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8A6" w:rsidRPr="00EA7D76" w:rsidRDefault="004918A6" w:rsidP="004918A6">
      <w:pPr>
        <w:spacing w:after="55"/>
        <w:ind w:left="10" w:right="-15"/>
        <w:jc w:val="center"/>
        <w:rPr>
          <w:color w:val="000000" w:themeColor="text1"/>
        </w:rPr>
      </w:pPr>
      <w:r w:rsidRPr="00EA7D76">
        <w:rPr>
          <w:b/>
          <w:color w:val="000000" w:themeColor="text1"/>
          <w:sz w:val="26"/>
        </w:rPr>
        <w:t xml:space="preserve">МИНИСТЕРСТВО СЕЛЬСКОГО ХОЗЯЙСТВА РОССИЙСКОЙ ФЕДЕРАЦИИ  </w:t>
      </w:r>
    </w:p>
    <w:p w:rsidR="004918A6" w:rsidRPr="00EA7D76" w:rsidRDefault="004918A6" w:rsidP="004918A6">
      <w:pPr>
        <w:spacing w:after="55"/>
        <w:ind w:left="10" w:right="-15"/>
        <w:jc w:val="center"/>
        <w:rPr>
          <w:color w:val="000000" w:themeColor="text1"/>
        </w:rPr>
      </w:pPr>
      <w:r w:rsidRPr="00EA7D76">
        <w:rPr>
          <w:b/>
          <w:color w:val="000000" w:themeColor="text1"/>
          <w:sz w:val="26"/>
        </w:rPr>
        <w:t xml:space="preserve">ФЕДЕРАЛЬНОЕ ГОСУДАРСТВЕННОЕ БЮДЖЕТНОЕ ОБРАЗОВАТЕЛЬНОЕ </w:t>
      </w:r>
    </w:p>
    <w:p w:rsidR="004918A6" w:rsidRPr="00EA7D76" w:rsidRDefault="004918A6" w:rsidP="004918A6">
      <w:pPr>
        <w:spacing w:after="55"/>
        <w:ind w:left="10" w:right="-15"/>
        <w:jc w:val="center"/>
        <w:rPr>
          <w:color w:val="000000" w:themeColor="text1"/>
        </w:rPr>
      </w:pPr>
      <w:r w:rsidRPr="00EA7D76">
        <w:rPr>
          <w:b/>
          <w:color w:val="000000" w:themeColor="text1"/>
          <w:sz w:val="26"/>
        </w:rPr>
        <w:t xml:space="preserve">УЧРЕЖДЕНИЕ ВЫСШЕГО ОБРАЗОВАНИЯ </w:t>
      </w:r>
    </w:p>
    <w:p w:rsidR="004918A6" w:rsidRPr="00EA7D76" w:rsidRDefault="004918A6" w:rsidP="004918A6">
      <w:pPr>
        <w:spacing w:after="55"/>
        <w:ind w:left="10" w:right="-15"/>
        <w:jc w:val="center"/>
        <w:rPr>
          <w:color w:val="000000" w:themeColor="text1"/>
        </w:rPr>
      </w:pPr>
      <w:r w:rsidRPr="00EA7D76">
        <w:rPr>
          <w:b/>
          <w:color w:val="000000" w:themeColor="text1"/>
          <w:sz w:val="26"/>
        </w:rPr>
        <w:t xml:space="preserve">СТАВРОПОЛЬСКИЙ ГОСУДАРСТВЕННЫЙ АГРАРНЫЙ УНИВЕРСИТЕТ </w:t>
      </w:r>
    </w:p>
    <w:p w:rsidR="004918A6" w:rsidRPr="00EA7D76" w:rsidRDefault="004918A6" w:rsidP="004918A6">
      <w:pPr>
        <w:jc w:val="center"/>
        <w:rPr>
          <w:color w:val="000000" w:themeColor="text1"/>
        </w:rPr>
      </w:pPr>
      <w:r w:rsidRPr="00EA7D76">
        <w:rPr>
          <w:color w:val="000000" w:themeColor="text1"/>
          <w:sz w:val="28"/>
        </w:rPr>
        <w:t xml:space="preserve"> </w:t>
      </w:r>
    </w:p>
    <w:p w:rsidR="000A618F" w:rsidRPr="00EA7D76" w:rsidRDefault="000A618F" w:rsidP="000A618F">
      <w:pPr>
        <w:ind w:firstLine="709"/>
        <w:jc w:val="both"/>
        <w:rPr>
          <w:color w:val="000000" w:themeColor="text1"/>
          <w:sz w:val="28"/>
          <w:szCs w:val="28"/>
        </w:rPr>
      </w:pPr>
    </w:p>
    <w:p w:rsidR="000A618F" w:rsidRPr="00EA7D76" w:rsidRDefault="000A618F" w:rsidP="000A618F">
      <w:pPr>
        <w:ind w:firstLine="709"/>
        <w:jc w:val="both"/>
        <w:rPr>
          <w:color w:val="000000" w:themeColor="text1"/>
          <w:sz w:val="28"/>
          <w:szCs w:val="28"/>
        </w:rPr>
      </w:pPr>
    </w:p>
    <w:p w:rsidR="000A618F" w:rsidRPr="00EA7D76" w:rsidRDefault="000A618F" w:rsidP="000A618F">
      <w:pPr>
        <w:ind w:firstLine="709"/>
        <w:jc w:val="both"/>
        <w:rPr>
          <w:color w:val="000000" w:themeColor="text1"/>
          <w:sz w:val="28"/>
          <w:szCs w:val="28"/>
        </w:rPr>
      </w:pPr>
    </w:p>
    <w:p w:rsidR="000A618F" w:rsidRPr="00EA7D76" w:rsidRDefault="000A618F" w:rsidP="000A618F">
      <w:pPr>
        <w:ind w:firstLine="709"/>
        <w:jc w:val="both"/>
        <w:rPr>
          <w:color w:val="000000" w:themeColor="text1"/>
          <w:sz w:val="28"/>
          <w:szCs w:val="28"/>
        </w:rPr>
      </w:pPr>
    </w:p>
    <w:p w:rsidR="000A618F" w:rsidRPr="00EA7D76" w:rsidRDefault="000A618F" w:rsidP="000A618F">
      <w:pPr>
        <w:ind w:firstLine="709"/>
        <w:jc w:val="both"/>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A2390C" w:rsidP="00A2390C">
      <w:pPr>
        <w:jc w:val="center"/>
        <w:rPr>
          <w:color w:val="000000" w:themeColor="text1"/>
          <w:sz w:val="52"/>
          <w:szCs w:val="52"/>
        </w:rPr>
      </w:pPr>
      <w:r w:rsidRPr="00EA7D76">
        <w:rPr>
          <w:color w:val="000000" w:themeColor="text1"/>
          <w:sz w:val="52"/>
          <w:szCs w:val="52"/>
        </w:rPr>
        <w:t>Учебное пособие</w:t>
      </w:r>
    </w:p>
    <w:p w:rsidR="000A618F" w:rsidRPr="00EA7D76" w:rsidRDefault="000A618F" w:rsidP="00A2390C">
      <w:pPr>
        <w:jc w:val="center"/>
        <w:rPr>
          <w:color w:val="000000" w:themeColor="text1"/>
          <w:sz w:val="52"/>
          <w:szCs w:val="52"/>
        </w:rPr>
      </w:pPr>
    </w:p>
    <w:p w:rsidR="000A618F" w:rsidRPr="00EA7D76" w:rsidRDefault="00A2390C" w:rsidP="00A2390C">
      <w:pPr>
        <w:shd w:val="clear" w:color="auto" w:fill="FFFFFF"/>
        <w:spacing w:line="360" w:lineRule="auto"/>
        <w:jc w:val="center"/>
        <w:rPr>
          <w:color w:val="000000" w:themeColor="text1"/>
          <w:sz w:val="28"/>
          <w:szCs w:val="28"/>
        </w:rPr>
      </w:pPr>
      <w:r w:rsidRPr="00EA7D76">
        <w:rPr>
          <w:b/>
          <w:color w:val="000000" w:themeColor="text1"/>
          <w:sz w:val="32"/>
          <w:szCs w:val="28"/>
        </w:rPr>
        <w:t xml:space="preserve"> </w:t>
      </w:r>
      <w:r w:rsidR="000A618F" w:rsidRPr="00EA7D76">
        <w:rPr>
          <w:b/>
          <w:color w:val="000000" w:themeColor="text1"/>
          <w:sz w:val="32"/>
          <w:szCs w:val="28"/>
        </w:rPr>
        <w:t>«Электроэнергетические системы и сети»</w:t>
      </w:r>
      <w:r w:rsidR="000A618F" w:rsidRPr="00EA7D76">
        <w:rPr>
          <w:color w:val="000000" w:themeColor="text1"/>
          <w:sz w:val="28"/>
          <w:szCs w:val="28"/>
        </w:rPr>
        <w:br/>
        <w:t xml:space="preserve">для студентов направления подготовки бакалавриата </w:t>
      </w:r>
      <w:r w:rsidR="000A618F" w:rsidRPr="00EA7D76">
        <w:rPr>
          <w:color w:val="000000" w:themeColor="text1"/>
          <w:sz w:val="28"/>
          <w:szCs w:val="28"/>
        </w:rPr>
        <w:br/>
      </w:r>
      <w:r w:rsidR="008E5AC2" w:rsidRPr="00EA7D76">
        <w:rPr>
          <w:color w:val="000000" w:themeColor="text1"/>
          <w:sz w:val="28"/>
          <w:szCs w:val="28"/>
        </w:rPr>
        <w:t>13.03.02</w:t>
      </w:r>
      <w:r w:rsidR="000A618F" w:rsidRPr="00EA7D76">
        <w:rPr>
          <w:color w:val="000000" w:themeColor="text1"/>
          <w:sz w:val="28"/>
          <w:szCs w:val="28"/>
        </w:rPr>
        <w:t xml:space="preserve"> Электроэнергетика и электротехника</w:t>
      </w:r>
    </w:p>
    <w:p w:rsidR="000A618F" w:rsidRPr="00EA7D76" w:rsidRDefault="004918A6" w:rsidP="00A2390C">
      <w:pPr>
        <w:jc w:val="center"/>
        <w:rPr>
          <w:color w:val="000000" w:themeColor="text1"/>
          <w:sz w:val="28"/>
          <w:szCs w:val="28"/>
        </w:rPr>
      </w:pPr>
      <w:r w:rsidRPr="00EA7D76">
        <w:rPr>
          <w:color w:val="000000" w:themeColor="text1"/>
          <w:sz w:val="28"/>
          <w:szCs w:val="28"/>
        </w:rPr>
        <w:t>Профиль «Электроснабжение»</w:t>
      </w: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A2390C" w:rsidRPr="00EA7D76" w:rsidRDefault="00A2390C"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8"/>
          <w:szCs w:val="28"/>
        </w:rPr>
      </w:pPr>
    </w:p>
    <w:p w:rsidR="000A618F" w:rsidRPr="00EA7D76" w:rsidRDefault="000A618F" w:rsidP="00A2390C">
      <w:pPr>
        <w:jc w:val="center"/>
        <w:rPr>
          <w:color w:val="000000" w:themeColor="text1"/>
          <w:sz w:val="24"/>
          <w:szCs w:val="24"/>
        </w:rPr>
      </w:pPr>
      <w:r w:rsidRPr="00EA7D76">
        <w:rPr>
          <w:color w:val="000000" w:themeColor="text1"/>
          <w:sz w:val="24"/>
          <w:szCs w:val="24"/>
        </w:rPr>
        <w:t>Ставрополь</w:t>
      </w:r>
    </w:p>
    <w:p w:rsidR="000A618F" w:rsidRPr="00EA7D76" w:rsidRDefault="00A2390C" w:rsidP="00A2390C">
      <w:pPr>
        <w:shd w:val="clear" w:color="auto" w:fill="FFFFFF"/>
        <w:spacing w:line="360" w:lineRule="auto"/>
        <w:jc w:val="center"/>
        <w:rPr>
          <w:color w:val="000000" w:themeColor="text1"/>
          <w:sz w:val="28"/>
          <w:szCs w:val="28"/>
        </w:rPr>
        <w:sectPr w:rsidR="000A618F" w:rsidRPr="00EA7D76" w:rsidSect="00D644EF">
          <w:headerReference w:type="even" r:id="rId8"/>
          <w:footerReference w:type="default" r:id="rId9"/>
          <w:pgSz w:w="11906" w:h="16838" w:code="9"/>
          <w:pgMar w:top="1134" w:right="851" w:bottom="1701" w:left="1701" w:header="709" w:footer="709" w:gutter="0"/>
          <w:cols w:space="708"/>
          <w:vAlign w:val="both"/>
          <w:docGrid w:linePitch="360"/>
        </w:sectPr>
      </w:pPr>
      <w:r w:rsidRPr="00EA7D76">
        <w:rPr>
          <w:noProof/>
          <w:color w:val="000000" w:themeColor="text1"/>
          <w:sz w:val="24"/>
          <w:szCs w:val="24"/>
        </w:rPr>
        <mc:AlternateContent>
          <mc:Choice Requires="wps">
            <w:drawing>
              <wp:anchor distT="0" distB="0" distL="114300" distR="114300" simplePos="0" relativeHeight="251667456" behindDoc="0" locked="0" layoutInCell="1" allowOverlap="1" wp14:anchorId="29B4516A" wp14:editId="05A413FF">
                <wp:simplePos x="0" y="0"/>
                <wp:positionH relativeFrom="column">
                  <wp:posOffset>2877820</wp:posOffset>
                </wp:positionH>
                <wp:positionV relativeFrom="paragraph">
                  <wp:posOffset>534670</wp:posOffset>
                </wp:positionV>
                <wp:extent cx="358775" cy="326390"/>
                <wp:effectExtent l="0" t="0" r="3175" b="0"/>
                <wp:wrapNone/>
                <wp:docPr id="6" name="Прямоугольник 6"/>
                <wp:cNvGraphicFramePr/>
                <a:graphic xmlns:a="http://schemas.openxmlformats.org/drawingml/2006/main">
                  <a:graphicData uri="http://schemas.microsoft.com/office/word/2010/wordprocessingShape">
                    <wps:wsp>
                      <wps:cNvSpPr/>
                      <wps:spPr>
                        <a:xfrm>
                          <a:off x="0" y="0"/>
                          <a:ext cx="358775" cy="3263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E5C19" id="Прямоугольник 6" o:spid="_x0000_s1026" style="position:absolute;margin-left:226.6pt;margin-top:42.1pt;width:28.25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" fillcolor="window" stroked="f" strokeweight="2pt"/>
            </w:pict>
          </mc:Fallback>
        </mc:AlternateContent>
      </w:r>
      <w:r w:rsidR="008D09EC" w:rsidRPr="00EA7D76">
        <w:rPr>
          <w:noProof/>
          <w:color w:val="000000" w:themeColor="text1"/>
          <w:sz w:val="24"/>
          <w:szCs w:val="24"/>
        </w:rPr>
        <mc:AlternateContent>
          <mc:Choice Requires="wps">
            <w:drawing>
              <wp:anchor distT="0" distB="0" distL="114300" distR="114300" simplePos="0" relativeHeight="251662336" behindDoc="0" locked="0" layoutInCell="1" allowOverlap="1" wp14:anchorId="6F400852" wp14:editId="068C2555">
                <wp:simplePos x="0" y="0"/>
                <wp:positionH relativeFrom="column">
                  <wp:posOffset>2729865</wp:posOffset>
                </wp:positionH>
                <wp:positionV relativeFrom="paragraph">
                  <wp:posOffset>2059849</wp:posOffset>
                </wp:positionV>
                <wp:extent cx="511629" cy="337457"/>
                <wp:effectExtent l="0" t="0" r="3175" b="5715"/>
                <wp:wrapNone/>
                <wp:docPr id="37" name="Прямоугольник 37"/>
                <wp:cNvGraphicFramePr/>
                <a:graphic xmlns:a="http://schemas.openxmlformats.org/drawingml/2006/main">
                  <a:graphicData uri="http://schemas.microsoft.com/office/word/2010/wordprocessingShape">
                    <wps:wsp>
                      <wps:cNvSpPr/>
                      <wps:spPr>
                        <a:xfrm>
                          <a:off x="0" y="0"/>
                          <a:ext cx="511629" cy="3374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ABEDC" id="Прямоугольник 37" o:spid="_x0000_s1026" style="position:absolute;margin-left:214.95pt;margin-top:162.2pt;width:40.3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" fillcolor="white [3201]" stroked="f" strokeweight="2pt"/>
            </w:pict>
          </mc:Fallback>
        </mc:AlternateContent>
      </w:r>
      <w:r w:rsidR="00F83459" w:rsidRPr="00EA7D76">
        <w:rPr>
          <w:color w:val="000000" w:themeColor="text1"/>
          <w:sz w:val="24"/>
          <w:szCs w:val="24"/>
        </w:rPr>
        <w:t>2020</w:t>
      </w:r>
    </w:p>
    <w:p w:rsidR="000A618F" w:rsidRPr="00EA7D76" w:rsidRDefault="000A618F" w:rsidP="000A618F">
      <w:pPr>
        <w:pStyle w:val="a8"/>
        <w:tabs>
          <w:tab w:val="center" w:pos="4500"/>
          <w:tab w:val="right" w:pos="8460"/>
        </w:tabs>
        <w:ind w:firstLine="180"/>
        <w:rPr>
          <w:color w:val="000000" w:themeColor="text1"/>
          <w:sz w:val="24"/>
          <w:szCs w:val="24"/>
        </w:rPr>
      </w:pPr>
    </w:p>
    <w:p w:rsidR="000A618F" w:rsidRPr="00EA7D76" w:rsidRDefault="000A618F" w:rsidP="000A618F">
      <w:pPr>
        <w:pStyle w:val="a8"/>
        <w:tabs>
          <w:tab w:val="center" w:pos="4500"/>
          <w:tab w:val="right" w:pos="8460"/>
        </w:tabs>
        <w:ind w:firstLine="180"/>
        <w:rPr>
          <w:color w:val="000000" w:themeColor="text1"/>
          <w:sz w:val="24"/>
          <w:szCs w:val="24"/>
        </w:rPr>
      </w:pPr>
    </w:p>
    <w:p w:rsidR="000A618F" w:rsidRPr="00EA7D76" w:rsidRDefault="000A618F" w:rsidP="000A618F">
      <w:pPr>
        <w:pStyle w:val="a8"/>
        <w:tabs>
          <w:tab w:val="center" w:pos="4500"/>
          <w:tab w:val="right" w:pos="8460"/>
        </w:tabs>
        <w:ind w:firstLine="180"/>
        <w:rPr>
          <w:color w:val="000000" w:themeColor="text1"/>
          <w:sz w:val="24"/>
          <w:szCs w:val="24"/>
        </w:rPr>
      </w:pPr>
    </w:p>
    <w:p w:rsidR="000A618F" w:rsidRPr="00EA7D76" w:rsidRDefault="008D09EC" w:rsidP="000A618F">
      <w:pPr>
        <w:pStyle w:val="a8"/>
        <w:tabs>
          <w:tab w:val="center" w:pos="4500"/>
          <w:tab w:val="right" w:pos="8460"/>
        </w:tabs>
        <w:ind w:firstLine="180"/>
        <w:rPr>
          <w:color w:val="000000" w:themeColor="text1"/>
          <w:sz w:val="24"/>
          <w:szCs w:val="24"/>
        </w:rPr>
      </w:pPr>
      <w:r w:rsidRPr="00EA7D76">
        <w:rPr>
          <w:noProof/>
          <w:color w:val="000000" w:themeColor="text1"/>
          <w:sz w:val="24"/>
          <w:szCs w:val="24"/>
        </w:rPr>
        <mc:AlternateContent>
          <mc:Choice Requires="wps">
            <w:drawing>
              <wp:anchor distT="0" distB="0" distL="114300" distR="114300" simplePos="0" relativeHeight="251663360" behindDoc="0" locked="0" layoutInCell="1" allowOverlap="1" wp14:anchorId="64059D9E" wp14:editId="467C940F">
                <wp:simplePos x="0" y="0"/>
                <wp:positionH relativeFrom="column">
                  <wp:posOffset>2795179</wp:posOffset>
                </wp:positionH>
                <wp:positionV relativeFrom="paragraph">
                  <wp:posOffset>8605701</wp:posOffset>
                </wp:positionV>
                <wp:extent cx="359229" cy="326572"/>
                <wp:effectExtent l="0" t="0" r="3175" b="0"/>
                <wp:wrapNone/>
                <wp:docPr id="38" name="Прямоугольник 38"/>
                <wp:cNvGraphicFramePr/>
                <a:graphic xmlns:a="http://schemas.openxmlformats.org/drawingml/2006/main">
                  <a:graphicData uri="http://schemas.microsoft.com/office/word/2010/wordprocessingShape">
                    <wps:wsp>
                      <wps:cNvSpPr/>
                      <wps:spPr>
                        <a:xfrm>
                          <a:off x="0" y="0"/>
                          <a:ext cx="359229" cy="3265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11A0B" id="Прямоугольник 38" o:spid="_x0000_s1026" style="position:absolute;margin-left:220.1pt;margin-top:677.6pt;width:28.3pt;height:2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" fillcolor="white [3201]" stroked="f" strokeweight="2pt"/>
            </w:pict>
          </mc:Fallback>
        </mc:AlternateContent>
      </w:r>
    </w:p>
    <w:p w:rsidR="000A618F" w:rsidRPr="00EA7D76" w:rsidRDefault="000A618F" w:rsidP="000A618F">
      <w:pPr>
        <w:shd w:val="clear" w:color="auto" w:fill="FFFFFF"/>
        <w:spacing w:line="360" w:lineRule="auto"/>
        <w:rPr>
          <w:color w:val="000000" w:themeColor="text1"/>
          <w:sz w:val="28"/>
          <w:szCs w:val="28"/>
        </w:rPr>
        <w:sectPr w:rsidR="000A618F" w:rsidRPr="00EA7D76" w:rsidSect="00D644EF">
          <w:headerReference w:type="even" r:id="rId10"/>
          <w:pgSz w:w="11906" w:h="16838" w:code="9"/>
          <w:pgMar w:top="1134" w:right="851" w:bottom="1701" w:left="1701" w:header="709" w:footer="709" w:gutter="0"/>
          <w:cols w:space="708"/>
          <w:vAlign w:val="both"/>
          <w:docGrid w:linePitch="360"/>
        </w:sectPr>
      </w:pPr>
    </w:p>
    <w:p w:rsidR="00D644EF" w:rsidRPr="00EA7D76" w:rsidRDefault="00D644EF" w:rsidP="00D644EF">
      <w:pPr>
        <w:ind w:firstLine="709"/>
        <w:jc w:val="both"/>
        <w:rPr>
          <w:color w:val="000000" w:themeColor="text1"/>
          <w:sz w:val="28"/>
          <w:szCs w:val="28"/>
        </w:rPr>
      </w:pPr>
    </w:p>
    <w:p w:rsidR="00D644EF" w:rsidRPr="00EA7D76" w:rsidRDefault="00D644EF" w:rsidP="00D644EF">
      <w:pPr>
        <w:ind w:firstLine="709"/>
        <w:jc w:val="both"/>
        <w:rPr>
          <w:color w:val="000000" w:themeColor="text1"/>
          <w:sz w:val="28"/>
          <w:szCs w:val="28"/>
        </w:rPr>
      </w:pPr>
    </w:p>
    <w:p w:rsidR="000A618F" w:rsidRPr="00EA7D76" w:rsidRDefault="000A618F" w:rsidP="000A618F">
      <w:pPr>
        <w:ind w:firstLine="709"/>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523B28">
      <w:pPr>
        <w:jc w:val="center"/>
        <w:rPr>
          <w:b/>
          <w:color w:val="000000" w:themeColor="text1"/>
          <w:sz w:val="28"/>
          <w:szCs w:val="28"/>
        </w:rPr>
      </w:pPr>
    </w:p>
    <w:p w:rsidR="00A2390C" w:rsidRPr="00EA7D76" w:rsidRDefault="00A2390C" w:rsidP="00523B28">
      <w:pPr>
        <w:jc w:val="center"/>
        <w:rPr>
          <w:b/>
          <w:color w:val="000000" w:themeColor="text1"/>
          <w:sz w:val="32"/>
          <w:szCs w:val="52"/>
        </w:rPr>
      </w:pPr>
      <w:r w:rsidRPr="00EA7D76">
        <w:rPr>
          <w:b/>
          <w:color w:val="000000" w:themeColor="text1"/>
          <w:sz w:val="32"/>
          <w:szCs w:val="52"/>
        </w:rPr>
        <w:t>Учебное пособие</w:t>
      </w:r>
    </w:p>
    <w:p w:rsidR="00523B28" w:rsidRPr="00EA7D76" w:rsidRDefault="00A2390C" w:rsidP="00523B28">
      <w:pPr>
        <w:shd w:val="clear" w:color="auto" w:fill="FFFFFF"/>
        <w:spacing w:line="360" w:lineRule="auto"/>
        <w:jc w:val="center"/>
        <w:rPr>
          <w:b/>
          <w:color w:val="000000" w:themeColor="text1"/>
          <w:sz w:val="32"/>
          <w:szCs w:val="28"/>
        </w:rPr>
      </w:pPr>
      <w:r w:rsidRPr="00EA7D76">
        <w:rPr>
          <w:b/>
          <w:color w:val="000000" w:themeColor="text1"/>
          <w:sz w:val="32"/>
          <w:szCs w:val="28"/>
        </w:rPr>
        <w:t>«Электроэнергетические системы и сети»</w:t>
      </w:r>
    </w:p>
    <w:p w:rsidR="00A2390C" w:rsidRPr="00EA7D76" w:rsidRDefault="00A2390C" w:rsidP="00A2390C">
      <w:pPr>
        <w:shd w:val="clear" w:color="auto" w:fill="FFFFFF"/>
        <w:spacing w:line="360" w:lineRule="auto"/>
        <w:jc w:val="both"/>
        <w:rPr>
          <w:color w:val="000000" w:themeColor="text1"/>
          <w:sz w:val="28"/>
          <w:szCs w:val="28"/>
        </w:rPr>
      </w:pPr>
      <w:r w:rsidRPr="00EA7D76">
        <w:rPr>
          <w:color w:val="000000" w:themeColor="text1"/>
          <w:sz w:val="28"/>
          <w:szCs w:val="28"/>
        </w:rPr>
        <w:t>для студентов направления подготовки бакалавриата 13.03.02 Электроэнергетика и электротехника Профиль «Электроснабжение»</w:t>
      </w:r>
    </w:p>
    <w:p w:rsidR="00A2390C" w:rsidRPr="00EA7D76" w:rsidRDefault="00A2390C" w:rsidP="00A2390C">
      <w:pPr>
        <w:shd w:val="clear" w:color="auto" w:fill="FFFFFF"/>
        <w:spacing w:line="360" w:lineRule="auto"/>
        <w:jc w:val="both"/>
        <w:rPr>
          <w:color w:val="000000" w:themeColor="text1"/>
          <w:sz w:val="28"/>
          <w:szCs w:val="28"/>
        </w:rPr>
      </w:pPr>
      <w:r w:rsidRPr="00EA7D76">
        <w:rPr>
          <w:color w:val="000000" w:themeColor="text1"/>
          <w:sz w:val="28"/>
          <w:szCs w:val="28"/>
        </w:rPr>
        <w:t>Печатается по решению ученого совета электроэнергетического факультета Ст</w:t>
      </w:r>
      <w:r w:rsidR="00F83459" w:rsidRPr="00EA7D76">
        <w:rPr>
          <w:color w:val="000000" w:themeColor="text1"/>
          <w:sz w:val="28"/>
          <w:szCs w:val="28"/>
        </w:rPr>
        <w:t>ГА (протокол № 6 от 01 июня 2020</w:t>
      </w:r>
      <w:r w:rsidRPr="00EA7D76">
        <w:rPr>
          <w:color w:val="000000" w:themeColor="text1"/>
          <w:sz w:val="28"/>
          <w:szCs w:val="28"/>
        </w:rPr>
        <w:t xml:space="preserve"> г.)</w:t>
      </w:r>
    </w:p>
    <w:p w:rsidR="000A618F" w:rsidRPr="00EA7D76" w:rsidRDefault="000A618F" w:rsidP="00A2390C">
      <w:pPr>
        <w:shd w:val="clear" w:color="auto" w:fill="FFFFFF"/>
        <w:spacing w:line="360" w:lineRule="auto"/>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0A618F" w:rsidRPr="00EA7D76" w:rsidRDefault="000A618F"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523B28" w:rsidRPr="00EA7D76" w:rsidRDefault="00523B28" w:rsidP="000A618F">
      <w:pPr>
        <w:jc w:val="both"/>
        <w:rPr>
          <w:color w:val="000000" w:themeColor="text1"/>
          <w:sz w:val="28"/>
          <w:szCs w:val="28"/>
        </w:rPr>
      </w:pPr>
    </w:p>
    <w:p w:rsidR="000A618F" w:rsidRPr="00EA7D76" w:rsidRDefault="000A618F" w:rsidP="000A618F">
      <w:pPr>
        <w:rPr>
          <w:color w:val="000000" w:themeColor="text1"/>
          <w:sz w:val="28"/>
          <w:szCs w:val="28"/>
        </w:rPr>
      </w:pPr>
    </w:p>
    <w:p w:rsidR="000A618F" w:rsidRPr="00EA7D76" w:rsidRDefault="000A618F" w:rsidP="00A2390C">
      <w:pPr>
        <w:jc w:val="center"/>
        <w:rPr>
          <w:color w:val="000000" w:themeColor="text1"/>
          <w:sz w:val="24"/>
          <w:szCs w:val="24"/>
        </w:rPr>
      </w:pPr>
      <w:r w:rsidRPr="00EA7D76">
        <w:rPr>
          <w:color w:val="000000" w:themeColor="text1"/>
          <w:sz w:val="24"/>
          <w:szCs w:val="24"/>
        </w:rPr>
        <w:t>Ставрополь</w:t>
      </w:r>
    </w:p>
    <w:p w:rsidR="000A618F" w:rsidRPr="00EA7D76" w:rsidRDefault="008D09EC" w:rsidP="00A2390C">
      <w:pPr>
        <w:shd w:val="clear" w:color="auto" w:fill="FFFFFF"/>
        <w:spacing w:line="360" w:lineRule="auto"/>
        <w:jc w:val="center"/>
        <w:rPr>
          <w:color w:val="000000" w:themeColor="text1"/>
          <w:sz w:val="28"/>
          <w:szCs w:val="28"/>
        </w:rPr>
        <w:sectPr w:rsidR="000A618F" w:rsidRPr="00EA7D76" w:rsidSect="00D644EF">
          <w:headerReference w:type="even" r:id="rId11"/>
          <w:pgSz w:w="11906" w:h="16838" w:code="9"/>
          <w:pgMar w:top="1134" w:right="851" w:bottom="1701" w:left="1701" w:header="709" w:footer="709" w:gutter="0"/>
          <w:cols w:space="708"/>
          <w:vAlign w:val="both"/>
          <w:docGrid w:linePitch="360"/>
        </w:sectPr>
      </w:pPr>
      <w:r w:rsidRPr="00EA7D76">
        <w:rPr>
          <w:noProof/>
          <w:color w:val="000000" w:themeColor="text1"/>
          <w:sz w:val="24"/>
          <w:szCs w:val="24"/>
        </w:rPr>
        <mc:AlternateContent>
          <mc:Choice Requires="wps">
            <w:drawing>
              <wp:anchor distT="0" distB="0" distL="114300" distR="114300" simplePos="0" relativeHeight="251664384" behindDoc="0" locked="0" layoutInCell="1" allowOverlap="1" wp14:anchorId="2DBC8F8E" wp14:editId="35DC1134">
                <wp:simplePos x="0" y="0"/>
                <wp:positionH relativeFrom="column">
                  <wp:posOffset>2893151</wp:posOffset>
                </wp:positionH>
                <wp:positionV relativeFrom="paragraph">
                  <wp:posOffset>737689</wp:posOffset>
                </wp:positionV>
                <wp:extent cx="370114" cy="261257"/>
                <wp:effectExtent l="0" t="0" r="0" b="5715"/>
                <wp:wrapNone/>
                <wp:docPr id="39" name="Прямоугольник 39"/>
                <wp:cNvGraphicFramePr/>
                <a:graphic xmlns:a="http://schemas.openxmlformats.org/drawingml/2006/main">
                  <a:graphicData uri="http://schemas.microsoft.com/office/word/2010/wordprocessingShape">
                    <wps:wsp>
                      <wps:cNvSpPr/>
                      <wps:spPr>
                        <a:xfrm>
                          <a:off x="0" y="0"/>
                          <a:ext cx="370114" cy="2612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4FC1A" id="Прямоугольник 39" o:spid="_x0000_s1026" style="position:absolute;margin-left:227.8pt;margin-top:58.1pt;width:29.15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" fillcolor="white [3201]" stroked="f" strokeweight="2pt"/>
            </w:pict>
          </mc:Fallback>
        </mc:AlternateContent>
      </w:r>
      <w:r w:rsidR="00F83459" w:rsidRPr="00EA7D76">
        <w:rPr>
          <w:color w:val="000000" w:themeColor="text1"/>
          <w:sz w:val="24"/>
          <w:szCs w:val="24"/>
        </w:rPr>
        <w:t>2020</w:t>
      </w:r>
    </w:p>
    <w:p w:rsidR="000A618F" w:rsidRPr="00EA7D76" w:rsidRDefault="00523B28" w:rsidP="008E5AC2">
      <w:pPr>
        <w:pStyle w:val="a8"/>
        <w:spacing w:line="360" w:lineRule="auto"/>
        <w:jc w:val="both"/>
        <w:rPr>
          <w:color w:val="000000" w:themeColor="text1"/>
        </w:rPr>
      </w:pPr>
      <w:r w:rsidRPr="00EA7D76">
        <w:rPr>
          <w:color w:val="000000" w:themeColor="text1"/>
        </w:rPr>
        <w:lastRenderedPageBreak/>
        <w:t>Учебное пособие составлено</w:t>
      </w:r>
      <w:r w:rsidR="000A618F" w:rsidRPr="00EA7D76">
        <w:rPr>
          <w:color w:val="000000" w:themeColor="text1"/>
        </w:rPr>
        <w:t xml:space="preserve"> в соответствии с программой дисциплины «Электроэнергетические системы и сети» и предназначены </w:t>
      </w:r>
      <w:r w:rsidR="000A618F" w:rsidRPr="00EA7D76">
        <w:rPr>
          <w:color w:val="000000" w:themeColor="text1"/>
          <w:szCs w:val="28"/>
        </w:rPr>
        <w:t xml:space="preserve">для студентов направления подготовки бакалавриата </w:t>
      </w:r>
      <w:r w:rsidR="008E5AC2" w:rsidRPr="00EA7D76">
        <w:rPr>
          <w:color w:val="000000" w:themeColor="text1"/>
          <w:szCs w:val="28"/>
        </w:rPr>
        <w:t>13.03.02 Электроэнергетика и электротехника</w:t>
      </w:r>
      <w:r w:rsidR="000A618F" w:rsidRPr="00EA7D76">
        <w:rPr>
          <w:color w:val="000000" w:themeColor="text1"/>
          <w:szCs w:val="28"/>
        </w:rPr>
        <w:t>.</w:t>
      </w:r>
    </w:p>
    <w:p w:rsidR="000A618F" w:rsidRPr="00EA7D76" w:rsidRDefault="000A618F" w:rsidP="000A618F">
      <w:pPr>
        <w:pStyle w:val="a8"/>
        <w:spacing w:line="360" w:lineRule="auto"/>
        <w:jc w:val="both"/>
        <w:rPr>
          <w:color w:val="000000" w:themeColor="text1"/>
        </w:rPr>
      </w:pPr>
      <w:r w:rsidRPr="00EA7D76">
        <w:rPr>
          <w:color w:val="000000" w:themeColor="text1"/>
        </w:rPr>
        <w:t xml:space="preserve">В </w:t>
      </w:r>
      <w:r w:rsidR="00523B28" w:rsidRPr="00EA7D76">
        <w:rPr>
          <w:color w:val="000000" w:themeColor="text1"/>
        </w:rPr>
        <w:t xml:space="preserve">учебном пособии </w:t>
      </w:r>
      <w:r w:rsidRPr="00EA7D76">
        <w:rPr>
          <w:color w:val="000000" w:themeColor="text1"/>
        </w:rPr>
        <w:t>освещены основные вопросы, связанные с проектированием электрических сетей: выбор рационального варианта схемы сети и параметров ее элементов (линий электропередачи и понижающих подстанций) для электроснабжения пяти пунктов потребления электроэнергии; анализ характерных установившихся режимов работы спроектированной сети; определение основных технико-экономических показателей спроектированной сети.</w:t>
      </w:r>
    </w:p>
    <w:p w:rsidR="000A618F" w:rsidRPr="00EA7D76" w:rsidRDefault="000A618F" w:rsidP="000A618F">
      <w:pPr>
        <w:widowControl w:val="0"/>
        <w:autoSpaceDE w:val="0"/>
        <w:autoSpaceDN w:val="0"/>
        <w:adjustRightInd w:val="0"/>
        <w:spacing w:line="360" w:lineRule="auto"/>
        <w:ind w:firstLine="708"/>
        <w:jc w:val="both"/>
        <w:rPr>
          <w:color w:val="000000" w:themeColor="text1"/>
          <w:sz w:val="28"/>
          <w:szCs w:val="28"/>
        </w:rPr>
      </w:pPr>
    </w:p>
    <w:p w:rsidR="000A618F" w:rsidRPr="00EA7D76" w:rsidRDefault="000A618F" w:rsidP="000A618F">
      <w:pPr>
        <w:spacing w:line="360" w:lineRule="auto"/>
        <w:ind w:firstLine="708"/>
        <w:jc w:val="both"/>
        <w:rPr>
          <w:color w:val="000000" w:themeColor="text1"/>
          <w:sz w:val="28"/>
        </w:rPr>
      </w:pPr>
    </w:p>
    <w:p w:rsidR="000A618F" w:rsidRPr="00EA7D76" w:rsidRDefault="000A618F" w:rsidP="000A618F">
      <w:pPr>
        <w:spacing w:line="360" w:lineRule="auto"/>
        <w:ind w:firstLine="708"/>
        <w:jc w:val="both"/>
        <w:rPr>
          <w:color w:val="000000" w:themeColor="text1"/>
          <w:sz w:val="28"/>
        </w:rPr>
      </w:pPr>
      <w:r w:rsidRPr="00EA7D76">
        <w:rPr>
          <w:color w:val="000000" w:themeColor="text1"/>
          <w:sz w:val="28"/>
        </w:rPr>
        <w:t>Составител</w:t>
      </w:r>
      <w:r w:rsidR="008E5AC2" w:rsidRPr="00EA7D76">
        <w:rPr>
          <w:color w:val="000000" w:themeColor="text1"/>
          <w:sz w:val="28"/>
        </w:rPr>
        <w:t>ь</w:t>
      </w:r>
      <w:r w:rsidRPr="00EA7D76">
        <w:rPr>
          <w:color w:val="000000" w:themeColor="text1"/>
          <w:sz w:val="28"/>
        </w:rPr>
        <w:t>: Ярош В.А.</w:t>
      </w:r>
    </w:p>
    <w:p w:rsidR="000A618F" w:rsidRPr="00EA7D76" w:rsidRDefault="008D09EC" w:rsidP="000A618F">
      <w:pPr>
        <w:widowControl w:val="0"/>
        <w:autoSpaceDE w:val="0"/>
        <w:autoSpaceDN w:val="0"/>
        <w:adjustRightInd w:val="0"/>
        <w:spacing w:line="360" w:lineRule="auto"/>
        <w:ind w:firstLine="708"/>
        <w:jc w:val="both"/>
        <w:rPr>
          <w:color w:val="000000" w:themeColor="text1"/>
          <w:sz w:val="28"/>
        </w:rPr>
      </w:pPr>
      <w:r w:rsidRPr="00EA7D76">
        <w:rPr>
          <w:noProof/>
          <w:color w:val="000000" w:themeColor="text1"/>
          <w:sz w:val="28"/>
        </w:rPr>
        <mc:AlternateContent>
          <mc:Choice Requires="wps">
            <w:drawing>
              <wp:anchor distT="0" distB="0" distL="114300" distR="114300" simplePos="0" relativeHeight="251665408" behindDoc="0" locked="0" layoutInCell="1" allowOverlap="1" wp14:anchorId="51CC2B10" wp14:editId="209CE8D8">
                <wp:simplePos x="0" y="0"/>
                <wp:positionH relativeFrom="column">
                  <wp:posOffset>2871379</wp:posOffset>
                </wp:positionH>
                <wp:positionV relativeFrom="paragraph">
                  <wp:posOffset>4433569</wp:posOffset>
                </wp:positionV>
                <wp:extent cx="696686" cy="489857"/>
                <wp:effectExtent l="0" t="0" r="8255" b="5715"/>
                <wp:wrapNone/>
                <wp:docPr id="40" name="Прямоугольник 40"/>
                <wp:cNvGraphicFramePr/>
                <a:graphic xmlns:a="http://schemas.openxmlformats.org/drawingml/2006/main">
                  <a:graphicData uri="http://schemas.microsoft.com/office/word/2010/wordprocessingShape">
                    <wps:wsp>
                      <wps:cNvSpPr/>
                      <wps:spPr>
                        <a:xfrm>
                          <a:off x="0" y="0"/>
                          <a:ext cx="696686" cy="4898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47541" id="Прямоугольник 40" o:spid="_x0000_s1026" style="position:absolute;margin-left:226.1pt;margin-top:349.1pt;width:54.85pt;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" fillcolor="white [3201]" stroked="f" strokeweight="2pt"/>
            </w:pict>
          </mc:Fallback>
        </mc:AlternateContent>
      </w:r>
    </w:p>
    <w:p w:rsidR="000A618F" w:rsidRPr="00EA7D76" w:rsidRDefault="000A618F" w:rsidP="000A618F">
      <w:pPr>
        <w:widowControl w:val="0"/>
        <w:autoSpaceDE w:val="0"/>
        <w:autoSpaceDN w:val="0"/>
        <w:adjustRightInd w:val="0"/>
        <w:spacing w:line="360" w:lineRule="auto"/>
        <w:ind w:firstLine="708"/>
        <w:jc w:val="both"/>
        <w:rPr>
          <w:color w:val="000000" w:themeColor="text1"/>
          <w:sz w:val="28"/>
        </w:rPr>
        <w:sectPr w:rsidR="000A618F" w:rsidRPr="00EA7D76">
          <w:headerReference w:type="default" r:id="rId12"/>
          <w:pgSz w:w="11906" w:h="16838"/>
          <w:pgMar w:top="1134" w:right="850" w:bottom="1134" w:left="1701" w:header="708" w:footer="708" w:gutter="0"/>
          <w:cols w:space="708"/>
          <w:docGrid w:linePitch="360"/>
        </w:sectPr>
      </w:pPr>
    </w:p>
    <w:p w:rsidR="001A5712" w:rsidRPr="00EA7D76" w:rsidRDefault="001A5712" w:rsidP="002B6114">
      <w:pPr>
        <w:shd w:val="clear" w:color="auto" w:fill="FFFFFF"/>
        <w:jc w:val="center"/>
        <w:rPr>
          <w:b/>
          <w:color w:val="000000" w:themeColor="text1"/>
          <w:sz w:val="28"/>
          <w:szCs w:val="28"/>
        </w:rPr>
      </w:pPr>
      <w:r w:rsidRPr="00EA7D76">
        <w:rPr>
          <w:b/>
          <w:color w:val="000000" w:themeColor="text1"/>
          <w:sz w:val="28"/>
          <w:szCs w:val="28"/>
        </w:rPr>
        <w:lastRenderedPageBreak/>
        <w:t>Содержание</w:t>
      </w:r>
    </w:p>
    <w:tbl>
      <w:tblPr>
        <w:tblW w:w="5000" w:type="pct"/>
        <w:tblLook w:val="01E0" w:firstRow="1" w:lastRow="1" w:firstColumn="1" w:lastColumn="1" w:noHBand="0" w:noVBand="0"/>
      </w:tblPr>
      <w:tblGrid>
        <w:gridCol w:w="9322"/>
        <w:gridCol w:w="815"/>
      </w:tblGrid>
      <w:tr w:rsidR="00EA7D76" w:rsidRPr="00EA7D76" w:rsidTr="00D30E1D">
        <w:tc>
          <w:tcPr>
            <w:tcW w:w="4598" w:type="pct"/>
            <w:shd w:val="clear" w:color="auto" w:fill="auto"/>
          </w:tcPr>
          <w:p w:rsidR="001A5712" w:rsidRPr="00EA7D76" w:rsidRDefault="001A5712" w:rsidP="00D30E1D">
            <w:pPr>
              <w:spacing w:line="360" w:lineRule="auto"/>
              <w:rPr>
                <w:color w:val="000000" w:themeColor="text1"/>
                <w:sz w:val="28"/>
                <w:szCs w:val="28"/>
              </w:rPr>
            </w:pPr>
            <w:r w:rsidRPr="00EA7D76">
              <w:rPr>
                <w:color w:val="000000" w:themeColor="text1"/>
                <w:sz w:val="28"/>
                <w:szCs w:val="28"/>
              </w:rPr>
              <w:t>Введение</w:t>
            </w:r>
          </w:p>
        </w:tc>
        <w:tc>
          <w:tcPr>
            <w:tcW w:w="402" w:type="pct"/>
            <w:shd w:val="clear" w:color="auto" w:fill="auto"/>
          </w:tcPr>
          <w:p w:rsidR="001A5712" w:rsidRPr="00EA7D76" w:rsidRDefault="00A75F4F" w:rsidP="00D30E1D">
            <w:pPr>
              <w:spacing w:line="360" w:lineRule="auto"/>
              <w:rPr>
                <w:color w:val="000000" w:themeColor="text1"/>
                <w:sz w:val="28"/>
                <w:szCs w:val="28"/>
              </w:rPr>
            </w:pPr>
            <w:r w:rsidRPr="00EA7D76">
              <w:rPr>
                <w:color w:val="000000" w:themeColor="text1"/>
                <w:sz w:val="28"/>
                <w:szCs w:val="28"/>
                <w:lang w:val="en-US"/>
              </w:rPr>
              <w:t>7</w:t>
            </w:r>
          </w:p>
        </w:tc>
      </w:tr>
      <w:tr w:rsidR="00EA7D76" w:rsidRPr="00EA7D76" w:rsidTr="00D30E1D">
        <w:tc>
          <w:tcPr>
            <w:tcW w:w="4598" w:type="pct"/>
            <w:shd w:val="clear" w:color="auto" w:fill="auto"/>
          </w:tcPr>
          <w:p w:rsidR="001A5712" w:rsidRPr="00EA7D76" w:rsidRDefault="008D09EC" w:rsidP="00D30E1D">
            <w:pPr>
              <w:spacing w:line="360" w:lineRule="auto"/>
              <w:rPr>
                <w:color w:val="000000" w:themeColor="text1"/>
                <w:sz w:val="28"/>
                <w:szCs w:val="28"/>
              </w:rPr>
            </w:pPr>
            <w:r w:rsidRPr="00EA7D76">
              <w:rPr>
                <w:color w:val="000000" w:themeColor="text1"/>
                <w:sz w:val="28"/>
                <w:szCs w:val="28"/>
              </w:rPr>
              <w:t>1 Определение времени использования наибольшей нагрузки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9</w:t>
            </w:r>
          </w:p>
        </w:tc>
      </w:tr>
      <w:tr w:rsidR="00EA7D76" w:rsidRPr="00EA7D76" w:rsidTr="00D30E1D">
        <w:tc>
          <w:tcPr>
            <w:tcW w:w="4598" w:type="pct"/>
            <w:shd w:val="clear" w:color="auto" w:fill="auto"/>
          </w:tcPr>
          <w:p w:rsidR="001A5712" w:rsidRPr="00EA7D76" w:rsidRDefault="008D09EC" w:rsidP="00D30E1D">
            <w:pPr>
              <w:spacing w:line="360" w:lineRule="auto"/>
              <w:rPr>
                <w:color w:val="000000" w:themeColor="text1"/>
                <w:sz w:val="28"/>
                <w:szCs w:val="28"/>
              </w:rPr>
            </w:pPr>
            <w:r w:rsidRPr="00EA7D76">
              <w:rPr>
                <w:color w:val="000000" w:themeColor="text1"/>
                <w:sz w:val="28"/>
                <w:szCs w:val="28"/>
              </w:rPr>
              <w:t>1.1 Годовой график нагрузки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9</w:t>
            </w:r>
          </w:p>
        </w:tc>
      </w:tr>
      <w:tr w:rsidR="00EA7D76" w:rsidRPr="00EA7D76" w:rsidTr="00D30E1D">
        <w:tc>
          <w:tcPr>
            <w:tcW w:w="4598" w:type="pct"/>
            <w:shd w:val="clear" w:color="auto" w:fill="auto"/>
          </w:tcPr>
          <w:p w:rsidR="001A5712" w:rsidRPr="00EA7D76" w:rsidRDefault="008D09EC" w:rsidP="00D30E1D">
            <w:pPr>
              <w:widowControl w:val="0"/>
              <w:shd w:val="clear" w:color="auto" w:fill="FFFFFF"/>
              <w:autoSpaceDE w:val="0"/>
              <w:autoSpaceDN w:val="0"/>
              <w:adjustRightInd w:val="0"/>
              <w:spacing w:line="360" w:lineRule="auto"/>
              <w:rPr>
                <w:color w:val="000000" w:themeColor="text1"/>
                <w:sz w:val="28"/>
                <w:szCs w:val="28"/>
              </w:rPr>
            </w:pPr>
            <w:r w:rsidRPr="00EA7D76">
              <w:rPr>
                <w:color w:val="000000" w:themeColor="text1"/>
                <w:sz w:val="28"/>
                <w:szCs w:val="28"/>
              </w:rPr>
              <w:t>1.2 Пример определения времени наибольшей нагрузки.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10</w:t>
            </w:r>
          </w:p>
        </w:tc>
      </w:tr>
      <w:tr w:rsidR="00EA7D76" w:rsidRPr="00EA7D76" w:rsidTr="00D30E1D">
        <w:tc>
          <w:tcPr>
            <w:tcW w:w="4598" w:type="pct"/>
            <w:shd w:val="clear" w:color="auto" w:fill="auto"/>
          </w:tcPr>
          <w:p w:rsidR="001A5712" w:rsidRPr="00EA7D76" w:rsidRDefault="008D09EC" w:rsidP="00D30E1D">
            <w:pPr>
              <w:widowControl w:val="0"/>
              <w:shd w:val="clear" w:color="auto" w:fill="FFFFFF"/>
              <w:autoSpaceDE w:val="0"/>
              <w:autoSpaceDN w:val="0"/>
              <w:adjustRightInd w:val="0"/>
              <w:spacing w:line="360" w:lineRule="auto"/>
              <w:rPr>
                <w:color w:val="000000" w:themeColor="text1"/>
                <w:sz w:val="28"/>
                <w:szCs w:val="28"/>
              </w:rPr>
            </w:pPr>
            <w:r w:rsidRPr="00EA7D76">
              <w:rPr>
                <w:color w:val="000000" w:themeColor="text1"/>
                <w:sz w:val="28"/>
                <w:szCs w:val="28"/>
              </w:rPr>
              <w:t>2 Баланс активной мощности и расстановка компенсирующих устройств</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2</w:t>
            </w:r>
          </w:p>
        </w:tc>
      </w:tr>
      <w:tr w:rsidR="00EA7D76" w:rsidRPr="00EA7D76" w:rsidTr="00D30E1D">
        <w:tc>
          <w:tcPr>
            <w:tcW w:w="4598" w:type="pct"/>
            <w:shd w:val="clear" w:color="auto" w:fill="auto"/>
          </w:tcPr>
          <w:p w:rsidR="001A5712" w:rsidRPr="00EA7D76" w:rsidRDefault="008D09EC" w:rsidP="00D30E1D">
            <w:pPr>
              <w:widowControl w:val="0"/>
              <w:shd w:val="clear" w:color="auto" w:fill="FFFFFF"/>
              <w:autoSpaceDE w:val="0"/>
              <w:autoSpaceDN w:val="0"/>
              <w:adjustRightInd w:val="0"/>
              <w:spacing w:line="360" w:lineRule="auto"/>
              <w:rPr>
                <w:color w:val="000000" w:themeColor="text1"/>
                <w:sz w:val="28"/>
                <w:szCs w:val="28"/>
              </w:rPr>
            </w:pPr>
            <w:r w:rsidRPr="00EA7D76">
              <w:rPr>
                <w:color w:val="000000" w:themeColor="text1"/>
                <w:sz w:val="28"/>
                <w:szCs w:val="28"/>
              </w:rPr>
              <w:t>2.1 Расчет нагрузок</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2</w:t>
            </w:r>
          </w:p>
        </w:tc>
      </w:tr>
      <w:tr w:rsidR="00EA7D76" w:rsidRPr="00EA7D76" w:rsidTr="00D30E1D">
        <w:tc>
          <w:tcPr>
            <w:tcW w:w="4598" w:type="pct"/>
            <w:shd w:val="clear" w:color="auto" w:fill="auto"/>
          </w:tcPr>
          <w:p w:rsidR="001A5712" w:rsidRPr="00EA7D76" w:rsidRDefault="008D09EC" w:rsidP="00D30E1D">
            <w:pPr>
              <w:widowControl w:val="0"/>
              <w:shd w:val="clear" w:color="auto" w:fill="FFFFFF"/>
              <w:autoSpaceDE w:val="0"/>
              <w:autoSpaceDN w:val="0"/>
              <w:adjustRightInd w:val="0"/>
              <w:spacing w:line="360" w:lineRule="auto"/>
              <w:rPr>
                <w:color w:val="000000" w:themeColor="text1"/>
                <w:sz w:val="28"/>
                <w:szCs w:val="28"/>
              </w:rPr>
            </w:pPr>
            <w:r w:rsidRPr="00EA7D76">
              <w:rPr>
                <w:color w:val="000000" w:themeColor="text1"/>
                <w:sz w:val="28"/>
                <w:szCs w:val="28"/>
              </w:rPr>
              <w:t>2.2 Пример расчета нагрузок</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2</w:t>
            </w:r>
          </w:p>
        </w:tc>
      </w:tr>
      <w:tr w:rsidR="00EA7D76" w:rsidRPr="00EA7D76" w:rsidTr="00D30E1D">
        <w:tc>
          <w:tcPr>
            <w:tcW w:w="4598" w:type="pct"/>
            <w:shd w:val="clear" w:color="auto" w:fill="auto"/>
          </w:tcPr>
          <w:p w:rsidR="001A5712"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2.3 Баланс активной мощности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3</w:t>
            </w:r>
          </w:p>
        </w:tc>
      </w:tr>
      <w:tr w:rsidR="00EA7D76" w:rsidRPr="00EA7D76" w:rsidTr="00D30E1D">
        <w:tc>
          <w:tcPr>
            <w:tcW w:w="4598" w:type="pct"/>
            <w:shd w:val="clear" w:color="auto" w:fill="auto"/>
          </w:tcPr>
          <w:p w:rsidR="001A5712" w:rsidRPr="00EA7D76" w:rsidRDefault="008D09EC" w:rsidP="00D30E1D">
            <w:pPr>
              <w:shd w:val="clear" w:color="auto" w:fill="FFFFFF"/>
              <w:tabs>
                <w:tab w:val="left" w:pos="1029"/>
              </w:tabs>
              <w:spacing w:line="360" w:lineRule="auto"/>
              <w:rPr>
                <w:color w:val="000000" w:themeColor="text1"/>
                <w:sz w:val="28"/>
                <w:szCs w:val="28"/>
              </w:rPr>
            </w:pPr>
            <w:r w:rsidRPr="00EA7D76">
              <w:rPr>
                <w:color w:val="000000" w:themeColor="text1"/>
                <w:sz w:val="28"/>
                <w:szCs w:val="28"/>
              </w:rPr>
              <w:t>2.4 Пример составления баланса активной мощности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4</w:t>
            </w:r>
          </w:p>
        </w:tc>
      </w:tr>
      <w:tr w:rsidR="00EA7D76" w:rsidRPr="00EA7D76" w:rsidTr="00D30E1D">
        <w:tc>
          <w:tcPr>
            <w:tcW w:w="4598" w:type="pct"/>
            <w:shd w:val="clear" w:color="auto" w:fill="auto"/>
          </w:tcPr>
          <w:p w:rsidR="001A5712"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2.5 Расстановка компенсирующих устройств</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5</w:t>
            </w:r>
          </w:p>
        </w:tc>
      </w:tr>
      <w:tr w:rsidR="00EA7D76" w:rsidRPr="00EA7D76" w:rsidTr="00D30E1D">
        <w:tc>
          <w:tcPr>
            <w:tcW w:w="4598" w:type="pct"/>
            <w:shd w:val="clear" w:color="auto" w:fill="auto"/>
          </w:tcPr>
          <w:p w:rsidR="001A5712"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2.6 Пример расстановки компенсирующих устройств</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6</w:t>
            </w:r>
          </w:p>
        </w:tc>
      </w:tr>
      <w:tr w:rsidR="00EA7D76" w:rsidRPr="00EA7D76" w:rsidTr="00D30E1D">
        <w:tc>
          <w:tcPr>
            <w:tcW w:w="4598" w:type="pct"/>
            <w:shd w:val="clear" w:color="auto" w:fill="auto"/>
          </w:tcPr>
          <w:p w:rsidR="001A5712"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3. Выбор оптимального варианта схемы сети</w:t>
            </w:r>
          </w:p>
        </w:tc>
        <w:tc>
          <w:tcPr>
            <w:tcW w:w="402" w:type="pct"/>
            <w:shd w:val="clear" w:color="auto" w:fill="auto"/>
          </w:tcPr>
          <w:p w:rsidR="001A5712"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8</w:t>
            </w:r>
          </w:p>
        </w:tc>
      </w:tr>
      <w:tr w:rsidR="00EA7D76" w:rsidRPr="00EA7D76" w:rsidTr="00D30E1D">
        <w:tc>
          <w:tcPr>
            <w:tcW w:w="4598" w:type="pct"/>
            <w:shd w:val="clear" w:color="auto" w:fill="auto"/>
          </w:tcPr>
          <w:p w:rsidR="008D09EC" w:rsidRPr="00EA7D76" w:rsidRDefault="008D09EC" w:rsidP="00D30E1D">
            <w:pPr>
              <w:shd w:val="clear" w:color="auto" w:fill="FFFFFF"/>
              <w:tabs>
                <w:tab w:val="left" w:pos="1217"/>
              </w:tabs>
              <w:spacing w:line="360" w:lineRule="auto"/>
              <w:rPr>
                <w:color w:val="000000" w:themeColor="text1"/>
                <w:sz w:val="28"/>
                <w:szCs w:val="28"/>
              </w:rPr>
            </w:pPr>
            <w:r w:rsidRPr="00EA7D76">
              <w:rPr>
                <w:color w:val="000000" w:themeColor="text1"/>
                <w:sz w:val="28"/>
                <w:szCs w:val="28"/>
              </w:rPr>
              <w:t>3.1 Составление вариантов схем сети</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1</w:t>
            </w:r>
            <w:r w:rsidRPr="00EA7D76">
              <w:rPr>
                <w:color w:val="000000" w:themeColor="text1"/>
                <w:sz w:val="28"/>
                <w:szCs w:val="28"/>
                <w:lang w:val="en-US"/>
              </w:rPr>
              <w:t>8</w:t>
            </w:r>
          </w:p>
        </w:tc>
      </w:tr>
      <w:tr w:rsidR="00EA7D76" w:rsidRPr="00EA7D76" w:rsidTr="00D30E1D">
        <w:tc>
          <w:tcPr>
            <w:tcW w:w="4598" w:type="pct"/>
            <w:shd w:val="clear" w:color="auto" w:fill="auto"/>
          </w:tcPr>
          <w:p w:rsidR="008D09EC"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3.2 Выбор схем электрических соединений подстанций проектируемой сети</w:t>
            </w:r>
          </w:p>
        </w:tc>
        <w:tc>
          <w:tcPr>
            <w:tcW w:w="402" w:type="pct"/>
            <w:shd w:val="clear" w:color="auto" w:fill="auto"/>
          </w:tcPr>
          <w:p w:rsidR="00D30E1D" w:rsidRPr="00EA7D76" w:rsidRDefault="00D30E1D" w:rsidP="00D30E1D">
            <w:pPr>
              <w:spacing w:line="360" w:lineRule="auto"/>
              <w:rPr>
                <w:color w:val="000000" w:themeColor="text1"/>
                <w:sz w:val="28"/>
                <w:szCs w:val="28"/>
              </w:rPr>
            </w:pPr>
          </w:p>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2</w:t>
            </w:r>
            <w:r w:rsidRPr="00EA7D76">
              <w:rPr>
                <w:color w:val="000000" w:themeColor="text1"/>
                <w:sz w:val="28"/>
                <w:szCs w:val="28"/>
                <w:lang w:val="en-US"/>
              </w:rPr>
              <w:t>2</w:t>
            </w:r>
          </w:p>
        </w:tc>
      </w:tr>
      <w:tr w:rsidR="00EA7D76" w:rsidRPr="00EA7D76" w:rsidTr="00D30E1D">
        <w:tc>
          <w:tcPr>
            <w:tcW w:w="4598" w:type="pct"/>
            <w:shd w:val="clear" w:color="auto" w:fill="auto"/>
          </w:tcPr>
          <w:p w:rsidR="008D09EC"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3.3 Приближенная технико-экономическая оценка вариантов схем сети</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2</w:t>
            </w:r>
            <w:r w:rsidRPr="00EA7D76">
              <w:rPr>
                <w:color w:val="000000" w:themeColor="text1"/>
                <w:sz w:val="28"/>
                <w:szCs w:val="28"/>
                <w:lang w:val="en-US"/>
              </w:rPr>
              <w:t>6</w:t>
            </w:r>
          </w:p>
        </w:tc>
      </w:tr>
      <w:tr w:rsidR="00EA7D76" w:rsidRPr="00EA7D76" w:rsidTr="00D30E1D">
        <w:tc>
          <w:tcPr>
            <w:tcW w:w="4598" w:type="pct"/>
            <w:shd w:val="clear" w:color="auto" w:fill="auto"/>
          </w:tcPr>
          <w:p w:rsidR="008D09EC" w:rsidRPr="00EA7D76" w:rsidRDefault="008D09EC" w:rsidP="00D30E1D">
            <w:pPr>
              <w:shd w:val="clear" w:color="auto" w:fill="FFFFFF"/>
              <w:spacing w:line="360" w:lineRule="auto"/>
              <w:rPr>
                <w:color w:val="000000" w:themeColor="text1"/>
                <w:sz w:val="28"/>
                <w:szCs w:val="28"/>
              </w:rPr>
            </w:pPr>
            <w:r w:rsidRPr="00EA7D76">
              <w:rPr>
                <w:color w:val="000000" w:themeColor="text1"/>
                <w:sz w:val="28"/>
                <w:szCs w:val="28"/>
              </w:rPr>
              <w:t>3.4 Пример составления вариантов схемы сети</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2</w:t>
            </w:r>
            <w:r w:rsidRPr="00EA7D76">
              <w:rPr>
                <w:color w:val="000000" w:themeColor="text1"/>
                <w:sz w:val="28"/>
                <w:szCs w:val="28"/>
                <w:lang w:val="en-US"/>
              </w:rPr>
              <w:t>7</w:t>
            </w:r>
          </w:p>
        </w:tc>
      </w:tr>
      <w:tr w:rsidR="00EA7D76" w:rsidRPr="00EA7D76" w:rsidTr="00D30E1D">
        <w:tc>
          <w:tcPr>
            <w:tcW w:w="4598" w:type="pct"/>
            <w:shd w:val="clear" w:color="auto" w:fill="auto"/>
          </w:tcPr>
          <w:p w:rsidR="008D09EC" w:rsidRPr="00EA7D76" w:rsidRDefault="00A87A79" w:rsidP="00D30E1D">
            <w:pPr>
              <w:shd w:val="clear" w:color="auto" w:fill="FFFFFF"/>
              <w:tabs>
                <w:tab w:val="left" w:pos="2229"/>
              </w:tabs>
              <w:spacing w:line="360" w:lineRule="auto"/>
              <w:rPr>
                <w:color w:val="000000" w:themeColor="text1"/>
                <w:sz w:val="28"/>
                <w:szCs w:val="28"/>
              </w:rPr>
            </w:pPr>
            <w:r w:rsidRPr="00EA7D76">
              <w:rPr>
                <w:color w:val="000000" w:themeColor="text1"/>
                <w:sz w:val="28"/>
                <w:szCs w:val="28"/>
              </w:rPr>
              <w:t>4 Предварительный расчет отобранных вариантов</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3</w:t>
            </w:r>
            <w:r w:rsidRPr="00EA7D76">
              <w:rPr>
                <w:color w:val="000000" w:themeColor="text1"/>
                <w:sz w:val="28"/>
                <w:szCs w:val="28"/>
                <w:lang w:val="en-US"/>
              </w:rPr>
              <w:t>3</w:t>
            </w:r>
          </w:p>
        </w:tc>
      </w:tr>
      <w:tr w:rsidR="00EA7D76" w:rsidRPr="00EA7D76" w:rsidTr="00D30E1D">
        <w:tc>
          <w:tcPr>
            <w:tcW w:w="4598" w:type="pct"/>
            <w:shd w:val="clear" w:color="auto" w:fill="auto"/>
          </w:tcPr>
          <w:p w:rsidR="008D09EC"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4.1 Расчет потокораспределения</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3</w:t>
            </w:r>
            <w:r w:rsidRPr="00EA7D76">
              <w:rPr>
                <w:color w:val="000000" w:themeColor="text1"/>
                <w:sz w:val="28"/>
                <w:szCs w:val="28"/>
                <w:lang w:val="en-US"/>
              </w:rPr>
              <w:t>3</w:t>
            </w:r>
          </w:p>
        </w:tc>
      </w:tr>
      <w:tr w:rsidR="00EA7D76" w:rsidRPr="00EA7D76" w:rsidTr="00D30E1D">
        <w:tc>
          <w:tcPr>
            <w:tcW w:w="4598" w:type="pct"/>
            <w:shd w:val="clear" w:color="auto" w:fill="auto"/>
          </w:tcPr>
          <w:p w:rsidR="008D09EC"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4.2 Выбор номинального напряжения</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3</w:t>
            </w:r>
            <w:r w:rsidRPr="00EA7D76">
              <w:rPr>
                <w:color w:val="000000" w:themeColor="text1"/>
                <w:sz w:val="28"/>
                <w:szCs w:val="28"/>
                <w:lang w:val="en-US"/>
              </w:rPr>
              <w:t>4</w:t>
            </w:r>
          </w:p>
        </w:tc>
      </w:tr>
      <w:tr w:rsidR="00EA7D76" w:rsidRPr="00EA7D76" w:rsidTr="00D30E1D">
        <w:tc>
          <w:tcPr>
            <w:tcW w:w="4598" w:type="pct"/>
            <w:shd w:val="clear" w:color="auto" w:fill="auto"/>
          </w:tcPr>
          <w:p w:rsidR="008D09EC"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4.3 Оценка баланса реактивной мощности в проектируемой сети</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3</w:t>
            </w:r>
            <w:r w:rsidRPr="00EA7D76">
              <w:rPr>
                <w:color w:val="000000" w:themeColor="text1"/>
                <w:sz w:val="28"/>
                <w:szCs w:val="28"/>
                <w:lang w:val="en-US"/>
              </w:rPr>
              <w:t>7</w:t>
            </w:r>
          </w:p>
        </w:tc>
      </w:tr>
      <w:tr w:rsidR="00EA7D76" w:rsidRPr="00EA7D76" w:rsidTr="00D30E1D">
        <w:tc>
          <w:tcPr>
            <w:tcW w:w="4598" w:type="pct"/>
            <w:shd w:val="clear" w:color="auto" w:fill="auto"/>
          </w:tcPr>
          <w:p w:rsidR="008D09EC"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4.4 Выбор сечений и марок проводов воздушных линий</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rPr>
              <w:t>4</w:t>
            </w:r>
            <w:r w:rsidRPr="00EA7D76">
              <w:rPr>
                <w:color w:val="000000" w:themeColor="text1"/>
                <w:sz w:val="28"/>
                <w:szCs w:val="28"/>
                <w:lang w:val="en-US"/>
              </w:rPr>
              <w:t>3</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4.4.1 Выбор экономически целесообразных сечений проводов</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4</w:t>
            </w:r>
            <w:r w:rsidRPr="00EA7D76">
              <w:rPr>
                <w:color w:val="000000" w:themeColor="text1"/>
                <w:sz w:val="28"/>
                <w:szCs w:val="28"/>
                <w:lang w:val="en-US"/>
              </w:rPr>
              <w:t>3</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4.4.2. Проверка сечений проводов по условиям технических ограничений</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4</w:t>
            </w:r>
            <w:r w:rsidRPr="00EA7D76">
              <w:rPr>
                <w:color w:val="000000" w:themeColor="text1"/>
                <w:sz w:val="28"/>
                <w:szCs w:val="28"/>
                <w:lang w:val="en-US"/>
              </w:rPr>
              <w:t>5</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4.5 Определение потерь мощности в нормальном режиме наибольших нагрузок</w:t>
            </w:r>
          </w:p>
        </w:tc>
        <w:tc>
          <w:tcPr>
            <w:tcW w:w="402" w:type="pct"/>
            <w:shd w:val="clear" w:color="auto" w:fill="auto"/>
          </w:tcPr>
          <w:p w:rsidR="00D30E1D" w:rsidRPr="00EA7D76" w:rsidRDefault="00D30E1D" w:rsidP="00D30E1D">
            <w:pPr>
              <w:spacing w:line="360" w:lineRule="auto"/>
              <w:rPr>
                <w:color w:val="000000" w:themeColor="text1"/>
                <w:sz w:val="28"/>
                <w:szCs w:val="28"/>
              </w:rPr>
            </w:pPr>
          </w:p>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5</w:t>
            </w:r>
            <w:r w:rsidRPr="00EA7D76">
              <w:rPr>
                <w:color w:val="000000" w:themeColor="text1"/>
                <w:sz w:val="28"/>
                <w:szCs w:val="28"/>
                <w:lang w:val="en-US"/>
              </w:rPr>
              <w:t>1</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4.6. Пример предварительного расчета радиально-магистральной сети</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5</w:t>
            </w:r>
            <w:r w:rsidRPr="00EA7D76">
              <w:rPr>
                <w:color w:val="000000" w:themeColor="text1"/>
                <w:sz w:val="28"/>
                <w:szCs w:val="28"/>
                <w:lang w:val="en-US"/>
              </w:rPr>
              <w:t>1</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4.7. Пример предварительного расчета кольцевой сети</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5</w:t>
            </w:r>
            <w:r w:rsidRPr="00EA7D76">
              <w:rPr>
                <w:color w:val="000000" w:themeColor="text1"/>
                <w:sz w:val="28"/>
                <w:szCs w:val="28"/>
                <w:lang w:val="en-US"/>
              </w:rPr>
              <w:t>8</w:t>
            </w:r>
          </w:p>
        </w:tc>
      </w:tr>
      <w:tr w:rsidR="00EA7D76" w:rsidRPr="00EA7D76" w:rsidTr="00D30E1D">
        <w:tc>
          <w:tcPr>
            <w:tcW w:w="4598" w:type="pct"/>
            <w:shd w:val="clear" w:color="auto" w:fill="auto"/>
          </w:tcPr>
          <w:p w:rsidR="00A87A79" w:rsidRPr="00EA7D76" w:rsidRDefault="00A87A79" w:rsidP="00D30E1D">
            <w:pPr>
              <w:shd w:val="clear" w:color="auto" w:fill="FFFFFF"/>
              <w:tabs>
                <w:tab w:val="left" w:pos="1063"/>
              </w:tabs>
              <w:spacing w:line="360" w:lineRule="auto"/>
              <w:rPr>
                <w:color w:val="000000" w:themeColor="text1"/>
                <w:sz w:val="28"/>
                <w:szCs w:val="28"/>
              </w:rPr>
            </w:pPr>
            <w:r w:rsidRPr="00EA7D76">
              <w:rPr>
                <w:color w:val="000000" w:themeColor="text1"/>
                <w:sz w:val="28"/>
                <w:szCs w:val="28"/>
              </w:rPr>
              <w:t>4.8. Пример предварительного расчета смешанной сети</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6</w:t>
            </w:r>
            <w:r w:rsidRPr="00EA7D76">
              <w:rPr>
                <w:color w:val="000000" w:themeColor="text1"/>
                <w:sz w:val="28"/>
                <w:szCs w:val="28"/>
                <w:lang w:val="en-US"/>
              </w:rPr>
              <w:t>6</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lastRenderedPageBreak/>
              <w:t>5 Выбор трансформаторов понижающих подстанций</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6</w:t>
            </w:r>
            <w:r w:rsidRPr="00EA7D76">
              <w:rPr>
                <w:color w:val="000000" w:themeColor="text1"/>
                <w:sz w:val="28"/>
                <w:szCs w:val="28"/>
                <w:lang w:val="en-US"/>
              </w:rPr>
              <w:t>7</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5.1 Выбор числа и мощности трансформаторов понижающих подстанций</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6</w:t>
            </w:r>
            <w:r w:rsidRPr="00EA7D76">
              <w:rPr>
                <w:color w:val="000000" w:themeColor="text1"/>
                <w:sz w:val="28"/>
                <w:szCs w:val="28"/>
                <w:lang w:val="en-US"/>
              </w:rPr>
              <w:t>7</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5.2. Пример выбора числа и мощности трансформаторов понижающих подстанций</w:t>
            </w:r>
          </w:p>
        </w:tc>
        <w:tc>
          <w:tcPr>
            <w:tcW w:w="402" w:type="pct"/>
            <w:shd w:val="clear" w:color="auto" w:fill="auto"/>
          </w:tcPr>
          <w:p w:rsidR="00D30E1D" w:rsidRPr="00EA7D76" w:rsidRDefault="00D30E1D" w:rsidP="00D30E1D">
            <w:pPr>
              <w:spacing w:line="360" w:lineRule="auto"/>
              <w:rPr>
                <w:color w:val="000000" w:themeColor="text1"/>
                <w:sz w:val="28"/>
                <w:szCs w:val="28"/>
              </w:rPr>
            </w:pPr>
          </w:p>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69</w:t>
            </w:r>
          </w:p>
        </w:tc>
      </w:tr>
      <w:tr w:rsidR="00EA7D76" w:rsidRPr="00EA7D76" w:rsidTr="00D30E1D">
        <w:tc>
          <w:tcPr>
            <w:tcW w:w="4598" w:type="pct"/>
            <w:shd w:val="clear" w:color="auto" w:fill="auto"/>
          </w:tcPr>
          <w:p w:rsidR="00A87A79" w:rsidRPr="00EA7D76" w:rsidRDefault="00A87A79" w:rsidP="00D30E1D">
            <w:pPr>
              <w:shd w:val="clear" w:color="auto" w:fill="FFFFFF"/>
              <w:spacing w:line="360" w:lineRule="auto"/>
              <w:rPr>
                <w:color w:val="000000" w:themeColor="text1"/>
                <w:sz w:val="28"/>
                <w:szCs w:val="28"/>
              </w:rPr>
            </w:pPr>
            <w:r w:rsidRPr="00EA7D76">
              <w:rPr>
                <w:color w:val="000000" w:themeColor="text1"/>
                <w:sz w:val="28"/>
                <w:szCs w:val="28"/>
              </w:rPr>
              <w:t>6 Выбор рационального варианта схемы сети</w:t>
            </w:r>
          </w:p>
        </w:tc>
        <w:tc>
          <w:tcPr>
            <w:tcW w:w="402" w:type="pct"/>
            <w:shd w:val="clear" w:color="auto" w:fill="auto"/>
          </w:tcPr>
          <w:p w:rsidR="00A87A79" w:rsidRPr="00EA7D76" w:rsidRDefault="00A75F4F" w:rsidP="00D30E1D">
            <w:pPr>
              <w:spacing w:line="360" w:lineRule="auto"/>
              <w:rPr>
                <w:color w:val="000000" w:themeColor="text1"/>
                <w:sz w:val="28"/>
                <w:szCs w:val="28"/>
                <w:lang w:val="en-US"/>
              </w:rPr>
            </w:pPr>
            <w:r w:rsidRPr="00EA7D76">
              <w:rPr>
                <w:color w:val="000000" w:themeColor="text1"/>
                <w:sz w:val="28"/>
                <w:szCs w:val="28"/>
              </w:rPr>
              <w:t>7</w:t>
            </w:r>
            <w:r w:rsidRPr="00EA7D76">
              <w:rPr>
                <w:color w:val="000000" w:themeColor="text1"/>
                <w:sz w:val="28"/>
                <w:szCs w:val="28"/>
                <w:lang w:val="en-US"/>
              </w:rPr>
              <w:t>1</w:t>
            </w:r>
          </w:p>
        </w:tc>
      </w:tr>
      <w:tr w:rsidR="00EA7D76" w:rsidRPr="00EA7D76" w:rsidTr="00D30E1D">
        <w:tc>
          <w:tcPr>
            <w:tcW w:w="4598" w:type="pct"/>
            <w:shd w:val="clear" w:color="auto" w:fill="auto"/>
          </w:tcPr>
          <w:p w:rsidR="008D09EC"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6.1. Критерий технико-экономического сопоставления</w:t>
            </w:r>
          </w:p>
        </w:tc>
        <w:tc>
          <w:tcPr>
            <w:tcW w:w="402" w:type="pct"/>
            <w:shd w:val="clear" w:color="auto" w:fill="auto"/>
          </w:tcPr>
          <w:p w:rsidR="008D09EC"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71</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6.2. Капиталовложения на сооружение электрической сети</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72</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6.3. Издержки на передачу электроэнергии по электрической сети</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77</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6.4. Ликвидационная стоимость</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79</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6.5. Сопоставление вариантов</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79</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6.6. Пример сопоставления вариантов</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82</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6.6.1 Пример сопоставления радиальной и кольцевой сети</w:t>
            </w:r>
          </w:p>
        </w:tc>
        <w:tc>
          <w:tcPr>
            <w:tcW w:w="402" w:type="pct"/>
            <w:shd w:val="clear" w:color="auto" w:fill="auto"/>
          </w:tcPr>
          <w:p w:rsidR="002B6114" w:rsidRPr="00EA7D76" w:rsidRDefault="00A75F4F" w:rsidP="00D30E1D">
            <w:pPr>
              <w:spacing w:line="360" w:lineRule="auto"/>
              <w:rPr>
                <w:color w:val="000000" w:themeColor="text1"/>
                <w:sz w:val="28"/>
                <w:szCs w:val="28"/>
                <w:lang w:val="en-US"/>
              </w:rPr>
            </w:pPr>
            <w:r w:rsidRPr="00EA7D76">
              <w:rPr>
                <w:color w:val="000000" w:themeColor="text1"/>
                <w:sz w:val="28"/>
                <w:szCs w:val="28"/>
                <w:lang w:val="en-US"/>
              </w:rPr>
              <w:t>82</w:t>
            </w:r>
          </w:p>
        </w:tc>
      </w:tr>
      <w:tr w:rsidR="00EA7D76" w:rsidRPr="00EA7D76" w:rsidTr="00D30E1D">
        <w:tc>
          <w:tcPr>
            <w:tcW w:w="4598" w:type="pct"/>
            <w:shd w:val="clear" w:color="auto" w:fill="auto"/>
          </w:tcPr>
          <w:p w:rsidR="002B6114" w:rsidRPr="00EA7D76" w:rsidRDefault="002B6114" w:rsidP="00D30E1D">
            <w:pPr>
              <w:shd w:val="clear" w:color="auto" w:fill="FFFFFF"/>
              <w:tabs>
                <w:tab w:val="left" w:pos="1286"/>
              </w:tabs>
              <w:spacing w:line="360" w:lineRule="auto"/>
              <w:rPr>
                <w:color w:val="000000" w:themeColor="text1"/>
                <w:sz w:val="28"/>
                <w:szCs w:val="28"/>
              </w:rPr>
            </w:pPr>
            <w:r w:rsidRPr="00EA7D76">
              <w:rPr>
                <w:color w:val="000000" w:themeColor="text1"/>
                <w:sz w:val="28"/>
                <w:szCs w:val="28"/>
              </w:rPr>
              <w:t>6.6.2 Пример сопоставления кольцевой и смешанной сети</w:t>
            </w:r>
          </w:p>
        </w:tc>
        <w:tc>
          <w:tcPr>
            <w:tcW w:w="402" w:type="pct"/>
            <w:shd w:val="clear" w:color="auto" w:fill="auto"/>
          </w:tcPr>
          <w:p w:rsidR="002B6114" w:rsidRPr="00EA7D76" w:rsidRDefault="00B06F87" w:rsidP="00D30E1D">
            <w:pPr>
              <w:spacing w:line="360" w:lineRule="auto"/>
              <w:rPr>
                <w:color w:val="000000" w:themeColor="text1"/>
                <w:sz w:val="28"/>
                <w:szCs w:val="28"/>
                <w:lang w:val="en-US"/>
              </w:rPr>
            </w:pPr>
            <w:r w:rsidRPr="00EA7D76">
              <w:rPr>
                <w:color w:val="000000" w:themeColor="text1"/>
                <w:sz w:val="28"/>
                <w:szCs w:val="28"/>
                <w:lang w:val="en-US"/>
              </w:rPr>
              <w:t>86</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7 Расчет основных режимов работы спроектированной сети</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88</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7.1 Подготовка исходных данных</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89</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7.2 Пример подготовки исходных данных</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89</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7.3 Анализ результатов расчетов режимов</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94</w:t>
            </w:r>
          </w:p>
        </w:tc>
      </w:tr>
      <w:tr w:rsidR="00EA7D76" w:rsidRPr="00EA7D76" w:rsidTr="00D30E1D">
        <w:tc>
          <w:tcPr>
            <w:tcW w:w="4598" w:type="pct"/>
            <w:shd w:val="clear" w:color="auto" w:fill="auto"/>
          </w:tcPr>
          <w:p w:rsidR="002B6114" w:rsidRPr="00EA7D76" w:rsidRDefault="002B6114" w:rsidP="00D30E1D">
            <w:pPr>
              <w:shd w:val="clear" w:color="auto" w:fill="FFFFFF"/>
              <w:spacing w:line="360" w:lineRule="auto"/>
              <w:rPr>
                <w:color w:val="000000" w:themeColor="text1"/>
                <w:sz w:val="28"/>
                <w:szCs w:val="28"/>
              </w:rPr>
            </w:pPr>
            <w:r w:rsidRPr="00EA7D76">
              <w:rPr>
                <w:color w:val="000000" w:themeColor="text1"/>
                <w:sz w:val="28"/>
                <w:szCs w:val="28"/>
              </w:rPr>
              <w:t>7.4 Пример анализ результатов расчетов режимов</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97</w:t>
            </w:r>
          </w:p>
        </w:tc>
      </w:tr>
      <w:tr w:rsidR="00EA7D76" w:rsidRPr="00EA7D76" w:rsidTr="00D30E1D">
        <w:tc>
          <w:tcPr>
            <w:tcW w:w="4598" w:type="pct"/>
            <w:shd w:val="clear" w:color="auto" w:fill="auto"/>
          </w:tcPr>
          <w:p w:rsidR="002B6114" w:rsidRPr="00EA7D76" w:rsidRDefault="00E91B12" w:rsidP="00D30E1D">
            <w:pPr>
              <w:shd w:val="clear" w:color="auto" w:fill="FFFFFF"/>
              <w:spacing w:line="360" w:lineRule="auto"/>
              <w:rPr>
                <w:color w:val="000000" w:themeColor="text1"/>
                <w:sz w:val="28"/>
                <w:szCs w:val="28"/>
              </w:rPr>
            </w:pPr>
            <w:r w:rsidRPr="00EA7D76">
              <w:rPr>
                <w:color w:val="000000" w:themeColor="text1"/>
                <w:sz w:val="28"/>
                <w:szCs w:val="28"/>
              </w:rPr>
              <w:t>8 Технико-экономические показатели спроектированной сети</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101</w:t>
            </w:r>
          </w:p>
        </w:tc>
      </w:tr>
      <w:tr w:rsidR="00EA7D76" w:rsidRPr="00EA7D76" w:rsidTr="00D30E1D">
        <w:tc>
          <w:tcPr>
            <w:tcW w:w="4598" w:type="pct"/>
            <w:shd w:val="clear" w:color="auto" w:fill="auto"/>
          </w:tcPr>
          <w:p w:rsidR="002B6114" w:rsidRPr="00EA7D76" w:rsidRDefault="00E91B12" w:rsidP="00D30E1D">
            <w:pPr>
              <w:shd w:val="clear" w:color="auto" w:fill="FFFFFF"/>
              <w:spacing w:line="360" w:lineRule="auto"/>
              <w:rPr>
                <w:color w:val="000000" w:themeColor="text1"/>
                <w:sz w:val="28"/>
                <w:szCs w:val="28"/>
              </w:rPr>
            </w:pPr>
            <w:r w:rsidRPr="00EA7D76">
              <w:rPr>
                <w:color w:val="000000" w:themeColor="text1"/>
                <w:sz w:val="28"/>
                <w:szCs w:val="28"/>
              </w:rPr>
              <w:t>8.1 Основные технико-экономические показатели спроектированной сети</w:t>
            </w:r>
          </w:p>
        </w:tc>
        <w:tc>
          <w:tcPr>
            <w:tcW w:w="402" w:type="pct"/>
            <w:shd w:val="clear" w:color="auto" w:fill="auto"/>
          </w:tcPr>
          <w:p w:rsidR="002B6114"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101</w:t>
            </w:r>
          </w:p>
        </w:tc>
      </w:tr>
      <w:tr w:rsidR="00EA7D76" w:rsidRPr="00EA7D76" w:rsidTr="00D30E1D">
        <w:tc>
          <w:tcPr>
            <w:tcW w:w="4598" w:type="pct"/>
            <w:shd w:val="clear" w:color="auto" w:fill="auto"/>
          </w:tcPr>
          <w:p w:rsidR="00E91B12" w:rsidRPr="00EA7D76" w:rsidRDefault="00E91B12" w:rsidP="00D30E1D">
            <w:pPr>
              <w:shd w:val="clear" w:color="auto" w:fill="FFFFFF"/>
              <w:tabs>
                <w:tab w:val="left" w:pos="1749"/>
              </w:tabs>
              <w:spacing w:line="360" w:lineRule="auto"/>
              <w:rPr>
                <w:color w:val="000000" w:themeColor="text1"/>
                <w:sz w:val="28"/>
                <w:szCs w:val="28"/>
              </w:rPr>
            </w:pPr>
            <w:r w:rsidRPr="00EA7D76">
              <w:rPr>
                <w:color w:val="000000" w:themeColor="text1"/>
                <w:sz w:val="28"/>
                <w:szCs w:val="28"/>
              </w:rPr>
              <w:t>8.2 Пример расчета основных технико-экономических показателей спроектированной сети</w:t>
            </w:r>
          </w:p>
        </w:tc>
        <w:tc>
          <w:tcPr>
            <w:tcW w:w="402" w:type="pct"/>
            <w:shd w:val="clear" w:color="auto" w:fill="auto"/>
          </w:tcPr>
          <w:p w:rsidR="00D30E1D" w:rsidRPr="00EA7D76" w:rsidRDefault="00D30E1D" w:rsidP="00D30E1D">
            <w:pPr>
              <w:spacing w:line="360" w:lineRule="auto"/>
              <w:rPr>
                <w:color w:val="000000" w:themeColor="text1"/>
                <w:sz w:val="28"/>
                <w:szCs w:val="28"/>
              </w:rPr>
            </w:pPr>
          </w:p>
          <w:p w:rsidR="00E91B12"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104</w:t>
            </w:r>
          </w:p>
        </w:tc>
      </w:tr>
      <w:tr w:rsidR="00EA7D76" w:rsidRPr="00EA7D76" w:rsidTr="00D30E1D">
        <w:tc>
          <w:tcPr>
            <w:tcW w:w="4598" w:type="pct"/>
            <w:shd w:val="clear" w:color="auto" w:fill="auto"/>
          </w:tcPr>
          <w:p w:rsidR="00E91B12" w:rsidRPr="00EA7D76" w:rsidRDefault="00E91B12" w:rsidP="00D30E1D">
            <w:pPr>
              <w:shd w:val="clear" w:color="auto" w:fill="FFFFFF"/>
              <w:spacing w:line="360" w:lineRule="auto"/>
              <w:rPr>
                <w:color w:val="000000" w:themeColor="text1"/>
                <w:sz w:val="28"/>
                <w:szCs w:val="28"/>
              </w:rPr>
            </w:pPr>
            <w:r w:rsidRPr="00EA7D76">
              <w:rPr>
                <w:color w:val="000000" w:themeColor="text1"/>
                <w:sz w:val="28"/>
                <w:szCs w:val="28"/>
              </w:rPr>
              <w:t>9 Задание и указания по оформлению курсового проекта</w:t>
            </w:r>
          </w:p>
        </w:tc>
        <w:tc>
          <w:tcPr>
            <w:tcW w:w="402" w:type="pct"/>
            <w:shd w:val="clear" w:color="auto" w:fill="auto"/>
          </w:tcPr>
          <w:p w:rsidR="00E91B12"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108</w:t>
            </w:r>
          </w:p>
        </w:tc>
      </w:tr>
      <w:tr w:rsidR="00EA7D76" w:rsidRPr="00EA7D76" w:rsidTr="00D30E1D">
        <w:tc>
          <w:tcPr>
            <w:tcW w:w="4598" w:type="pct"/>
            <w:shd w:val="clear" w:color="auto" w:fill="auto"/>
          </w:tcPr>
          <w:p w:rsidR="00E91B12" w:rsidRPr="00EA7D76" w:rsidRDefault="00E91B12" w:rsidP="00D30E1D">
            <w:pPr>
              <w:shd w:val="clear" w:color="auto" w:fill="FFFFFF"/>
              <w:tabs>
                <w:tab w:val="left" w:pos="1526"/>
              </w:tabs>
              <w:spacing w:line="360" w:lineRule="auto"/>
              <w:rPr>
                <w:color w:val="000000" w:themeColor="text1"/>
                <w:sz w:val="28"/>
                <w:szCs w:val="28"/>
              </w:rPr>
            </w:pPr>
            <w:r w:rsidRPr="00EA7D76">
              <w:rPr>
                <w:color w:val="000000" w:themeColor="text1"/>
                <w:sz w:val="28"/>
                <w:szCs w:val="28"/>
              </w:rPr>
              <w:t>Список используемой литературы</w:t>
            </w:r>
          </w:p>
        </w:tc>
        <w:tc>
          <w:tcPr>
            <w:tcW w:w="402" w:type="pct"/>
            <w:shd w:val="clear" w:color="auto" w:fill="auto"/>
          </w:tcPr>
          <w:p w:rsidR="00E91B12"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110</w:t>
            </w:r>
          </w:p>
        </w:tc>
      </w:tr>
      <w:tr w:rsidR="00EA7D76" w:rsidRPr="00EA7D76" w:rsidTr="00D30E1D">
        <w:tc>
          <w:tcPr>
            <w:tcW w:w="4598" w:type="pct"/>
            <w:shd w:val="clear" w:color="auto" w:fill="auto"/>
          </w:tcPr>
          <w:p w:rsidR="00E91B12" w:rsidRPr="00EA7D76" w:rsidRDefault="00E91B12" w:rsidP="00D30E1D">
            <w:pPr>
              <w:shd w:val="clear" w:color="auto" w:fill="FFFFFF"/>
              <w:spacing w:line="360" w:lineRule="auto"/>
              <w:rPr>
                <w:color w:val="000000" w:themeColor="text1"/>
                <w:sz w:val="28"/>
                <w:szCs w:val="28"/>
              </w:rPr>
            </w:pPr>
            <w:r w:rsidRPr="00EA7D76">
              <w:rPr>
                <w:color w:val="000000" w:themeColor="text1"/>
                <w:sz w:val="28"/>
                <w:szCs w:val="28"/>
              </w:rPr>
              <w:t>Приложения</w:t>
            </w:r>
          </w:p>
        </w:tc>
        <w:tc>
          <w:tcPr>
            <w:tcW w:w="402" w:type="pct"/>
            <w:shd w:val="clear" w:color="auto" w:fill="auto"/>
          </w:tcPr>
          <w:p w:rsidR="00E91B12" w:rsidRPr="00EA7D76" w:rsidRDefault="00D30E1D" w:rsidP="00D30E1D">
            <w:pPr>
              <w:spacing w:line="360" w:lineRule="auto"/>
              <w:rPr>
                <w:color w:val="000000" w:themeColor="text1"/>
                <w:sz w:val="28"/>
                <w:szCs w:val="28"/>
                <w:lang w:val="en-US"/>
              </w:rPr>
            </w:pPr>
            <w:r w:rsidRPr="00EA7D76">
              <w:rPr>
                <w:color w:val="000000" w:themeColor="text1"/>
                <w:sz w:val="28"/>
                <w:szCs w:val="28"/>
                <w:lang w:val="en-US"/>
              </w:rPr>
              <w:t>112</w:t>
            </w:r>
          </w:p>
        </w:tc>
      </w:tr>
    </w:tbl>
    <w:p w:rsidR="001A5712" w:rsidRPr="00EA7D76" w:rsidRDefault="001A5712">
      <w:pPr>
        <w:spacing w:after="200" w:line="276" w:lineRule="auto"/>
        <w:rPr>
          <w:b/>
          <w:bCs/>
          <w:color w:val="000000" w:themeColor="text1"/>
          <w:sz w:val="28"/>
        </w:rPr>
      </w:pPr>
      <w:r w:rsidRPr="00EA7D76">
        <w:rPr>
          <w:b/>
          <w:bCs/>
          <w:color w:val="000000" w:themeColor="text1"/>
          <w:sz w:val="28"/>
        </w:rPr>
        <w:br w:type="page"/>
      </w:r>
    </w:p>
    <w:p w:rsidR="00F43900" w:rsidRPr="00EA7D76" w:rsidRDefault="004462DA" w:rsidP="001A0446">
      <w:pPr>
        <w:spacing w:line="360" w:lineRule="auto"/>
        <w:ind w:left="720"/>
        <w:rPr>
          <w:b/>
          <w:bCs/>
          <w:color w:val="000000" w:themeColor="text1"/>
          <w:sz w:val="28"/>
        </w:rPr>
      </w:pPr>
      <w:r w:rsidRPr="00EA7D76">
        <w:rPr>
          <w:b/>
          <w:bCs/>
          <w:color w:val="000000" w:themeColor="text1"/>
          <w:sz w:val="28"/>
        </w:rPr>
        <w:lastRenderedPageBreak/>
        <w:t>Введение</w:t>
      </w:r>
    </w:p>
    <w:p w:rsidR="006B56A1" w:rsidRPr="00EA7D76" w:rsidRDefault="006B56A1" w:rsidP="001A0446">
      <w:pPr>
        <w:spacing w:line="360" w:lineRule="auto"/>
        <w:ind w:left="720"/>
        <w:rPr>
          <w:b/>
          <w:bCs/>
          <w:color w:val="000000" w:themeColor="text1"/>
          <w:sz w:val="28"/>
        </w:rPr>
      </w:pPr>
    </w:p>
    <w:p w:rsidR="004462DA" w:rsidRPr="00EA7D76" w:rsidRDefault="004462DA" w:rsidP="004462DA">
      <w:pPr>
        <w:pStyle w:val="a8"/>
        <w:spacing w:line="360" w:lineRule="auto"/>
        <w:jc w:val="both"/>
        <w:rPr>
          <w:color w:val="000000" w:themeColor="text1"/>
        </w:rPr>
      </w:pPr>
      <w:r w:rsidRPr="00EA7D76">
        <w:rPr>
          <w:color w:val="000000" w:themeColor="text1"/>
        </w:rPr>
        <w:t>Задачами проектирования электроэнергетических систем является разработка и технико-экономическое обоснование решений по формированию целесообразного комплекса электрических станций, линий электропередачи и понижающих подстанций, обеспечивающих требуемый уровень надежности электроснабжения всех потребителей рассматриваемого района качественной электроэнергией с наименьшими затратами.</w:t>
      </w:r>
    </w:p>
    <w:p w:rsidR="004462DA" w:rsidRPr="00EA7D76" w:rsidRDefault="004462DA" w:rsidP="004462DA">
      <w:pPr>
        <w:pStyle w:val="a8"/>
        <w:spacing w:line="360" w:lineRule="auto"/>
        <w:jc w:val="both"/>
        <w:rPr>
          <w:color w:val="000000" w:themeColor="text1"/>
        </w:rPr>
      </w:pPr>
      <w:r w:rsidRPr="00EA7D76">
        <w:rPr>
          <w:color w:val="000000" w:themeColor="text1"/>
        </w:rPr>
        <w:t>В данном курсовом проекте осуществляется проектирование электрических сетей заданного района с пятью пунктами потребления электроэнергии, в которых будут сооружаться понижающие подстанции.</w:t>
      </w:r>
    </w:p>
    <w:p w:rsidR="004462DA" w:rsidRPr="00EA7D76" w:rsidRDefault="004462DA" w:rsidP="004462DA">
      <w:pPr>
        <w:pStyle w:val="a8"/>
        <w:spacing w:line="360" w:lineRule="auto"/>
        <w:jc w:val="both"/>
        <w:rPr>
          <w:color w:val="000000" w:themeColor="text1"/>
        </w:rPr>
      </w:pPr>
      <w:r w:rsidRPr="00EA7D76">
        <w:rPr>
          <w:color w:val="000000" w:themeColor="text1"/>
        </w:rPr>
        <w:t>К основным задачам, решаемым в данном курсовом проекте, относятся:</w:t>
      </w:r>
      <w:r w:rsidR="009618FF" w:rsidRPr="00EA7D76">
        <w:rPr>
          <w:color w:val="000000" w:themeColor="text1"/>
        </w:rPr>
        <w:t xml:space="preserve"> </w:t>
      </w:r>
    </w:p>
    <w:p w:rsidR="004462DA" w:rsidRPr="00EA7D76" w:rsidRDefault="004462DA" w:rsidP="004462DA">
      <w:pPr>
        <w:pStyle w:val="a8"/>
        <w:spacing w:line="360" w:lineRule="auto"/>
        <w:jc w:val="both"/>
        <w:rPr>
          <w:color w:val="000000" w:themeColor="text1"/>
        </w:rPr>
      </w:pPr>
      <w:r w:rsidRPr="00EA7D76">
        <w:rPr>
          <w:color w:val="000000" w:themeColor="text1"/>
        </w:rPr>
        <w:t>– выбор рационального варианта схемы сети и параметров ее элементов (линий электропередачи и понижающих подстанций) для электроснабжения заданного числа пунктов потребления электроэнергии;</w:t>
      </w:r>
    </w:p>
    <w:p w:rsidR="004462DA" w:rsidRPr="00EA7D76" w:rsidRDefault="004462DA" w:rsidP="004462DA">
      <w:pPr>
        <w:pStyle w:val="a8"/>
        <w:spacing w:line="360" w:lineRule="auto"/>
        <w:jc w:val="both"/>
        <w:rPr>
          <w:color w:val="000000" w:themeColor="text1"/>
        </w:rPr>
      </w:pPr>
      <w:r w:rsidRPr="00EA7D76">
        <w:rPr>
          <w:color w:val="000000" w:themeColor="text1"/>
        </w:rPr>
        <w:t>– анализ характерных установившихся режимов работы спроектированной сети;</w:t>
      </w:r>
    </w:p>
    <w:p w:rsidR="004462DA" w:rsidRPr="00EA7D76" w:rsidRDefault="004462DA" w:rsidP="004462DA">
      <w:pPr>
        <w:pStyle w:val="a8"/>
        <w:spacing w:line="360" w:lineRule="auto"/>
        <w:jc w:val="both"/>
        <w:rPr>
          <w:color w:val="000000" w:themeColor="text1"/>
        </w:rPr>
      </w:pPr>
      <w:r w:rsidRPr="00EA7D76">
        <w:rPr>
          <w:color w:val="000000" w:themeColor="text1"/>
        </w:rPr>
        <w:t>– определение основных технико-экономических показателей спроектированной сети.</w:t>
      </w:r>
    </w:p>
    <w:p w:rsidR="004462DA" w:rsidRPr="00EA7D76" w:rsidRDefault="004462DA" w:rsidP="004462DA">
      <w:pPr>
        <w:pStyle w:val="a8"/>
        <w:spacing w:line="360" w:lineRule="auto"/>
        <w:jc w:val="both"/>
        <w:rPr>
          <w:color w:val="000000" w:themeColor="text1"/>
        </w:rPr>
      </w:pPr>
      <w:r w:rsidRPr="00EA7D76">
        <w:rPr>
          <w:color w:val="000000" w:themeColor="text1"/>
        </w:rPr>
        <w:t>Характерными разделами курсового проекта и ориентировочные значения трудозатрат на их выполнение являются:</w:t>
      </w:r>
    </w:p>
    <w:p w:rsidR="004462DA" w:rsidRPr="00EA7D76" w:rsidRDefault="004462DA" w:rsidP="004462DA">
      <w:pPr>
        <w:pStyle w:val="a8"/>
        <w:spacing w:line="360" w:lineRule="auto"/>
        <w:jc w:val="both"/>
        <w:rPr>
          <w:color w:val="000000" w:themeColor="text1"/>
        </w:rPr>
      </w:pPr>
      <w:r w:rsidRPr="00EA7D76">
        <w:rPr>
          <w:color w:val="000000" w:themeColor="text1"/>
        </w:rPr>
        <w:t>1. Определение времени наибольшей нагрузки. Баланс активной мощности. Выбор компенсирующих устройств (10%).</w:t>
      </w:r>
    </w:p>
    <w:p w:rsidR="004462DA" w:rsidRPr="00EA7D76" w:rsidRDefault="004462DA" w:rsidP="004462DA">
      <w:pPr>
        <w:pStyle w:val="a8"/>
        <w:spacing w:line="360" w:lineRule="auto"/>
        <w:jc w:val="both"/>
        <w:rPr>
          <w:color w:val="000000" w:themeColor="text1"/>
        </w:rPr>
      </w:pPr>
      <w:r w:rsidRPr="00EA7D76">
        <w:rPr>
          <w:color w:val="000000" w:themeColor="text1"/>
        </w:rPr>
        <w:t>2. Формирование вариантов схем электрических сетей (15%).</w:t>
      </w:r>
    </w:p>
    <w:p w:rsidR="004462DA" w:rsidRPr="00EA7D76" w:rsidRDefault="004462DA" w:rsidP="004462DA">
      <w:pPr>
        <w:pStyle w:val="a8"/>
        <w:spacing w:line="360" w:lineRule="auto"/>
        <w:jc w:val="both"/>
        <w:rPr>
          <w:color w:val="000000" w:themeColor="text1"/>
        </w:rPr>
      </w:pPr>
      <w:r w:rsidRPr="00EA7D76">
        <w:rPr>
          <w:color w:val="000000" w:themeColor="text1"/>
        </w:rPr>
        <w:t>3. Расчет приближенного потокораспределения. Выбор номинального напряжения сети. Выбор сечения линий и его проверка (40%).</w:t>
      </w:r>
    </w:p>
    <w:p w:rsidR="004462DA" w:rsidRPr="00EA7D76" w:rsidRDefault="004462DA" w:rsidP="004462DA">
      <w:pPr>
        <w:pStyle w:val="a8"/>
        <w:spacing w:line="360" w:lineRule="auto"/>
        <w:jc w:val="both"/>
        <w:rPr>
          <w:color w:val="000000" w:themeColor="text1"/>
        </w:rPr>
      </w:pPr>
      <w:r w:rsidRPr="00EA7D76">
        <w:rPr>
          <w:color w:val="000000" w:themeColor="text1"/>
        </w:rPr>
        <w:t>4. Выбор мощности трансформаторов (5%).</w:t>
      </w:r>
    </w:p>
    <w:p w:rsidR="004462DA" w:rsidRPr="00EA7D76" w:rsidRDefault="004462DA" w:rsidP="004462DA">
      <w:pPr>
        <w:pStyle w:val="a8"/>
        <w:spacing w:line="360" w:lineRule="auto"/>
        <w:jc w:val="both"/>
        <w:rPr>
          <w:color w:val="000000" w:themeColor="text1"/>
        </w:rPr>
      </w:pPr>
      <w:r w:rsidRPr="00EA7D76">
        <w:rPr>
          <w:color w:val="000000" w:themeColor="text1"/>
        </w:rPr>
        <w:t>5. Технико-экономическое сравнение вариантов (10%).</w:t>
      </w:r>
    </w:p>
    <w:p w:rsidR="004462DA" w:rsidRPr="00EA7D76" w:rsidRDefault="004462DA" w:rsidP="004462DA">
      <w:pPr>
        <w:pStyle w:val="a8"/>
        <w:spacing w:line="360" w:lineRule="auto"/>
        <w:jc w:val="both"/>
        <w:rPr>
          <w:color w:val="000000" w:themeColor="text1"/>
        </w:rPr>
      </w:pPr>
      <w:r w:rsidRPr="00EA7D76">
        <w:rPr>
          <w:color w:val="000000" w:themeColor="text1"/>
        </w:rPr>
        <w:t>6. Расчет режимов работы электрической сети на ЭВМ. Выбор средств регулирования напряжения (10%).</w:t>
      </w:r>
    </w:p>
    <w:p w:rsidR="004462DA" w:rsidRPr="00EA7D76" w:rsidRDefault="004462DA" w:rsidP="004462DA">
      <w:pPr>
        <w:pStyle w:val="a8"/>
        <w:spacing w:line="360" w:lineRule="auto"/>
        <w:jc w:val="both"/>
        <w:rPr>
          <w:color w:val="000000" w:themeColor="text1"/>
        </w:rPr>
      </w:pPr>
      <w:r w:rsidRPr="00EA7D76">
        <w:rPr>
          <w:color w:val="000000" w:themeColor="text1"/>
        </w:rPr>
        <w:lastRenderedPageBreak/>
        <w:t>7. Основные технико-экономические показатели спроектированной сети (10%).</w:t>
      </w:r>
    </w:p>
    <w:p w:rsidR="004462DA" w:rsidRPr="00EA7D76" w:rsidRDefault="004462DA" w:rsidP="004462DA">
      <w:pPr>
        <w:pStyle w:val="a8"/>
        <w:spacing w:line="360" w:lineRule="auto"/>
        <w:jc w:val="both"/>
        <w:rPr>
          <w:color w:val="000000" w:themeColor="text1"/>
        </w:rPr>
      </w:pPr>
      <w:r w:rsidRPr="00EA7D76">
        <w:rPr>
          <w:color w:val="000000" w:themeColor="text1"/>
        </w:rPr>
        <w:t>В указанных выше объемах разделов проекта не учитываются затраты на оформление материалов расчетно-пояснительной записки и плаката, которые составляют 10-15 % от общей трудоемкости раздела.</w:t>
      </w:r>
    </w:p>
    <w:p w:rsidR="004462DA" w:rsidRPr="00EA7D76" w:rsidRDefault="004462DA" w:rsidP="004462DA">
      <w:pPr>
        <w:pStyle w:val="a8"/>
        <w:spacing w:line="360" w:lineRule="auto"/>
        <w:jc w:val="both"/>
        <w:rPr>
          <w:color w:val="000000" w:themeColor="text1"/>
        </w:rPr>
      </w:pPr>
      <w:r w:rsidRPr="00EA7D76">
        <w:rPr>
          <w:color w:val="000000" w:themeColor="text1"/>
        </w:rPr>
        <w:t>В настоящем методическом пособии даны указания по выполнению этих разделов проекта, а также необходимый справочный материал, приведенный в приложениях.</w:t>
      </w:r>
    </w:p>
    <w:p w:rsidR="001A5712" w:rsidRPr="00EA7D76" w:rsidRDefault="001A5712">
      <w:pPr>
        <w:spacing w:after="200" w:line="276" w:lineRule="auto"/>
        <w:rPr>
          <w:color w:val="000000" w:themeColor="text1"/>
          <w:sz w:val="28"/>
        </w:rPr>
      </w:pPr>
      <w:r w:rsidRPr="00EA7D76">
        <w:rPr>
          <w:color w:val="000000" w:themeColor="text1"/>
        </w:rPr>
        <w:br w:type="page"/>
      </w:r>
    </w:p>
    <w:p w:rsidR="00D644EF" w:rsidRPr="00EA7D76" w:rsidRDefault="00D644EF" w:rsidP="00D644EF">
      <w:pPr>
        <w:spacing w:line="360" w:lineRule="auto"/>
        <w:ind w:left="720"/>
        <w:rPr>
          <w:b/>
          <w:bCs/>
          <w:color w:val="000000" w:themeColor="text1"/>
          <w:sz w:val="28"/>
        </w:rPr>
      </w:pPr>
      <w:r w:rsidRPr="00EA7D76">
        <w:rPr>
          <w:b/>
          <w:bCs/>
          <w:color w:val="000000" w:themeColor="text1"/>
          <w:sz w:val="28"/>
        </w:rPr>
        <w:lastRenderedPageBreak/>
        <w:t xml:space="preserve">1 </w:t>
      </w:r>
      <w:r w:rsidRPr="00EA7D76">
        <w:rPr>
          <w:b/>
          <w:color w:val="000000" w:themeColor="text1"/>
          <w:sz w:val="28"/>
        </w:rPr>
        <w:t>Определение</w:t>
      </w:r>
      <w:r w:rsidRPr="00EA7D76">
        <w:rPr>
          <w:color w:val="000000" w:themeColor="text1"/>
        </w:rPr>
        <w:t xml:space="preserve"> </w:t>
      </w:r>
      <w:r w:rsidRPr="00EA7D76">
        <w:rPr>
          <w:b/>
          <w:color w:val="000000" w:themeColor="text1"/>
          <w:sz w:val="28"/>
        </w:rPr>
        <w:t xml:space="preserve">времени использования наибольшей нагрузки </w:t>
      </w:r>
    </w:p>
    <w:p w:rsidR="00D644EF" w:rsidRPr="00EA7D76" w:rsidRDefault="00D644EF" w:rsidP="00D644EF">
      <w:pPr>
        <w:spacing w:line="360" w:lineRule="auto"/>
        <w:ind w:left="720"/>
        <w:rPr>
          <w:b/>
          <w:bCs/>
          <w:color w:val="000000" w:themeColor="text1"/>
          <w:sz w:val="28"/>
        </w:rPr>
      </w:pPr>
      <w:r w:rsidRPr="00EA7D76">
        <w:rPr>
          <w:b/>
          <w:bCs/>
          <w:color w:val="000000" w:themeColor="text1"/>
          <w:sz w:val="28"/>
        </w:rPr>
        <w:t>1.1 Годовой график нагрузки</w:t>
      </w:r>
    </w:p>
    <w:p w:rsidR="00E60AA4" w:rsidRPr="00EA7D76" w:rsidRDefault="00E60AA4" w:rsidP="00D644EF">
      <w:pPr>
        <w:spacing w:line="360" w:lineRule="auto"/>
        <w:ind w:left="720"/>
        <w:rPr>
          <w:bCs/>
          <w:color w:val="000000" w:themeColor="text1"/>
          <w:sz w:val="28"/>
        </w:rPr>
      </w:pPr>
    </w:p>
    <w:p w:rsidR="00D644EF" w:rsidRPr="00EA7D76" w:rsidRDefault="00D644EF" w:rsidP="00D644EF">
      <w:pPr>
        <w:pStyle w:val="a8"/>
        <w:spacing w:line="360" w:lineRule="auto"/>
        <w:jc w:val="both"/>
        <w:rPr>
          <w:color w:val="000000" w:themeColor="text1"/>
        </w:rPr>
      </w:pPr>
      <w:r w:rsidRPr="00EA7D76">
        <w:rPr>
          <w:color w:val="000000" w:themeColor="text1"/>
        </w:rPr>
        <w:t>В таблице П.1 приложении 1. представлены характерные суточные зимние и летние графики нагрузок (полной мощности S</w:t>
      </w:r>
      <w:r w:rsidRPr="00EA7D76">
        <w:rPr>
          <w:color w:val="000000" w:themeColor="text1"/>
          <w:vertAlign w:val="superscript"/>
        </w:rPr>
        <w:t>*</w:t>
      </w:r>
      <w:r w:rsidRPr="00EA7D76">
        <w:rPr>
          <w:color w:val="000000" w:themeColor="text1"/>
        </w:rPr>
        <w:t xml:space="preserve"> в относительных единицах) некоторых отраслей промышленности. Номер варианта графика нагрузки, количество зимних дней задается преподавателем.</w:t>
      </w:r>
    </w:p>
    <w:p w:rsidR="00D644EF" w:rsidRPr="00EA7D76" w:rsidRDefault="00D644EF" w:rsidP="00D644EF">
      <w:pPr>
        <w:pStyle w:val="a8"/>
        <w:spacing w:line="360" w:lineRule="auto"/>
        <w:jc w:val="both"/>
        <w:rPr>
          <w:color w:val="000000" w:themeColor="text1"/>
        </w:rPr>
      </w:pPr>
      <w:r w:rsidRPr="00EA7D76">
        <w:rPr>
          <w:color w:val="000000" w:themeColor="text1"/>
        </w:rPr>
        <w:t>Для упрощения расчетов принято, что графики активной и реактивной мощности в относительных единицах совпадают во времени и, следовательно, совпадают с графиком полной мощности.</w:t>
      </w:r>
    </w:p>
    <w:p w:rsidR="00D644EF" w:rsidRPr="00EA7D76" w:rsidRDefault="00D644EF" w:rsidP="00D644EF">
      <w:pPr>
        <w:pStyle w:val="a8"/>
        <w:spacing w:line="360" w:lineRule="auto"/>
        <w:jc w:val="both"/>
        <w:rPr>
          <w:color w:val="000000" w:themeColor="text1"/>
        </w:rPr>
      </w:pPr>
      <w:r w:rsidRPr="00EA7D76">
        <w:rPr>
          <w:color w:val="000000" w:themeColor="text1"/>
        </w:rPr>
        <w:t xml:space="preserve">По суточному графику строиться годовой график активной нагрузки по продолжительности, который строится в порядке убывания ступеней графика и показывает, сколько часов в году предприятие работает с той или иной активной мощностью нагрузки. Площадь такого графика, построенного в именованных единицах равна полной энергии, потребленной предприятием за год. </w:t>
      </w:r>
    </w:p>
    <w:p w:rsidR="00D644EF" w:rsidRPr="00EA7D76" w:rsidRDefault="00D644EF" w:rsidP="00D644EF">
      <w:pPr>
        <w:pStyle w:val="a8"/>
        <w:spacing w:line="360" w:lineRule="auto"/>
        <w:ind w:firstLine="709"/>
        <w:jc w:val="both"/>
        <w:rPr>
          <w:color w:val="000000" w:themeColor="text1"/>
          <w:szCs w:val="28"/>
        </w:rPr>
      </w:pPr>
      <w:r w:rsidRPr="00EA7D76">
        <w:rPr>
          <w:color w:val="000000" w:themeColor="text1"/>
          <w:szCs w:val="28"/>
        </w:rPr>
        <w:t>Энергия, полученная потребителем за год, равна:</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noProof/>
          <w:color w:val="000000" w:themeColor="text1"/>
          <w:position w:val="-32"/>
          <w:szCs w:val="28"/>
        </w:rPr>
        <w:object w:dxaOrig="23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5pt;height:37.95pt" o:ole="" fillcolor="window">
            <v:imagedata r:id="rId13" o:title=""/>
          </v:shape>
          <o:OLEObject Type="Embed" ProgID="Equation.DSMT4" ShapeID="_x0000_i1025" DrawAspect="Content" ObjectID="_1682848638" r:id="rId14"/>
        </w:object>
      </w:r>
      <w:r w:rsidRPr="00EA7D76">
        <w:rPr>
          <w:color w:val="000000" w:themeColor="text1"/>
        </w:rPr>
        <w:t>,</w:t>
      </w:r>
      <w:r w:rsidRPr="00EA7D76">
        <w:rPr>
          <w:color w:val="000000" w:themeColor="text1"/>
        </w:rPr>
        <w:tab/>
        <w:t>(1.1)</w:t>
      </w:r>
    </w:p>
    <w:p w:rsidR="00D644EF" w:rsidRPr="00EA7D76" w:rsidRDefault="00D644EF" w:rsidP="00D644EF">
      <w:pPr>
        <w:spacing w:line="360" w:lineRule="auto"/>
        <w:jc w:val="both"/>
        <w:rPr>
          <w:color w:val="000000" w:themeColor="text1"/>
          <w:sz w:val="28"/>
          <w:szCs w:val="28"/>
        </w:rPr>
      </w:pPr>
      <w:r w:rsidRPr="00EA7D76">
        <w:rPr>
          <w:noProof/>
          <w:color w:val="000000" w:themeColor="text1"/>
          <w:sz w:val="28"/>
          <w:szCs w:val="28"/>
        </w:rPr>
        <w:t xml:space="preserve">где </w:t>
      </w:r>
      <w:r w:rsidRPr="00EA7D76">
        <w:rPr>
          <w:color w:val="000000" w:themeColor="text1"/>
          <w:position w:val="-12"/>
        </w:rPr>
        <w:object w:dxaOrig="380" w:dyaOrig="380">
          <v:shape id="_x0000_i1026" type="#_x0000_t75" style="width:19.3pt;height:19.3pt" o:ole="">
            <v:imagedata r:id="rId15" o:title=""/>
          </v:shape>
          <o:OLEObject Type="Embed" ProgID="Equation.DSMT4" ShapeID="_x0000_i1026" DrawAspect="Content" ObjectID="_1682848639" r:id="rId16"/>
        </w:object>
      </w:r>
      <w:r w:rsidRPr="00EA7D76">
        <w:rPr>
          <w:color w:val="000000" w:themeColor="text1"/>
        </w:rPr>
        <w:t xml:space="preserve"> </w:t>
      </w:r>
      <w:r w:rsidR="00E60AA4" w:rsidRPr="00EA7D76">
        <w:rPr>
          <w:color w:val="000000" w:themeColor="text1"/>
        </w:rPr>
        <w:t>–</w:t>
      </w:r>
      <w:r w:rsidRPr="00EA7D76">
        <w:rPr>
          <w:color w:val="000000" w:themeColor="text1"/>
        </w:rPr>
        <w:t xml:space="preserve"> </w:t>
      </w:r>
      <w:r w:rsidRPr="00EA7D76">
        <w:rPr>
          <w:color w:val="000000" w:themeColor="text1"/>
          <w:sz w:val="28"/>
        </w:rPr>
        <w:t>время использования наибольшей нагрузки</w:t>
      </w:r>
      <w:r w:rsidRPr="00EA7D76">
        <w:rPr>
          <w:color w:val="000000" w:themeColor="text1"/>
        </w:rPr>
        <w:t xml:space="preserve"> </w:t>
      </w:r>
      <w:r w:rsidRPr="00EA7D76">
        <w:rPr>
          <w:color w:val="000000" w:themeColor="text1"/>
          <w:sz w:val="28"/>
        </w:rPr>
        <w:t xml:space="preserve">– это время, за которое потребитель, работая с наибольшей нагрузкой, потребляет такое же количество электроэнергии, как и при работе по действительному графику в течение года, </w:t>
      </w:r>
      <w:r w:rsidR="00E60AA4" w:rsidRPr="00EA7D76">
        <w:rPr>
          <w:color w:val="000000" w:themeColor="text1"/>
          <w:position w:val="-12"/>
          <w:sz w:val="28"/>
          <w:szCs w:val="28"/>
        </w:rPr>
        <w:object w:dxaOrig="420" w:dyaOrig="380">
          <v:shape id="_x0000_i1027" type="#_x0000_t75" style="width:21.2pt;height:18pt" o:ole="" fillcolor="window">
            <v:imagedata r:id="rId17" o:title=""/>
          </v:shape>
          <o:OLEObject Type="Embed" ProgID="Equation.DSMT4" ShapeID="_x0000_i1027" DrawAspect="Content" ObjectID="_1682848640" r:id="rId18"/>
        </w:object>
      </w:r>
      <w:r w:rsidRPr="00EA7D76">
        <w:rPr>
          <w:color w:val="000000" w:themeColor="text1"/>
          <w:sz w:val="28"/>
          <w:szCs w:val="28"/>
        </w:rPr>
        <w:t xml:space="preserve"> − наибольшая потребляемая нагрузкой мощность.</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Число часов использования наибольшей нагрузки можно определить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noProof/>
          <w:color w:val="000000" w:themeColor="text1"/>
          <w:position w:val="-34"/>
          <w:szCs w:val="28"/>
        </w:rPr>
        <w:object w:dxaOrig="1040" w:dyaOrig="780">
          <v:shape id="_x0000_i1028" type="#_x0000_t75" style="width:51.45pt;height:37.95pt" o:ole="" fillcolor="window">
            <v:imagedata r:id="rId19" o:title=""/>
          </v:shape>
          <o:OLEObject Type="Embed" ProgID="Equation.DSMT4" ShapeID="_x0000_i1028" DrawAspect="Content" ObjectID="_1682848641" r:id="rId20"/>
        </w:object>
      </w:r>
      <w:r w:rsidRPr="00EA7D76">
        <w:rPr>
          <w:noProof/>
          <w:color w:val="000000" w:themeColor="text1"/>
          <w:szCs w:val="28"/>
        </w:rPr>
        <w:t>=</w:t>
      </w:r>
      <w:r w:rsidRPr="00EA7D76">
        <w:rPr>
          <w:noProof/>
          <w:color w:val="000000" w:themeColor="text1"/>
          <w:position w:val="-34"/>
          <w:szCs w:val="28"/>
        </w:rPr>
        <w:object w:dxaOrig="1060" w:dyaOrig="1160">
          <v:shape id="_x0000_i1029" type="#_x0000_t75" style="width:52.7pt;height:61.05pt" o:ole="" fillcolor="window">
            <v:imagedata r:id="rId21" o:title=""/>
          </v:shape>
          <o:OLEObject Type="Embed" ProgID="Equation.DSMT4" ShapeID="_x0000_i1029" DrawAspect="Content" ObjectID="_1682848642" r:id="rId22"/>
        </w:object>
      </w:r>
      <w:r w:rsidRPr="00EA7D76">
        <w:rPr>
          <w:color w:val="000000" w:themeColor="text1"/>
        </w:rPr>
        <w:tab/>
        <w:t>(1.2)</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Геометрический смысл времени использования наибольшей нагрузки – это время представляет собой абсциссу прямоугольника, площадь которого равна площади графика на рисунке 1.1.</w:t>
      </w:r>
    </w:p>
    <w:p w:rsidR="00D644EF" w:rsidRPr="00EA7D76" w:rsidRDefault="00D644EF" w:rsidP="00D644EF">
      <w:pPr>
        <w:widowControl w:val="0"/>
        <w:spacing w:line="360" w:lineRule="auto"/>
        <w:jc w:val="center"/>
        <w:rPr>
          <w:noProof/>
          <w:color w:val="000000" w:themeColor="text1"/>
          <w:sz w:val="28"/>
          <w:szCs w:val="28"/>
        </w:rPr>
      </w:pPr>
      <w:r w:rsidRPr="00EA7D76">
        <w:rPr>
          <w:noProof/>
          <w:color w:val="000000" w:themeColor="text1"/>
          <w:sz w:val="28"/>
          <w:szCs w:val="28"/>
        </w:rPr>
        <w:lastRenderedPageBreak/>
        <w:drawing>
          <wp:inline distT="0" distB="0" distL="0" distR="0" wp14:anchorId="05825903" wp14:editId="749D6981">
            <wp:extent cx="1918335" cy="20574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8335" cy="2057400"/>
                    </a:xfrm>
                    <a:prstGeom prst="rect">
                      <a:avLst/>
                    </a:prstGeom>
                    <a:noFill/>
                    <a:ln>
                      <a:noFill/>
                    </a:ln>
                  </pic:spPr>
                </pic:pic>
              </a:graphicData>
            </a:graphic>
          </wp:inline>
        </w:drawing>
      </w:r>
    </w:p>
    <w:p w:rsidR="00D644EF" w:rsidRPr="00EA7D76" w:rsidRDefault="00D644EF" w:rsidP="00D644EF">
      <w:pPr>
        <w:widowControl w:val="0"/>
        <w:spacing w:line="360" w:lineRule="auto"/>
        <w:jc w:val="center"/>
        <w:rPr>
          <w:noProof/>
          <w:color w:val="000000" w:themeColor="text1"/>
          <w:sz w:val="28"/>
          <w:szCs w:val="28"/>
        </w:rPr>
      </w:pPr>
      <w:r w:rsidRPr="00EA7D76">
        <w:rPr>
          <w:noProof/>
          <w:color w:val="000000" w:themeColor="text1"/>
          <w:sz w:val="28"/>
          <w:szCs w:val="28"/>
        </w:rPr>
        <w:t>Рисунок 1.1 – График нагрузки</w:t>
      </w:r>
    </w:p>
    <w:p w:rsidR="00E60AA4" w:rsidRPr="00EA7D76" w:rsidRDefault="00E60AA4" w:rsidP="00D644EF">
      <w:pPr>
        <w:widowControl w:val="0"/>
        <w:spacing w:line="360" w:lineRule="auto"/>
        <w:jc w:val="center"/>
        <w:rPr>
          <w:noProof/>
          <w:color w:val="000000" w:themeColor="text1"/>
          <w:sz w:val="28"/>
          <w:szCs w:val="28"/>
        </w:rPr>
      </w:pPr>
    </w:p>
    <w:p w:rsidR="00D644EF" w:rsidRPr="00EA7D76" w:rsidRDefault="00D644EF" w:rsidP="00D644EF">
      <w:pPr>
        <w:pStyle w:val="a8"/>
        <w:spacing w:line="360" w:lineRule="auto"/>
        <w:jc w:val="both"/>
        <w:rPr>
          <w:color w:val="000000" w:themeColor="text1"/>
        </w:rPr>
      </w:pPr>
      <w:r w:rsidRPr="00EA7D76">
        <w:rPr>
          <w:color w:val="000000" w:themeColor="text1"/>
        </w:rPr>
        <w:t xml:space="preserve">Площадь графика, построенного в относительных единицах, равна числу часов использования наибольшей нагрузки – </w:t>
      </w:r>
      <w:r w:rsidRPr="00EA7D76">
        <w:rPr>
          <w:color w:val="000000" w:themeColor="text1"/>
          <w:position w:val="-12"/>
        </w:rPr>
        <w:object w:dxaOrig="380" w:dyaOrig="380">
          <v:shape id="_x0000_i1030" type="#_x0000_t75" style="width:19.3pt;height:19.3pt" o:ole="">
            <v:imagedata r:id="rId15" o:title=""/>
          </v:shape>
          <o:OLEObject Type="Embed" ProgID="Equation.DSMT4" ShapeID="_x0000_i1030" DrawAspect="Content" ObjectID="_1682848643" r:id="rId24"/>
        </w:object>
      </w:r>
      <w:r w:rsidRPr="00EA7D76">
        <w:rPr>
          <w:color w:val="000000" w:themeColor="text1"/>
          <w:vertAlign w:val="subscript"/>
        </w:rPr>
        <w:t xml:space="preserve">. </w:t>
      </w:r>
      <w:r w:rsidRPr="00EA7D76">
        <w:rPr>
          <w:color w:val="000000" w:themeColor="text1"/>
        </w:rPr>
        <w:t xml:space="preserve">Так как </w:t>
      </w:r>
      <w:r w:rsidRPr="00EA7D76">
        <w:rPr>
          <w:color w:val="000000" w:themeColor="text1"/>
          <w:position w:val="-12"/>
        </w:rPr>
        <w:object w:dxaOrig="380" w:dyaOrig="380">
          <v:shape id="_x0000_i1031" type="#_x0000_t75" style="width:19.3pt;height:19.3pt" o:ole="">
            <v:imagedata r:id="rId25" o:title=""/>
          </v:shape>
          <o:OLEObject Type="Embed" ProgID="Equation.DSMT4" ShapeID="_x0000_i1031" DrawAspect="Content" ObjectID="_1682848644" r:id="rId26"/>
        </w:object>
      </w:r>
      <w:r w:rsidRPr="00EA7D76">
        <w:rPr>
          <w:color w:val="000000" w:themeColor="text1"/>
        </w:rPr>
        <w:t xml:space="preserve">=1, то </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noProof/>
          <w:color w:val="000000" w:themeColor="text1"/>
          <w:position w:val="-16"/>
          <w:szCs w:val="28"/>
        </w:rPr>
        <w:object w:dxaOrig="1540" w:dyaOrig="460">
          <v:shape id="_x0000_i1032" type="#_x0000_t75" style="width:76.5pt;height:23.15pt" o:ole="" fillcolor="window">
            <v:imagedata r:id="rId27" o:title=""/>
          </v:shape>
          <o:OLEObject Type="Embed" ProgID="Equation.DSMT4" ShapeID="_x0000_i1032" DrawAspect="Content" ObjectID="_1682848645" r:id="rId28"/>
        </w:object>
      </w:r>
      <w:r w:rsidRPr="00EA7D76">
        <w:rPr>
          <w:noProof/>
          <w:color w:val="000000" w:themeColor="text1"/>
          <w:szCs w:val="28"/>
        </w:rPr>
        <w:t>.</w:t>
      </w:r>
      <w:r w:rsidRPr="00EA7D76">
        <w:rPr>
          <w:color w:val="000000" w:themeColor="text1"/>
        </w:rPr>
        <w:tab/>
        <w:t>(1.3)</w:t>
      </w:r>
    </w:p>
    <w:p w:rsidR="00D644EF" w:rsidRPr="00EA7D76" w:rsidRDefault="00D644EF" w:rsidP="00D644EF">
      <w:pPr>
        <w:spacing w:line="360" w:lineRule="auto"/>
        <w:ind w:firstLine="720"/>
        <w:jc w:val="both"/>
        <w:rPr>
          <w:bCs/>
          <w:i/>
          <w:iCs/>
          <w:color w:val="000000" w:themeColor="text1"/>
          <w:sz w:val="28"/>
        </w:rPr>
      </w:pPr>
    </w:p>
    <w:p w:rsidR="00D644EF" w:rsidRPr="00EA7D76" w:rsidRDefault="00D644EF" w:rsidP="00D644EF">
      <w:pPr>
        <w:spacing w:line="360" w:lineRule="auto"/>
        <w:ind w:firstLine="720"/>
        <w:jc w:val="both"/>
        <w:rPr>
          <w:bCs/>
          <w:i/>
          <w:iCs/>
          <w:color w:val="000000" w:themeColor="text1"/>
          <w:sz w:val="28"/>
        </w:rPr>
      </w:pPr>
      <w:r w:rsidRPr="00EA7D76">
        <w:rPr>
          <w:b/>
          <w:color w:val="000000" w:themeColor="text1"/>
          <w:sz w:val="28"/>
        </w:rPr>
        <w:t>1.2 Пример определения времени наибольшей нагрузки.</w:t>
      </w:r>
      <w:r w:rsidRPr="00EA7D76">
        <w:rPr>
          <w:bCs/>
          <w:i/>
          <w:iCs/>
          <w:color w:val="000000" w:themeColor="text1"/>
          <w:sz w:val="28"/>
        </w:rPr>
        <w:t xml:space="preserve"> </w:t>
      </w:r>
    </w:p>
    <w:p w:rsidR="00E60AA4" w:rsidRPr="00EA7D76" w:rsidRDefault="00E60AA4" w:rsidP="00D644EF">
      <w:pPr>
        <w:spacing w:line="360" w:lineRule="auto"/>
        <w:ind w:firstLine="720"/>
        <w:jc w:val="both"/>
        <w:rPr>
          <w:bCs/>
          <w:i/>
          <w:iCs/>
          <w:color w:val="000000" w:themeColor="text1"/>
          <w:sz w:val="28"/>
        </w:rPr>
      </w:pPr>
    </w:p>
    <w:p w:rsidR="00D644EF" w:rsidRPr="00EA7D76" w:rsidRDefault="00D644EF" w:rsidP="00D644EF">
      <w:pPr>
        <w:spacing w:line="360" w:lineRule="auto"/>
        <w:ind w:firstLine="720"/>
        <w:jc w:val="both"/>
        <w:rPr>
          <w:bCs/>
          <w:i/>
          <w:color w:val="000000" w:themeColor="text1"/>
          <w:sz w:val="28"/>
        </w:rPr>
      </w:pPr>
      <w:r w:rsidRPr="00EA7D76">
        <w:rPr>
          <w:bCs/>
          <w:i/>
          <w:color w:val="000000" w:themeColor="text1"/>
          <w:sz w:val="28"/>
        </w:rPr>
        <w:t>В таблице 1.1 приведен суточный зимний и летний график нагрузки. Количество зимних дней – 213. Построить графики нагрузок и найдем число часов использования наибольшей нагрузки.</w:t>
      </w:r>
    </w:p>
    <w:p w:rsidR="00E60AA4" w:rsidRPr="00EA7D76" w:rsidRDefault="00E60AA4" w:rsidP="00D644EF">
      <w:pPr>
        <w:spacing w:line="360" w:lineRule="auto"/>
        <w:ind w:firstLine="720"/>
        <w:jc w:val="both"/>
        <w:rPr>
          <w:bCs/>
          <w:i/>
          <w:color w:val="000000" w:themeColor="text1"/>
          <w:sz w:val="28"/>
        </w:rPr>
      </w:pPr>
    </w:p>
    <w:p w:rsidR="00D644EF" w:rsidRPr="00EA7D76" w:rsidRDefault="00D644EF" w:rsidP="00E60AA4">
      <w:pPr>
        <w:spacing w:line="360" w:lineRule="auto"/>
        <w:jc w:val="both"/>
        <w:rPr>
          <w:bCs/>
          <w:color w:val="000000" w:themeColor="text1"/>
          <w:sz w:val="28"/>
        </w:rPr>
      </w:pPr>
      <w:r w:rsidRPr="00EA7D76">
        <w:rPr>
          <w:bCs/>
          <w:color w:val="000000" w:themeColor="text1"/>
          <w:sz w:val="28"/>
        </w:rPr>
        <w:t>Таблица 1.1 – Суточный зимний и летний график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8"/>
        <w:gridCol w:w="784"/>
        <w:gridCol w:w="778"/>
        <w:gridCol w:w="779"/>
        <w:gridCol w:w="779"/>
        <w:gridCol w:w="783"/>
        <w:gridCol w:w="779"/>
        <w:gridCol w:w="779"/>
        <w:gridCol w:w="779"/>
        <w:gridCol w:w="785"/>
      </w:tblGrid>
      <w:tr w:rsidR="00EA7D76"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24</w:t>
            </w:r>
          </w:p>
        </w:tc>
      </w:tr>
      <w:tr w:rsidR="00EA7D76"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AF6CC4" w:rsidRPr="00EA7D76" w:rsidTr="00E60AA4">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bl>
    <w:p w:rsidR="00D644EF" w:rsidRPr="00EA7D76" w:rsidRDefault="00D644EF" w:rsidP="00D644EF">
      <w:pPr>
        <w:spacing w:line="360" w:lineRule="auto"/>
        <w:ind w:firstLine="720"/>
        <w:jc w:val="both"/>
        <w:rPr>
          <w:bCs/>
          <w:color w:val="000000" w:themeColor="text1"/>
          <w:sz w:val="28"/>
        </w:rPr>
      </w:pP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По данным таблицы 1.1 строим суточный зимний и летний график нагрузки (рисунок 1.2).</w:t>
      </w:r>
    </w:p>
    <w:p w:rsidR="00D644EF" w:rsidRPr="00EA7D76" w:rsidRDefault="00D644EF" w:rsidP="00D644EF">
      <w:pPr>
        <w:spacing w:line="360" w:lineRule="auto"/>
        <w:ind w:firstLine="720"/>
        <w:jc w:val="both"/>
        <w:rPr>
          <w:bCs/>
          <w:color w:val="000000" w:themeColor="text1"/>
          <w:sz w:val="28"/>
        </w:rPr>
      </w:pPr>
      <w:r w:rsidRPr="00EA7D76">
        <w:rPr>
          <w:color w:val="000000" w:themeColor="text1"/>
          <w:sz w:val="28"/>
        </w:rPr>
        <w:t>Количество летних дней в году равно 152 дня.</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 xml:space="preserve">Так как в нашем случае графики представлены в относительных единицах, </w:t>
      </w:r>
      <w:r w:rsidRPr="00EA7D76">
        <w:rPr>
          <w:color w:val="000000" w:themeColor="text1"/>
          <w:position w:val="-12"/>
          <w:sz w:val="28"/>
        </w:rPr>
        <w:object w:dxaOrig="380" w:dyaOrig="380">
          <v:shape id="_x0000_i1033" type="#_x0000_t75" style="width:19.3pt;height:19.3pt" o:ole="">
            <v:imagedata r:id="rId25" o:title=""/>
          </v:shape>
          <o:OLEObject Type="Embed" ProgID="Equation.DSMT4" ShapeID="_x0000_i1033" DrawAspect="Content" ObjectID="_1682848646" r:id="rId29"/>
        </w:object>
      </w:r>
      <w:r w:rsidRPr="00EA7D76">
        <w:rPr>
          <w:color w:val="000000" w:themeColor="text1"/>
          <w:sz w:val="28"/>
        </w:rPr>
        <w:t>=1, то время использования наибольшей нагрузки определим по формуле (1.3):</w:t>
      </w:r>
    </w:p>
    <w:p w:rsidR="00D644EF" w:rsidRPr="00EA7D76" w:rsidRDefault="00D644EF" w:rsidP="00D644EF">
      <w:pPr>
        <w:spacing w:line="360" w:lineRule="auto"/>
        <w:ind w:firstLine="720"/>
        <w:jc w:val="both"/>
        <w:rPr>
          <w:noProof/>
          <w:color w:val="000000" w:themeColor="text1"/>
          <w:sz w:val="28"/>
          <w:szCs w:val="28"/>
        </w:rPr>
      </w:pPr>
      <w:r w:rsidRPr="00EA7D76">
        <w:rPr>
          <w:noProof/>
          <w:color w:val="000000" w:themeColor="text1"/>
          <w:position w:val="-12"/>
          <w:sz w:val="28"/>
          <w:szCs w:val="28"/>
        </w:rPr>
        <w:object w:dxaOrig="600" w:dyaOrig="380">
          <v:shape id="_x0000_i1034" type="#_x0000_t75" style="width:31.5pt;height:19.3pt" o:ole="" fillcolor="window">
            <v:imagedata r:id="rId30" o:title=""/>
          </v:shape>
          <o:OLEObject Type="Embed" ProgID="Equation.DSMT4" ShapeID="_x0000_i1034" DrawAspect="Content" ObjectID="_1682848647" r:id="rId31"/>
        </w:object>
      </w:r>
      <w:r w:rsidRPr="00EA7D76">
        <w:rPr>
          <w:noProof/>
          <w:color w:val="000000" w:themeColor="text1"/>
          <w:sz w:val="28"/>
          <w:szCs w:val="28"/>
        </w:rPr>
        <w:t>213∙15,9+152∙13,4=5423,5 ч.</w:t>
      </w:r>
    </w:p>
    <w:p w:rsidR="00D644EF" w:rsidRPr="00EA7D76" w:rsidRDefault="00D644EF" w:rsidP="00D644EF">
      <w:pPr>
        <w:spacing w:line="360" w:lineRule="auto"/>
        <w:ind w:firstLine="708"/>
        <w:jc w:val="both"/>
        <w:rPr>
          <w:bCs/>
          <w:color w:val="000000" w:themeColor="text1"/>
          <w:sz w:val="28"/>
        </w:rPr>
      </w:pPr>
      <w:r w:rsidRPr="00EA7D76">
        <w:rPr>
          <w:bCs/>
          <w:color w:val="000000" w:themeColor="text1"/>
          <w:sz w:val="28"/>
        </w:rPr>
        <w:t>Наименьшая летняя нагрузка составляет 80 % от наибольшей зимней.</w:t>
      </w:r>
    </w:p>
    <w:p w:rsidR="00D644EF" w:rsidRPr="00EA7D76" w:rsidRDefault="00D644EF" w:rsidP="00D644EF">
      <w:pPr>
        <w:spacing w:line="360" w:lineRule="auto"/>
        <w:ind w:firstLine="720"/>
        <w:jc w:val="both"/>
        <w:rPr>
          <w:noProof/>
          <w:color w:val="000000" w:themeColor="text1"/>
          <w:sz w:val="28"/>
          <w:szCs w:val="28"/>
        </w:rPr>
      </w:pPr>
    </w:p>
    <w:p w:rsidR="00D644EF" w:rsidRPr="00EA7D76" w:rsidRDefault="00D644EF" w:rsidP="00D644EF">
      <w:pPr>
        <w:spacing w:line="360" w:lineRule="auto"/>
        <w:jc w:val="both"/>
        <w:rPr>
          <w:bCs/>
          <w:color w:val="000000" w:themeColor="text1"/>
          <w:sz w:val="28"/>
        </w:rPr>
      </w:pPr>
      <w:r w:rsidRPr="00EA7D76">
        <w:rPr>
          <w:noProof/>
          <w:color w:val="000000" w:themeColor="text1"/>
        </w:rPr>
        <w:drawing>
          <wp:inline distT="0" distB="0" distL="0" distR="0" wp14:anchorId="39FAAA4B" wp14:editId="6063C381">
            <wp:extent cx="5940425" cy="3315700"/>
            <wp:effectExtent l="0" t="0" r="22225"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44EF" w:rsidRPr="00EA7D76" w:rsidRDefault="00D644EF" w:rsidP="00D644EF">
      <w:pPr>
        <w:widowControl w:val="0"/>
        <w:spacing w:line="360" w:lineRule="auto"/>
        <w:jc w:val="center"/>
        <w:rPr>
          <w:noProof/>
          <w:color w:val="000000" w:themeColor="text1"/>
          <w:sz w:val="28"/>
          <w:szCs w:val="28"/>
        </w:rPr>
      </w:pPr>
      <w:r w:rsidRPr="00EA7D76">
        <w:rPr>
          <w:noProof/>
          <w:color w:val="000000" w:themeColor="text1"/>
          <w:sz w:val="28"/>
          <w:szCs w:val="28"/>
        </w:rPr>
        <w:t>Рисунок 1.1 – Суточный зимний и летний график нагрузки</w:t>
      </w:r>
    </w:p>
    <w:p w:rsidR="00D644EF" w:rsidRPr="00EA7D76" w:rsidRDefault="00D644EF" w:rsidP="00D644EF">
      <w:pPr>
        <w:spacing w:after="200" w:line="276" w:lineRule="auto"/>
        <w:rPr>
          <w:color w:val="000000" w:themeColor="text1"/>
          <w:sz w:val="28"/>
          <w:szCs w:val="28"/>
        </w:rPr>
      </w:pPr>
    </w:p>
    <w:p w:rsidR="001A5712" w:rsidRPr="00EA7D76" w:rsidRDefault="001A5712" w:rsidP="004462DA">
      <w:pPr>
        <w:pStyle w:val="a8"/>
        <w:spacing w:line="360" w:lineRule="auto"/>
        <w:jc w:val="both"/>
        <w:rPr>
          <w:color w:val="000000" w:themeColor="text1"/>
        </w:rPr>
      </w:pPr>
    </w:p>
    <w:p w:rsidR="00D644EF" w:rsidRPr="00EA7D76" w:rsidRDefault="00D644EF" w:rsidP="004462DA">
      <w:pPr>
        <w:pStyle w:val="a8"/>
        <w:spacing w:line="360" w:lineRule="auto"/>
        <w:jc w:val="both"/>
        <w:rPr>
          <w:color w:val="000000" w:themeColor="text1"/>
        </w:rPr>
      </w:pPr>
    </w:p>
    <w:p w:rsidR="00D644EF" w:rsidRPr="00EA7D76" w:rsidRDefault="00D644EF">
      <w:pPr>
        <w:spacing w:after="200" w:line="276" w:lineRule="auto"/>
        <w:rPr>
          <w:color w:val="000000" w:themeColor="text1"/>
          <w:sz w:val="28"/>
        </w:rPr>
      </w:pPr>
      <w:r w:rsidRPr="00EA7D76">
        <w:rPr>
          <w:color w:val="000000" w:themeColor="text1"/>
        </w:rPr>
        <w:br w:type="page"/>
      </w:r>
    </w:p>
    <w:p w:rsidR="00D644EF" w:rsidRPr="00EA7D76" w:rsidRDefault="00D644EF" w:rsidP="008D09EC">
      <w:pPr>
        <w:widowControl w:val="0"/>
        <w:spacing w:line="360" w:lineRule="auto"/>
        <w:ind w:firstLine="720"/>
        <w:jc w:val="both"/>
        <w:rPr>
          <w:b/>
          <w:bCs/>
          <w:color w:val="000000" w:themeColor="text1"/>
          <w:sz w:val="28"/>
        </w:rPr>
      </w:pPr>
      <w:r w:rsidRPr="00EA7D76">
        <w:rPr>
          <w:b/>
          <w:bCs/>
          <w:color w:val="000000" w:themeColor="text1"/>
          <w:sz w:val="28"/>
        </w:rPr>
        <w:lastRenderedPageBreak/>
        <w:t>2</w:t>
      </w:r>
      <w:r w:rsidR="008D09EC" w:rsidRPr="00EA7D76">
        <w:rPr>
          <w:b/>
          <w:bCs/>
          <w:color w:val="000000" w:themeColor="text1"/>
          <w:sz w:val="28"/>
        </w:rPr>
        <w:t> </w:t>
      </w:r>
      <w:r w:rsidRPr="00EA7D76">
        <w:rPr>
          <w:b/>
          <w:bCs/>
          <w:color w:val="000000" w:themeColor="text1"/>
          <w:sz w:val="28"/>
        </w:rPr>
        <w:t>Баланс активной мощности и расстановка компенсирующих устройств</w:t>
      </w:r>
    </w:p>
    <w:p w:rsidR="00D644EF" w:rsidRPr="00EA7D76" w:rsidRDefault="00D644EF" w:rsidP="00D644EF">
      <w:pPr>
        <w:widowControl w:val="0"/>
        <w:spacing w:line="360" w:lineRule="auto"/>
        <w:ind w:firstLine="720"/>
        <w:jc w:val="both"/>
        <w:rPr>
          <w:b/>
          <w:bCs/>
          <w:color w:val="000000" w:themeColor="text1"/>
          <w:sz w:val="28"/>
        </w:rPr>
      </w:pPr>
      <w:r w:rsidRPr="00EA7D76">
        <w:rPr>
          <w:b/>
          <w:bCs/>
          <w:color w:val="000000" w:themeColor="text1"/>
          <w:sz w:val="28"/>
        </w:rPr>
        <w:t>2.1 Расчет нагрузок</w:t>
      </w:r>
    </w:p>
    <w:p w:rsidR="00E60AA4" w:rsidRPr="00EA7D76" w:rsidRDefault="00E60AA4" w:rsidP="00D644EF">
      <w:pPr>
        <w:widowControl w:val="0"/>
        <w:spacing w:line="360" w:lineRule="auto"/>
        <w:ind w:firstLine="720"/>
        <w:jc w:val="both"/>
        <w:rPr>
          <w:color w:val="000000" w:themeColor="text1"/>
          <w:sz w:val="28"/>
        </w:rPr>
      </w:pP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Исходными данными при проектировании являются наибольшие зимние активные нагрузки пунктов потребления </w:t>
      </w:r>
      <w:r w:rsidRPr="00EA7D76">
        <w:rPr>
          <w:color w:val="000000" w:themeColor="text1"/>
          <w:position w:val="-12"/>
          <w:sz w:val="28"/>
        </w:rPr>
        <w:object w:dxaOrig="420" w:dyaOrig="380">
          <v:shape id="_x0000_i1035" type="#_x0000_t75" style="width:20.55pt;height:19.3pt" o:ole="">
            <v:imagedata r:id="rId33" o:title=""/>
          </v:shape>
          <o:OLEObject Type="Embed" ProgID="Equation.DSMT4" ShapeID="_x0000_i1035" DrawAspect="Content" ObjectID="_1682848648" r:id="rId34"/>
        </w:object>
      </w:r>
      <w:r w:rsidRPr="00EA7D76">
        <w:rPr>
          <w:color w:val="000000" w:themeColor="text1"/>
          <w:sz w:val="28"/>
          <w:vertAlign w:val="subscript"/>
        </w:rPr>
        <w:t xml:space="preserve"> </w:t>
      </w:r>
      <w:r w:rsidRPr="00EA7D76">
        <w:rPr>
          <w:color w:val="000000" w:themeColor="text1"/>
          <w:sz w:val="28"/>
        </w:rPr>
        <w:t xml:space="preserve">и их коэффициенты </w:t>
      </w:r>
      <w:r w:rsidR="00E60AA4" w:rsidRPr="00EA7D76">
        <w:rPr>
          <w:color w:val="000000" w:themeColor="text1"/>
          <w:sz w:val="28"/>
        </w:rPr>
        <w:br/>
      </w:r>
      <w:r w:rsidRPr="00EA7D76">
        <w:rPr>
          <w:color w:val="000000" w:themeColor="text1"/>
          <w:sz w:val="28"/>
        </w:rPr>
        <w:t>мощности</w:t>
      </w:r>
      <w:r w:rsidR="00E60AA4" w:rsidRPr="00EA7D76">
        <w:rPr>
          <w:color w:val="000000" w:themeColor="text1"/>
        </w:rPr>
        <w:t> </w:t>
      </w:r>
      <w:r w:rsidRPr="00EA7D76">
        <w:rPr>
          <w:color w:val="000000" w:themeColor="text1"/>
          <w:sz w:val="28"/>
        </w:rPr>
        <w:t>(</w:t>
      </w:r>
      <w:r w:rsidRPr="00EA7D76">
        <w:rPr>
          <w:color w:val="000000" w:themeColor="text1"/>
          <w:position w:val="-12"/>
          <w:sz w:val="28"/>
        </w:rPr>
        <w:object w:dxaOrig="720" w:dyaOrig="380">
          <v:shape id="_x0000_i1036" type="#_x0000_t75" style="width:36.65pt;height:19.3pt" o:ole="">
            <v:imagedata r:id="rId35" o:title=""/>
          </v:shape>
          <o:OLEObject Type="Embed" ProgID="Equation.DSMT4" ShapeID="_x0000_i1036" DrawAspect="Content" ObjectID="_1682848649" r:id="rId36"/>
        </w:object>
      </w:r>
      <w:r w:rsidRPr="00EA7D76">
        <w:rPr>
          <w:color w:val="000000" w:themeColor="text1"/>
          <w:sz w:val="28"/>
        </w:rPr>
        <w:t>).</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По заданным значениям </w:t>
      </w:r>
      <w:r w:rsidRPr="00EA7D76">
        <w:rPr>
          <w:color w:val="000000" w:themeColor="text1"/>
          <w:position w:val="-12"/>
          <w:sz w:val="28"/>
        </w:rPr>
        <w:object w:dxaOrig="420" w:dyaOrig="380">
          <v:shape id="_x0000_i1037" type="#_x0000_t75" style="width:20.55pt;height:19.3pt" o:ole="">
            <v:imagedata r:id="rId33" o:title=""/>
          </v:shape>
          <o:OLEObject Type="Embed" ProgID="Equation.DSMT4" ShapeID="_x0000_i1037" DrawAspect="Content" ObjectID="_1682848650" r:id="rId37"/>
        </w:object>
      </w:r>
      <w:r w:rsidRPr="00EA7D76">
        <w:rPr>
          <w:color w:val="000000" w:themeColor="text1"/>
          <w:sz w:val="28"/>
          <w:vertAlign w:val="subscript"/>
        </w:rPr>
        <w:t xml:space="preserve"> </w:t>
      </w:r>
      <w:r w:rsidRPr="00EA7D76">
        <w:rPr>
          <w:color w:val="000000" w:themeColor="text1"/>
          <w:sz w:val="28"/>
        </w:rPr>
        <w:t xml:space="preserve">и </w:t>
      </w:r>
      <w:r w:rsidRPr="00EA7D76">
        <w:rPr>
          <w:color w:val="000000" w:themeColor="text1"/>
          <w:position w:val="-12"/>
          <w:sz w:val="28"/>
        </w:rPr>
        <w:object w:dxaOrig="720" w:dyaOrig="380">
          <v:shape id="_x0000_i1038" type="#_x0000_t75" style="width:36.65pt;height:19.3pt" o:ole="">
            <v:imagedata r:id="rId35" o:title=""/>
          </v:shape>
          <o:OLEObject Type="Embed" ProgID="Equation.DSMT4" ShapeID="_x0000_i1038" DrawAspect="Content" ObjectID="_1682848651" r:id="rId38"/>
        </w:object>
      </w:r>
      <w:r w:rsidRPr="00EA7D76">
        <w:rPr>
          <w:color w:val="000000" w:themeColor="text1"/>
          <w:sz w:val="28"/>
        </w:rPr>
        <w:t xml:space="preserve"> определяются </w:t>
      </w:r>
      <w:r w:rsidRPr="00EA7D76">
        <w:rPr>
          <w:color w:val="000000" w:themeColor="text1"/>
          <w:position w:val="-12"/>
          <w:sz w:val="28"/>
        </w:rPr>
        <w:object w:dxaOrig="580" w:dyaOrig="380">
          <v:shape id="_x0000_i1039" type="#_x0000_t75" style="width:26.35pt;height:19.3pt" o:ole="">
            <v:imagedata r:id="rId39" o:title=""/>
          </v:shape>
          <o:OLEObject Type="Embed" ProgID="Equation.DSMT4" ShapeID="_x0000_i1039" DrawAspect="Content" ObjectID="_1682848652" r:id="rId40"/>
        </w:object>
      </w:r>
      <w:r w:rsidRPr="00EA7D76">
        <w:rPr>
          <w:color w:val="000000" w:themeColor="text1"/>
          <w:sz w:val="28"/>
        </w:rPr>
        <w:t xml:space="preserve">, наибольшие зимние реактивные нагрузки </w:t>
      </w:r>
      <w:r w:rsidRPr="00EA7D76">
        <w:rPr>
          <w:color w:val="000000" w:themeColor="text1"/>
          <w:position w:val="-12"/>
          <w:sz w:val="28"/>
        </w:rPr>
        <w:object w:dxaOrig="480" w:dyaOrig="380">
          <v:shape id="_x0000_i1040" type="#_x0000_t75" style="width:23.15pt;height:19.3pt" o:ole="">
            <v:imagedata r:id="rId41" o:title=""/>
          </v:shape>
          <o:OLEObject Type="Embed" ProgID="Equation.DSMT4" ShapeID="_x0000_i1040" DrawAspect="Content" ObjectID="_1682848653" r:id="rId42"/>
        </w:object>
      </w:r>
      <w:r w:rsidRPr="00EA7D76">
        <w:rPr>
          <w:color w:val="000000" w:themeColor="text1"/>
          <w:sz w:val="28"/>
          <w:vertAlign w:val="subscript"/>
        </w:rPr>
        <w:t xml:space="preserve"> </w:t>
      </w:r>
      <w:r w:rsidRPr="00EA7D76">
        <w:rPr>
          <w:color w:val="000000" w:themeColor="text1"/>
          <w:sz w:val="28"/>
        </w:rPr>
        <w:t xml:space="preserve">и полные нагрузки </w:t>
      </w:r>
      <w:r w:rsidRPr="00EA7D76">
        <w:rPr>
          <w:color w:val="000000" w:themeColor="text1"/>
          <w:position w:val="-12"/>
          <w:sz w:val="28"/>
        </w:rPr>
        <w:object w:dxaOrig="440" w:dyaOrig="380">
          <v:shape id="_x0000_i1041" type="#_x0000_t75" style="width:20.55pt;height:19.3pt" o:ole="">
            <v:imagedata r:id="rId43" o:title=""/>
          </v:shape>
          <o:OLEObject Type="Embed" ProgID="Equation.DSMT4" ShapeID="_x0000_i1041" DrawAspect="Content" ObjectID="_1682848654" r:id="rId44"/>
        </w:object>
      </w:r>
      <w:r w:rsidRPr="00EA7D76">
        <w:rPr>
          <w:color w:val="000000" w:themeColor="text1"/>
          <w:sz w:val="28"/>
        </w:rPr>
        <w:t xml:space="preserve"> пунктов потребления:</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4"/>
          <w:szCs w:val="28"/>
        </w:rPr>
        <w:object w:dxaOrig="2880" w:dyaOrig="420">
          <v:shape id="_x0000_i1042" type="#_x0000_t75" style="width:2in;height:20.55pt" o:ole="" fillcolor="window">
            <v:imagedata r:id="rId45" o:title=""/>
          </v:shape>
          <o:OLEObject Type="Embed" ProgID="Equation.DSMT4" ShapeID="_x0000_i1042" DrawAspect="Content" ObjectID="_1682848655" r:id="rId46"/>
        </w:object>
      </w:r>
      <w:r w:rsidRPr="00EA7D76">
        <w:rPr>
          <w:color w:val="000000" w:themeColor="text1"/>
          <w:szCs w:val="28"/>
        </w:rPr>
        <w:t xml:space="preserve"> или </w:t>
      </w:r>
      <w:r w:rsidRPr="00EA7D76">
        <w:rPr>
          <w:color w:val="000000" w:themeColor="text1"/>
          <w:position w:val="-34"/>
          <w:szCs w:val="28"/>
        </w:rPr>
        <w:object w:dxaOrig="2360" w:dyaOrig="900">
          <v:shape id="_x0000_i1043" type="#_x0000_t75" style="width:117.65pt;height:46.95pt" o:ole="">
            <v:imagedata r:id="rId47" o:title=""/>
          </v:shape>
          <o:OLEObject Type="Embed" ProgID="Equation.DSMT4" ShapeID="_x0000_i1043" DrawAspect="Content" ObjectID="_1682848656" r:id="rId48"/>
        </w:object>
      </w:r>
      <w:r w:rsidRPr="00EA7D76">
        <w:rPr>
          <w:color w:val="000000" w:themeColor="text1"/>
        </w:rPr>
        <w:t>,</w:t>
      </w:r>
      <w:r w:rsidRPr="00EA7D76">
        <w:rPr>
          <w:color w:val="000000" w:themeColor="text1"/>
        </w:rPr>
        <w:tab/>
        <w:t>(2.1)</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040" w:dyaOrig="440">
          <v:shape id="_x0000_i1044" type="#_x0000_t75" style="width:102.2pt;height:20.55pt" o:ole="" fillcolor="window">
            <v:imagedata r:id="rId49" o:title=""/>
          </v:shape>
          <o:OLEObject Type="Embed" ProgID="Equation.DSMT4" ShapeID="_x0000_i1044" DrawAspect="Content" ObjectID="_1682848657" r:id="rId50"/>
        </w:object>
      </w:r>
      <w:r w:rsidRPr="00EA7D76">
        <w:rPr>
          <w:color w:val="000000" w:themeColor="text1"/>
        </w:rPr>
        <w:t>,</w:t>
      </w:r>
      <w:r w:rsidRPr="00EA7D76">
        <w:rPr>
          <w:color w:val="000000" w:themeColor="text1"/>
        </w:rPr>
        <w:tab/>
      </w:r>
      <w:r w:rsidR="007F19F8" w:rsidRPr="00EA7D76">
        <w:rPr>
          <w:color w:val="000000" w:themeColor="text1"/>
        </w:rPr>
        <w:t>2</w:t>
      </w:r>
      <w:r w:rsidRPr="00EA7D76">
        <w:rPr>
          <w:color w:val="000000" w:themeColor="text1"/>
        </w:rPr>
        <w:t>(2.2)</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rPr>
        <w:object w:dxaOrig="1400" w:dyaOrig="780">
          <v:shape id="_x0000_i1045" type="#_x0000_t75" style="width:69.45pt;height:37.95pt" o:ole="" fillcolor="window">
            <v:imagedata r:id="rId51" o:title=""/>
          </v:shape>
          <o:OLEObject Type="Embed" ProgID="Equation.DSMT4" ShapeID="_x0000_i1045" DrawAspect="Content" ObjectID="_1682848658" r:id="rId52"/>
        </w:object>
      </w:r>
      <w:r w:rsidRPr="00EA7D76">
        <w:rPr>
          <w:color w:val="000000" w:themeColor="text1"/>
        </w:rPr>
        <w:t xml:space="preserve"> или </w:t>
      </w:r>
      <w:r w:rsidRPr="00EA7D76">
        <w:rPr>
          <w:color w:val="000000" w:themeColor="text1"/>
          <w:position w:val="-14"/>
        </w:rPr>
        <w:object w:dxaOrig="2040" w:dyaOrig="499">
          <v:shape id="_x0000_i1046" type="#_x0000_t75" style="width:102.2pt;height:26.35pt" o:ole="" fillcolor="window">
            <v:imagedata r:id="rId53" o:title=""/>
          </v:shape>
          <o:OLEObject Type="Embed" ProgID="Equation.DSMT4" ShapeID="_x0000_i1046" DrawAspect="Content" ObjectID="_1682848659" r:id="rId54"/>
        </w:object>
      </w:r>
      <w:r w:rsidRPr="00EA7D76">
        <w:rPr>
          <w:color w:val="000000" w:themeColor="text1"/>
        </w:rPr>
        <w:t>.</w:t>
      </w:r>
      <w:r w:rsidRPr="00EA7D76">
        <w:rPr>
          <w:color w:val="000000" w:themeColor="text1"/>
        </w:rPr>
        <w:tab/>
        <w:t>(2.3)</w:t>
      </w:r>
    </w:p>
    <w:p w:rsidR="00D644EF" w:rsidRPr="00EA7D76" w:rsidRDefault="00D644EF" w:rsidP="00D644EF">
      <w:pPr>
        <w:widowControl w:val="0"/>
        <w:spacing w:line="360" w:lineRule="auto"/>
        <w:jc w:val="center"/>
        <w:rPr>
          <w:color w:val="000000" w:themeColor="text1"/>
          <w:sz w:val="28"/>
          <w:szCs w:val="28"/>
        </w:rPr>
      </w:pPr>
    </w:p>
    <w:p w:rsidR="00D644EF" w:rsidRPr="00EA7D76" w:rsidRDefault="00D644EF" w:rsidP="00D644EF">
      <w:pPr>
        <w:pStyle w:val="a8"/>
        <w:widowControl w:val="0"/>
        <w:spacing w:line="360" w:lineRule="auto"/>
        <w:jc w:val="both"/>
        <w:rPr>
          <w:b/>
          <w:bCs/>
          <w:color w:val="000000" w:themeColor="text1"/>
        </w:rPr>
      </w:pPr>
      <w:r w:rsidRPr="00EA7D76">
        <w:rPr>
          <w:b/>
          <w:bCs/>
          <w:color w:val="000000" w:themeColor="text1"/>
        </w:rPr>
        <w:t>2.2 Пример расчета нагрузок</w:t>
      </w:r>
    </w:p>
    <w:p w:rsidR="00E60AA4" w:rsidRPr="00EA7D76" w:rsidRDefault="00E60AA4" w:rsidP="00D644EF">
      <w:pPr>
        <w:pStyle w:val="a8"/>
        <w:widowControl w:val="0"/>
        <w:spacing w:line="360" w:lineRule="auto"/>
        <w:jc w:val="both"/>
        <w:rPr>
          <w:b/>
          <w:bCs/>
          <w:color w:val="000000" w:themeColor="text1"/>
        </w:rPr>
      </w:pPr>
    </w:p>
    <w:p w:rsidR="00D644EF" w:rsidRPr="00EA7D76" w:rsidRDefault="00D644EF" w:rsidP="00D644EF">
      <w:pPr>
        <w:pStyle w:val="a8"/>
        <w:widowControl w:val="0"/>
        <w:spacing w:line="360" w:lineRule="auto"/>
        <w:jc w:val="both"/>
        <w:rPr>
          <w:i/>
          <w:color w:val="000000" w:themeColor="text1"/>
        </w:rPr>
      </w:pPr>
      <w:r w:rsidRPr="00EA7D76">
        <w:rPr>
          <w:i/>
          <w:color w:val="000000" w:themeColor="text1"/>
        </w:rPr>
        <w:t>Определить нагрузки подстанций при следующих исходных данных:</w:t>
      </w:r>
    </w:p>
    <w:p w:rsidR="00BF3265" w:rsidRPr="00EA7D76" w:rsidRDefault="00BF3265" w:rsidP="00D644EF">
      <w:pPr>
        <w:pStyle w:val="a8"/>
        <w:widowControl w:val="0"/>
        <w:spacing w:line="360" w:lineRule="auto"/>
        <w:jc w:val="both"/>
        <w:rPr>
          <w:i/>
          <w:color w:val="000000" w:themeColor="text1"/>
        </w:rPr>
      </w:pPr>
    </w:p>
    <w:p w:rsidR="00D644EF" w:rsidRPr="00EA7D76" w:rsidRDefault="00D644EF" w:rsidP="00E60AA4">
      <w:pPr>
        <w:pStyle w:val="4"/>
        <w:widowControl w:val="0"/>
        <w:spacing w:line="360" w:lineRule="auto"/>
        <w:rPr>
          <w:color w:val="000000" w:themeColor="text1"/>
        </w:rPr>
      </w:pPr>
      <w:r w:rsidRPr="00EA7D76">
        <w:rPr>
          <w:color w:val="000000" w:themeColor="text1"/>
        </w:rPr>
        <w:t>Таблица 2.1 – Исходные данные</w:t>
      </w:r>
    </w:p>
    <w:tbl>
      <w:tblPr>
        <w:tblW w:w="5000" w:type="pct"/>
        <w:tblLook w:val="0000" w:firstRow="0" w:lastRow="0" w:firstColumn="0" w:lastColumn="0" w:noHBand="0" w:noVBand="0"/>
      </w:tblPr>
      <w:tblGrid>
        <w:gridCol w:w="5370"/>
        <w:gridCol w:w="953"/>
        <w:gridCol w:w="953"/>
        <w:gridCol w:w="953"/>
        <w:gridCol w:w="953"/>
        <w:gridCol w:w="955"/>
      </w:tblGrid>
      <w:tr w:rsidR="00EA7D76" w:rsidRPr="00EA7D76" w:rsidTr="00D644EF">
        <w:tc>
          <w:tcPr>
            <w:tcW w:w="2648"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Пункт</w:t>
            </w:r>
          </w:p>
        </w:tc>
        <w:tc>
          <w:tcPr>
            <w:tcW w:w="470" w:type="pct"/>
            <w:vMerge w:val="restart"/>
            <w:tcBorders>
              <w:top w:val="single" w:sz="4" w:space="0" w:color="auto"/>
              <w:left w:val="single" w:sz="4" w:space="0" w:color="auto"/>
              <w:right w:val="single" w:sz="4" w:space="0" w:color="auto"/>
            </w:tcBorders>
            <w:vAlign w:val="center"/>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1</w:t>
            </w:r>
          </w:p>
        </w:tc>
        <w:tc>
          <w:tcPr>
            <w:tcW w:w="470" w:type="pct"/>
            <w:vMerge w:val="restart"/>
            <w:tcBorders>
              <w:top w:val="single" w:sz="4" w:space="0" w:color="auto"/>
              <w:left w:val="single" w:sz="4" w:space="0" w:color="auto"/>
              <w:right w:val="single" w:sz="4" w:space="0" w:color="auto"/>
            </w:tcBorders>
            <w:vAlign w:val="center"/>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2</w:t>
            </w:r>
          </w:p>
        </w:tc>
        <w:tc>
          <w:tcPr>
            <w:tcW w:w="470" w:type="pct"/>
            <w:vMerge w:val="restart"/>
            <w:tcBorders>
              <w:top w:val="single" w:sz="4" w:space="0" w:color="auto"/>
              <w:left w:val="single" w:sz="4" w:space="0" w:color="auto"/>
              <w:right w:val="single" w:sz="4" w:space="0" w:color="auto"/>
            </w:tcBorders>
            <w:vAlign w:val="center"/>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3</w:t>
            </w:r>
          </w:p>
        </w:tc>
        <w:tc>
          <w:tcPr>
            <w:tcW w:w="470" w:type="pct"/>
            <w:vMerge w:val="restart"/>
            <w:tcBorders>
              <w:top w:val="single" w:sz="4" w:space="0" w:color="auto"/>
              <w:left w:val="single" w:sz="4" w:space="0" w:color="auto"/>
              <w:right w:val="single" w:sz="4" w:space="0" w:color="auto"/>
            </w:tcBorders>
            <w:vAlign w:val="center"/>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4</w:t>
            </w:r>
          </w:p>
        </w:tc>
        <w:tc>
          <w:tcPr>
            <w:tcW w:w="471" w:type="pct"/>
            <w:vMerge w:val="restart"/>
            <w:tcBorders>
              <w:top w:val="single" w:sz="4" w:space="0" w:color="auto"/>
              <w:left w:val="single" w:sz="4" w:space="0" w:color="auto"/>
              <w:right w:val="single" w:sz="4" w:space="0" w:color="auto"/>
            </w:tcBorders>
            <w:vAlign w:val="center"/>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5</w:t>
            </w:r>
          </w:p>
        </w:tc>
      </w:tr>
      <w:tr w:rsidR="00EA7D76" w:rsidRPr="00EA7D76" w:rsidTr="00D644EF">
        <w:tc>
          <w:tcPr>
            <w:tcW w:w="2648"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Данные</w:t>
            </w:r>
          </w:p>
        </w:tc>
        <w:tc>
          <w:tcPr>
            <w:tcW w:w="470" w:type="pct"/>
            <w:vMerge/>
            <w:tcBorders>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p>
        </w:tc>
        <w:tc>
          <w:tcPr>
            <w:tcW w:w="470" w:type="pct"/>
            <w:vMerge/>
            <w:tcBorders>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p>
        </w:tc>
        <w:tc>
          <w:tcPr>
            <w:tcW w:w="470" w:type="pct"/>
            <w:vMerge/>
            <w:tcBorders>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p>
        </w:tc>
        <w:tc>
          <w:tcPr>
            <w:tcW w:w="470" w:type="pct"/>
            <w:vMerge/>
            <w:tcBorders>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p>
        </w:tc>
        <w:tc>
          <w:tcPr>
            <w:tcW w:w="471" w:type="pct"/>
            <w:vMerge/>
            <w:tcBorders>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p>
        </w:tc>
      </w:tr>
      <w:tr w:rsidR="00EA7D76" w:rsidRPr="00EA7D76" w:rsidTr="00D644EF">
        <w:tc>
          <w:tcPr>
            <w:tcW w:w="2648"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Наибольшая зимняя нагрузка тыс. кВт</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16</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16</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26</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14</w:t>
            </w:r>
          </w:p>
        </w:tc>
        <w:tc>
          <w:tcPr>
            <w:tcW w:w="47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13</w:t>
            </w:r>
          </w:p>
        </w:tc>
      </w:tr>
      <w:tr w:rsidR="00D644EF" w:rsidRPr="00EA7D76" w:rsidTr="00D644EF">
        <w:tc>
          <w:tcPr>
            <w:tcW w:w="2648"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Коэффициент мощности нагрузки</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0,86</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0,81</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0,93</w:t>
            </w:r>
          </w:p>
        </w:tc>
        <w:tc>
          <w:tcPr>
            <w:tcW w:w="470"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0,87</w:t>
            </w:r>
          </w:p>
        </w:tc>
        <w:tc>
          <w:tcPr>
            <w:tcW w:w="47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widowControl w:val="0"/>
              <w:spacing w:line="360" w:lineRule="auto"/>
              <w:jc w:val="center"/>
              <w:rPr>
                <w:color w:val="000000" w:themeColor="text1"/>
                <w:sz w:val="28"/>
                <w:szCs w:val="28"/>
              </w:rPr>
            </w:pPr>
            <w:r w:rsidRPr="00EA7D76">
              <w:rPr>
                <w:color w:val="000000" w:themeColor="text1"/>
                <w:sz w:val="28"/>
                <w:szCs w:val="28"/>
              </w:rPr>
              <w:t>0,96</w:t>
            </w:r>
          </w:p>
        </w:tc>
      </w:tr>
    </w:tbl>
    <w:p w:rsidR="00D644EF" w:rsidRPr="00EA7D76" w:rsidRDefault="00D644EF" w:rsidP="00D644EF">
      <w:pPr>
        <w:pStyle w:val="a8"/>
        <w:widowControl w:val="0"/>
        <w:spacing w:line="360" w:lineRule="auto"/>
        <w:rPr>
          <w:i/>
          <w:iCs/>
          <w:color w:val="000000" w:themeColor="text1"/>
        </w:rPr>
      </w:pPr>
    </w:p>
    <w:p w:rsidR="00D644EF" w:rsidRPr="00EA7D76" w:rsidRDefault="00D644EF" w:rsidP="00D644EF">
      <w:pPr>
        <w:pStyle w:val="a8"/>
        <w:widowControl w:val="0"/>
        <w:spacing w:line="360" w:lineRule="auto"/>
        <w:rPr>
          <w:color w:val="000000" w:themeColor="text1"/>
          <w:szCs w:val="24"/>
        </w:rPr>
      </w:pPr>
      <w:r w:rsidRPr="00EA7D76">
        <w:rPr>
          <w:color w:val="000000" w:themeColor="text1"/>
        </w:rPr>
        <w:t>Для первой нагрузки по с</w:t>
      </w:r>
      <w:r w:rsidRPr="00EA7D76">
        <w:rPr>
          <w:color w:val="000000" w:themeColor="text1"/>
          <w:szCs w:val="24"/>
          <w:lang w:val="en-US"/>
        </w:rPr>
        <w:t>os</w:t>
      </w:r>
      <w:r w:rsidRPr="00EA7D76">
        <w:rPr>
          <w:color w:val="000000" w:themeColor="text1"/>
          <w:szCs w:val="24"/>
        </w:rPr>
        <w:t xml:space="preserve"> </w:t>
      </w:r>
      <w:r w:rsidRPr="00EA7D76">
        <w:rPr>
          <w:color w:val="000000" w:themeColor="text1"/>
          <w:szCs w:val="24"/>
          <w:lang w:val="en-US"/>
        </w:rPr>
        <w:sym w:font="Symbol" w:char="006A"/>
      </w:r>
      <w:r w:rsidRPr="00EA7D76">
        <w:rPr>
          <w:color w:val="000000" w:themeColor="text1"/>
          <w:szCs w:val="24"/>
          <w:vertAlign w:val="subscript"/>
        </w:rPr>
        <w:t>1</w:t>
      </w:r>
      <w:r w:rsidRPr="00EA7D76">
        <w:rPr>
          <w:color w:val="000000" w:themeColor="text1"/>
          <w:szCs w:val="24"/>
        </w:rPr>
        <w:t xml:space="preserve"> =0,86 определяем </w:t>
      </w:r>
    </w:p>
    <w:p w:rsidR="00E60AA4" w:rsidRPr="00EA7D76" w:rsidRDefault="00E60AA4" w:rsidP="00D644EF">
      <w:pPr>
        <w:pStyle w:val="a8"/>
        <w:widowControl w:val="0"/>
        <w:spacing w:line="360" w:lineRule="auto"/>
        <w:rPr>
          <w:i/>
          <w:iCs/>
          <w:color w:val="000000" w:themeColor="text1"/>
        </w:rPr>
      </w:pPr>
      <w:r w:rsidRPr="00EA7D76">
        <w:rPr>
          <w:i/>
          <w:iCs/>
          <w:color w:val="000000" w:themeColor="text1"/>
          <w:lang w:val="en-US"/>
        </w:rPr>
        <w:t>tg</w:t>
      </w:r>
      <w:r w:rsidRPr="00EA7D76">
        <w:rPr>
          <w:i/>
          <w:iCs/>
          <w:color w:val="000000" w:themeColor="text1"/>
        </w:rPr>
        <w:t>(</w:t>
      </w:r>
      <w:r w:rsidRPr="00EA7D76">
        <w:rPr>
          <w:i/>
          <w:iCs/>
          <w:color w:val="000000" w:themeColor="text1"/>
          <w:lang w:val="en-US"/>
        </w:rPr>
        <w:t>φ</w:t>
      </w:r>
      <w:r w:rsidRPr="00EA7D76">
        <w:rPr>
          <w:i/>
          <w:iCs/>
          <w:color w:val="000000" w:themeColor="text1"/>
        </w:rPr>
        <w:t>1)=</w:t>
      </w:r>
      <w:r w:rsidRPr="00EA7D76">
        <w:rPr>
          <w:i/>
          <w:iCs/>
          <w:color w:val="000000" w:themeColor="text1"/>
          <w:lang w:val="en-US"/>
        </w:rPr>
        <w:t>tg</w:t>
      </w:r>
      <w:r w:rsidRPr="00EA7D76">
        <w:rPr>
          <w:iCs/>
          <w:color w:val="000000" w:themeColor="text1"/>
        </w:rPr>
        <w:t>(</w:t>
      </w:r>
      <w:r w:rsidRPr="00EA7D76">
        <w:rPr>
          <w:i/>
          <w:iCs/>
          <w:color w:val="000000" w:themeColor="text1"/>
          <w:lang w:val="en-US"/>
        </w:rPr>
        <w:t>arccos</w:t>
      </w:r>
      <w:r w:rsidRPr="00EA7D76">
        <w:rPr>
          <w:iCs/>
          <w:color w:val="000000" w:themeColor="text1"/>
        </w:rPr>
        <w:t>(0,86))=0,593.</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Реактивная и полная нагрузка первого потребителя</w:t>
      </w:r>
    </w:p>
    <w:p w:rsidR="00D644EF" w:rsidRPr="00EA7D76" w:rsidRDefault="00E60AA4" w:rsidP="00E60AA4">
      <w:pPr>
        <w:pStyle w:val="a8"/>
        <w:widowControl w:val="0"/>
        <w:spacing w:line="360" w:lineRule="auto"/>
        <w:rPr>
          <w:i/>
          <w:iCs/>
          <w:color w:val="000000" w:themeColor="text1"/>
        </w:rPr>
      </w:pPr>
      <w:r w:rsidRPr="00EA7D76">
        <w:rPr>
          <w:i/>
          <w:iCs/>
          <w:color w:val="000000" w:themeColor="text1"/>
          <w:lang w:val="en-US"/>
        </w:rPr>
        <w:t>Q</w:t>
      </w:r>
      <w:r w:rsidRPr="00EA7D76">
        <w:rPr>
          <w:i/>
          <w:iCs/>
          <w:color w:val="000000" w:themeColor="text1"/>
        </w:rPr>
        <w:t>нб1=</w:t>
      </w:r>
      <w:r w:rsidRPr="00EA7D76">
        <w:rPr>
          <w:iCs/>
          <w:color w:val="000000" w:themeColor="text1"/>
        </w:rPr>
        <w:t>16∙0,593=9,49 Мвар</w:t>
      </w:r>
      <w:r w:rsidR="00D644EF" w:rsidRPr="00EA7D76">
        <w:rPr>
          <w:iCs/>
          <w:color w:val="000000" w:themeColor="text1"/>
        </w:rPr>
        <w:t>;</w:t>
      </w:r>
    </w:p>
    <w:p w:rsidR="00D644EF" w:rsidRPr="00EA7D76" w:rsidRDefault="00D644EF" w:rsidP="00D644EF">
      <w:pPr>
        <w:pStyle w:val="a8"/>
        <w:widowControl w:val="0"/>
        <w:spacing w:line="360" w:lineRule="auto"/>
        <w:rPr>
          <w:iCs/>
          <w:color w:val="000000" w:themeColor="text1"/>
        </w:rPr>
      </w:pPr>
      <w:r w:rsidRPr="00EA7D76">
        <w:rPr>
          <w:i/>
          <w:iCs/>
          <w:color w:val="000000" w:themeColor="text1"/>
        </w:rPr>
        <w:lastRenderedPageBreak/>
        <w:t>Sнб1=</w:t>
      </w:r>
      <w:r w:rsidRPr="00EA7D76">
        <w:rPr>
          <w:iCs/>
          <w:color w:val="000000" w:themeColor="text1"/>
        </w:rPr>
        <w:t>16/0,86=18,6 МВ∙А.</w:t>
      </w:r>
    </w:p>
    <w:p w:rsidR="00D644EF" w:rsidRPr="00EA7D76" w:rsidRDefault="00D644EF" w:rsidP="00D644EF">
      <w:pPr>
        <w:widowControl w:val="0"/>
        <w:spacing w:line="360" w:lineRule="auto"/>
        <w:ind w:firstLine="720"/>
        <w:rPr>
          <w:color w:val="000000" w:themeColor="text1"/>
          <w:sz w:val="28"/>
        </w:rPr>
      </w:pPr>
      <w:r w:rsidRPr="00EA7D76">
        <w:rPr>
          <w:color w:val="000000" w:themeColor="text1"/>
          <w:sz w:val="28"/>
        </w:rPr>
        <w:t>Расчеты для остальных нагрузок сводим в таблицу 2.1.</w:t>
      </w:r>
    </w:p>
    <w:p w:rsidR="00BF3265" w:rsidRPr="00EA7D76" w:rsidRDefault="00BF3265" w:rsidP="00D644EF">
      <w:pPr>
        <w:widowControl w:val="0"/>
        <w:spacing w:line="360" w:lineRule="auto"/>
        <w:ind w:firstLine="720"/>
        <w:rPr>
          <w:color w:val="000000" w:themeColor="text1"/>
          <w:sz w:val="28"/>
        </w:rPr>
      </w:pPr>
    </w:p>
    <w:p w:rsidR="00D644EF" w:rsidRPr="00EA7D76" w:rsidRDefault="00D644EF" w:rsidP="00BF3265">
      <w:pPr>
        <w:pStyle w:val="4"/>
        <w:widowControl w:val="0"/>
        <w:rPr>
          <w:color w:val="000000" w:themeColor="text1"/>
        </w:rPr>
      </w:pPr>
      <w:r w:rsidRPr="00EA7D76">
        <w:rPr>
          <w:color w:val="000000" w:themeColor="text1"/>
        </w:rPr>
        <w:t>Таблица 2.2</w:t>
      </w:r>
      <w:r w:rsidR="00BF3265" w:rsidRPr="00EA7D76">
        <w:rPr>
          <w:color w:val="000000" w:themeColor="text1"/>
        </w:rPr>
        <w:t xml:space="preserve"> –</w:t>
      </w:r>
      <w:r w:rsidRPr="00EA7D76">
        <w:rPr>
          <w:color w:val="000000" w:themeColor="text1"/>
        </w:rPr>
        <w:t xml:space="preserve"> Определение заданных нагрузок</w:t>
      </w:r>
    </w:p>
    <w:p w:rsidR="00D644EF" w:rsidRPr="00EA7D76" w:rsidRDefault="00D644EF" w:rsidP="00D644EF">
      <w:pPr>
        <w:widowControl w:val="0"/>
        <w:rPr>
          <w:color w:val="000000" w:themeColor="text1"/>
        </w:rPr>
      </w:pPr>
    </w:p>
    <w:tbl>
      <w:tblPr>
        <w:tblW w:w="5000" w:type="pct"/>
        <w:tblCellMar>
          <w:left w:w="0" w:type="dxa"/>
          <w:right w:w="0" w:type="dxa"/>
        </w:tblCellMar>
        <w:tblLook w:val="0000" w:firstRow="0" w:lastRow="0" w:firstColumn="0" w:lastColumn="0" w:noHBand="0" w:noVBand="0"/>
      </w:tblPr>
      <w:tblGrid>
        <w:gridCol w:w="1656"/>
        <w:gridCol w:w="1655"/>
        <w:gridCol w:w="1655"/>
        <w:gridCol w:w="1655"/>
        <w:gridCol w:w="1655"/>
        <w:gridCol w:w="1655"/>
      </w:tblGrid>
      <w:tr w:rsidR="00EA7D76" w:rsidRPr="00EA7D76" w:rsidTr="00EA05B2">
        <w:trPr>
          <w:trHeight w:val="447"/>
        </w:trPr>
        <w:tc>
          <w:tcPr>
            <w:tcW w:w="834" w:type="pct"/>
            <w:tcBorders>
              <w:top w:val="single" w:sz="4" w:space="0" w:color="000000"/>
              <w:left w:val="single" w:sz="4" w:space="0" w:color="000000"/>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rPr>
            </w:pPr>
            <w:r w:rsidRPr="00EA7D76">
              <w:rPr>
                <w:color w:val="000000" w:themeColor="text1"/>
                <w:sz w:val="28"/>
                <w:szCs w:val="28"/>
              </w:rPr>
              <w:t xml:space="preserve">№ </w:t>
            </w:r>
            <w:r w:rsidRPr="00EA7D76">
              <w:rPr>
                <w:color w:val="000000" w:themeColor="text1"/>
                <w:sz w:val="28"/>
                <w:szCs w:val="28"/>
                <w:lang w:val="en-US"/>
              </w:rPr>
              <w:t>n</w:t>
            </w:r>
            <w:r w:rsidRPr="00EA7D76">
              <w:rPr>
                <w:color w:val="000000" w:themeColor="text1"/>
                <w:sz w:val="28"/>
                <w:szCs w:val="28"/>
              </w:rPr>
              <w:t>/</w:t>
            </w:r>
            <w:r w:rsidRPr="00EA7D76">
              <w:rPr>
                <w:color w:val="000000" w:themeColor="text1"/>
                <w:sz w:val="28"/>
                <w:szCs w:val="28"/>
                <w:lang w:val="en-US"/>
              </w:rPr>
              <w:t>c</w:t>
            </w:r>
          </w:p>
        </w:tc>
        <w:tc>
          <w:tcPr>
            <w:tcW w:w="833" w:type="pct"/>
            <w:tcBorders>
              <w:top w:val="single" w:sz="4" w:space="0" w:color="000000"/>
              <w:left w:val="nil"/>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rPr>
            </w:pPr>
            <w:r w:rsidRPr="00EA7D76">
              <w:rPr>
                <w:color w:val="000000" w:themeColor="text1"/>
                <w:position w:val="-12"/>
                <w:sz w:val="28"/>
              </w:rPr>
              <w:object w:dxaOrig="420" w:dyaOrig="380">
                <v:shape id="_x0000_i1047" type="#_x0000_t75" style="width:20.55pt;height:19.3pt" o:ole="">
                  <v:imagedata r:id="rId33" o:title=""/>
                </v:shape>
                <o:OLEObject Type="Embed" ProgID="Equation.DSMT4" ShapeID="_x0000_i1047" DrawAspect="Content" ObjectID="_1682848660" r:id="rId55"/>
              </w:object>
            </w:r>
            <w:r w:rsidRPr="00EA7D76">
              <w:rPr>
                <w:color w:val="000000" w:themeColor="text1"/>
                <w:sz w:val="28"/>
                <w:szCs w:val="28"/>
              </w:rPr>
              <w:t xml:space="preserve">, </w:t>
            </w:r>
            <w:r w:rsidRPr="00EA7D76">
              <w:rPr>
                <w:color w:val="000000" w:themeColor="text1"/>
                <w:sz w:val="28"/>
                <w:szCs w:val="28"/>
                <w:lang w:val="en-US"/>
              </w:rPr>
              <w:t>MB</w:t>
            </w:r>
            <w:r w:rsidRPr="00EA7D76">
              <w:rPr>
                <w:color w:val="000000" w:themeColor="text1"/>
                <w:sz w:val="28"/>
                <w:szCs w:val="28"/>
              </w:rPr>
              <w:t>т</w:t>
            </w:r>
          </w:p>
        </w:tc>
        <w:tc>
          <w:tcPr>
            <w:tcW w:w="833" w:type="pct"/>
            <w:tcBorders>
              <w:top w:val="single" w:sz="4" w:space="0" w:color="000000"/>
              <w:left w:val="nil"/>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rPr>
            </w:pPr>
            <w:r w:rsidRPr="00EA7D76">
              <w:rPr>
                <w:color w:val="000000" w:themeColor="text1"/>
                <w:position w:val="-12"/>
                <w:sz w:val="28"/>
              </w:rPr>
              <w:object w:dxaOrig="720" w:dyaOrig="380">
                <v:shape id="_x0000_i1048" type="#_x0000_t75" style="width:36.65pt;height:19.3pt" o:ole="">
                  <v:imagedata r:id="rId35" o:title=""/>
                </v:shape>
                <o:OLEObject Type="Embed" ProgID="Equation.DSMT4" ShapeID="_x0000_i1048" DrawAspect="Content" ObjectID="_1682848661" r:id="rId56"/>
              </w:object>
            </w:r>
          </w:p>
        </w:tc>
        <w:tc>
          <w:tcPr>
            <w:tcW w:w="833" w:type="pct"/>
            <w:tcBorders>
              <w:top w:val="single" w:sz="4" w:space="0" w:color="000000"/>
              <w:left w:val="nil"/>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vertAlign w:val="subscript"/>
              </w:rPr>
            </w:pPr>
            <w:r w:rsidRPr="00EA7D76">
              <w:rPr>
                <w:color w:val="000000" w:themeColor="text1"/>
                <w:position w:val="-12"/>
                <w:sz w:val="28"/>
              </w:rPr>
              <w:object w:dxaOrig="580" w:dyaOrig="380">
                <v:shape id="_x0000_i1049" type="#_x0000_t75" style="width:26.35pt;height:19.3pt" o:ole="">
                  <v:imagedata r:id="rId39" o:title=""/>
                </v:shape>
                <o:OLEObject Type="Embed" ProgID="Equation.DSMT4" ShapeID="_x0000_i1049" DrawAspect="Content" ObjectID="_1682848662" r:id="rId57"/>
              </w:object>
            </w:r>
          </w:p>
        </w:tc>
        <w:tc>
          <w:tcPr>
            <w:tcW w:w="833" w:type="pct"/>
            <w:tcBorders>
              <w:top w:val="single" w:sz="4" w:space="0" w:color="000000"/>
              <w:left w:val="nil"/>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rPr>
            </w:pPr>
            <w:r w:rsidRPr="00EA7D76">
              <w:rPr>
                <w:color w:val="000000" w:themeColor="text1"/>
                <w:position w:val="-12"/>
                <w:sz w:val="28"/>
              </w:rPr>
              <w:object w:dxaOrig="480" w:dyaOrig="380">
                <v:shape id="_x0000_i1050" type="#_x0000_t75" style="width:23.15pt;height:19.3pt" o:ole="">
                  <v:imagedata r:id="rId41" o:title=""/>
                </v:shape>
                <o:OLEObject Type="Embed" ProgID="Equation.DSMT4" ShapeID="_x0000_i1050" DrawAspect="Content" ObjectID="_1682848663" r:id="rId58"/>
              </w:object>
            </w:r>
            <w:r w:rsidRPr="00EA7D76">
              <w:rPr>
                <w:color w:val="000000" w:themeColor="text1"/>
                <w:sz w:val="28"/>
              </w:rPr>
              <w:t>,</w:t>
            </w:r>
            <w:r w:rsidRPr="00EA7D76">
              <w:rPr>
                <w:color w:val="000000" w:themeColor="text1"/>
                <w:sz w:val="28"/>
                <w:szCs w:val="28"/>
              </w:rPr>
              <w:t xml:space="preserve"> </w:t>
            </w:r>
            <w:r w:rsidRPr="00EA7D76">
              <w:rPr>
                <w:color w:val="000000" w:themeColor="text1"/>
                <w:sz w:val="28"/>
                <w:szCs w:val="28"/>
                <w:lang w:val="en-US"/>
              </w:rPr>
              <w:t>M</w:t>
            </w:r>
            <w:r w:rsidRPr="00EA7D76">
              <w:rPr>
                <w:color w:val="000000" w:themeColor="text1"/>
                <w:sz w:val="28"/>
                <w:szCs w:val="28"/>
              </w:rPr>
              <w:t>вар</w:t>
            </w:r>
          </w:p>
        </w:tc>
        <w:tc>
          <w:tcPr>
            <w:tcW w:w="833" w:type="pct"/>
            <w:tcBorders>
              <w:top w:val="single" w:sz="4" w:space="0" w:color="000000"/>
              <w:left w:val="nil"/>
              <w:bottom w:val="single" w:sz="4" w:space="0" w:color="000000"/>
              <w:right w:val="single" w:sz="4" w:space="0" w:color="000000"/>
            </w:tcBorders>
          </w:tcPr>
          <w:p w:rsidR="00D644EF" w:rsidRPr="00EA7D76" w:rsidRDefault="00D644EF" w:rsidP="00D644EF">
            <w:pPr>
              <w:widowControl w:val="0"/>
              <w:jc w:val="center"/>
              <w:rPr>
                <w:rFonts w:eastAsia="Arial Unicode MS"/>
                <w:color w:val="000000" w:themeColor="text1"/>
                <w:sz w:val="28"/>
                <w:szCs w:val="28"/>
              </w:rPr>
            </w:pPr>
            <w:r w:rsidRPr="00EA7D76">
              <w:rPr>
                <w:color w:val="000000" w:themeColor="text1"/>
                <w:position w:val="-12"/>
                <w:sz w:val="28"/>
              </w:rPr>
              <w:object w:dxaOrig="440" w:dyaOrig="380">
                <v:shape id="_x0000_i1051" type="#_x0000_t75" style="width:20.55pt;height:19.3pt" o:ole="">
                  <v:imagedata r:id="rId43" o:title=""/>
                </v:shape>
                <o:OLEObject Type="Embed" ProgID="Equation.DSMT4" ShapeID="_x0000_i1051" DrawAspect="Content" ObjectID="_1682848664" r:id="rId59"/>
              </w:object>
            </w:r>
            <w:r w:rsidRPr="00EA7D76">
              <w:rPr>
                <w:color w:val="000000" w:themeColor="text1"/>
                <w:sz w:val="28"/>
                <w:szCs w:val="28"/>
              </w:rPr>
              <w:t xml:space="preserve">, </w:t>
            </w:r>
            <w:r w:rsidRPr="00EA7D76">
              <w:rPr>
                <w:color w:val="000000" w:themeColor="text1"/>
                <w:sz w:val="28"/>
                <w:szCs w:val="28"/>
                <w:lang w:val="en-US"/>
              </w:rPr>
              <w:t>MB·A</w:t>
            </w:r>
          </w:p>
        </w:tc>
      </w:tr>
      <w:tr w:rsidR="00EA7D76" w:rsidRPr="00EA7D76" w:rsidTr="00EA05B2">
        <w:trPr>
          <w:trHeight w:val="447"/>
        </w:trPr>
        <w:tc>
          <w:tcPr>
            <w:tcW w:w="834" w:type="pct"/>
            <w:tcBorders>
              <w:top w:val="single" w:sz="8" w:space="0" w:color="auto"/>
              <w:left w:val="single" w:sz="8" w:space="0" w:color="auto"/>
              <w:bottom w:val="single" w:sz="4" w:space="0" w:color="auto"/>
              <w:right w:val="single" w:sz="4" w:space="0" w:color="auto"/>
            </w:tcBorders>
            <w:noWrap/>
            <w:vAlign w:val="bottom"/>
          </w:tcPr>
          <w:p w:rsidR="00EA05B2" w:rsidRPr="00EA7D76" w:rsidRDefault="00EA05B2" w:rsidP="00D644EF">
            <w:pPr>
              <w:widowControl w:val="0"/>
              <w:jc w:val="center"/>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1</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16</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0,86</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0,593</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9,49</w:t>
            </w:r>
          </w:p>
        </w:tc>
        <w:tc>
          <w:tcPr>
            <w:tcW w:w="833" w:type="pct"/>
            <w:tcBorders>
              <w:top w:val="single" w:sz="8" w:space="0" w:color="auto"/>
              <w:left w:val="nil"/>
              <w:bottom w:val="single" w:sz="4" w:space="0" w:color="auto"/>
              <w:right w:val="single" w:sz="8"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18,6</w:t>
            </w:r>
          </w:p>
        </w:tc>
      </w:tr>
      <w:tr w:rsidR="00EA7D76" w:rsidRPr="00EA7D76" w:rsidTr="00EA05B2">
        <w:trPr>
          <w:trHeight w:val="447"/>
        </w:trPr>
        <w:tc>
          <w:tcPr>
            <w:tcW w:w="834" w:type="pct"/>
            <w:tcBorders>
              <w:top w:val="nil"/>
              <w:left w:val="single" w:sz="8" w:space="0" w:color="auto"/>
              <w:bottom w:val="single" w:sz="4" w:space="0" w:color="auto"/>
              <w:right w:val="single" w:sz="4" w:space="0" w:color="auto"/>
            </w:tcBorders>
            <w:noWrap/>
            <w:vAlign w:val="bottom"/>
          </w:tcPr>
          <w:p w:rsidR="00EA05B2" w:rsidRPr="00EA7D76" w:rsidRDefault="00EA05B2" w:rsidP="00D644EF">
            <w:pPr>
              <w:widowControl w:val="0"/>
              <w:jc w:val="center"/>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2</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16</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0,81</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0,724</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11,58</w:t>
            </w:r>
          </w:p>
        </w:tc>
        <w:tc>
          <w:tcPr>
            <w:tcW w:w="833" w:type="pct"/>
            <w:tcBorders>
              <w:top w:val="single" w:sz="8" w:space="0" w:color="auto"/>
              <w:left w:val="nil"/>
              <w:bottom w:val="single" w:sz="4" w:space="0" w:color="auto"/>
              <w:right w:val="single" w:sz="8"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19,75</w:t>
            </w:r>
          </w:p>
        </w:tc>
      </w:tr>
      <w:tr w:rsidR="00EA7D76" w:rsidRPr="00EA7D76" w:rsidTr="00EA05B2">
        <w:trPr>
          <w:trHeight w:val="447"/>
        </w:trPr>
        <w:tc>
          <w:tcPr>
            <w:tcW w:w="834" w:type="pct"/>
            <w:tcBorders>
              <w:top w:val="nil"/>
              <w:left w:val="single" w:sz="8" w:space="0" w:color="auto"/>
              <w:bottom w:val="single" w:sz="4" w:space="0" w:color="auto"/>
              <w:right w:val="single" w:sz="4" w:space="0" w:color="auto"/>
            </w:tcBorders>
            <w:noWrap/>
            <w:vAlign w:val="bottom"/>
          </w:tcPr>
          <w:p w:rsidR="00EA05B2" w:rsidRPr="00EA7D76" w:rsidRDefault="00EA05B2" w:rsidP="00D644EF">
            <w:pPr>
              <w:widowControl w:val="0"/>
              <w:jc w:val="center"/>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3</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26</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0,93</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0,395</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10,27</w:t>
            </w:r>
          </w:p>
        </w:tc>
        <w:tc>
          <w:tcPr>
            <w:tcW w:w="833" w:type="pct"/>
            <w:tcBorders>
              <w:top w:val="single" w:sz="8" w:space="0" w:color="auto"/>
              <w:left w:val="nil"/>
              <w:bottom w:val="single" w:sz="4" w:space="0" w:color="auto"/>
              <w:right w:val="single" w:sz="8"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27,96</w:t>
            </w:r>
          </w:p>
        </w:tc>
      </w:tr>
      <w:tr w:rsidR="00EA7D76" w:rsidRPr="00EA7D76" w:rsidTr="00EA05B2">
        <w:trPr>
          <w:trHeight w:val="447"/>
        </w:trPr>
        <w:tc>
          <w:tcPr>
            <w:tcW w:w="834" w:type="pct"/>
            <w:tcBorders>
              <w:top w:val="nil"/>
              <w:left w:val="single" w:sz="8" w:space="0" w:color="auto"/>
              <w:bottom w:val="single" w:sz="4" w:space="0" w:color="auto"/>
              <w:right w:val="single" w:sz="4" w:space="0" w:color="auto"/>
            </w:tcBorders>
            <w:noWrap/>
            <w:vAlign w:val="bottom"/>
          </w:tcPr>
          <w:p w:rsidR="00EA05B2" w:rsidRPr="00EA7D76" w:rsidRDefault="00EA05B2" w:rsidP="00D644EF">
            <w:pPr>
              <w:widowControl w:val="0"/>
              <w:jc w:val="center"/>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4</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14</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0,87</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0,567</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7,94</w:t>
            </w:r>
          </w:p>
        </w:tc>
        <w:tc>
          <w:tcPr>
            <w:tcW w:w="833" w:type="pct"/>
            <w:tcBorders>
              <w:top w:val="single" w:sz="8" w:space="0" w:color="auto"/>
              <w:left w:val="nil"/>
              <w:bottom w:val="single" w:sz="4" w:space="0" w:color="auto"/>
              <w:right w:val="single" w:sz="8"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16,09</w:t>
            </w:r>
          </w:p>
        </w:tc>
      </w:tr>
      <w:tr w:rsidR="00EA7D76" w:rsidRPr="00EA7D76" w:rsidTr="00EA05B2">
        <w:trPr>
          <w:trHeight w:val="447"/>
        </w:trPr>
        <w:tc>
          <w:tcPr>
            <w:tcW w:w="834" w:type="pct"/>
            <w:tcBorders>
              <w:top w:val="nil"/>
              <w:left w:val="single" w:sz="8" w:space="0" w:color="auto"/>
              <w:bottom w:val="single" w:sz="4" w:space="0" w:color="auto"/>
              <w:right w:val="single" w:sz="4" w:space="0" w:color="auto"/>
            </w:tcBorders>
            <w:noWrap/>
            <w:vAlign w:val="bottom"/>
          </w:tcPr>
          <w:p w:rsidR="00EA05B2" w:rsidRPr="00EA7D76" w:rsidRDefault="00EA05B2" w:rsidP="00D644EF">
            <w:pPr>
              <w:widowControl w:val="0"/>
              <w:jc w:val="center"/>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5</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13</w:t>
            </w:r>
          </w:p>
        </w:tc>
        <w:tc>
          <w:tcPr>
            <w:tcW w:w="833" w:type="pct"/>
            <w:tcBorders>
              <w:top w:val="nil"/>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0,96</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0,292</w:t>
            </w:r>
          </w:p>
        </w:tc>
        <w:tc>
          <w:tcPr>
            <w:tcW w:w="833" w:type="pct"/>
            <w:tcBorders>
              <w:top w:val="single" w:sz="8" w:space="0" w:color="auto"/>
              <w:left w:val="nil"/>
              <w:bottom w:val="single" w:sz="4"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3,8</w:t>
            </w:r>
          </w:p>
        </w:tc>
        <w:tc>
          <w:tcPr>
            <w:tcW w:w="833" w:type="pct"/>
            <w:tcBorders>
              <w:top w:val="single" w:sz="8" w:space="0" w:color="auto"/>
              <w:left w:val="nil"/>
              <w:bottom w:val="single" w:sz="4" w:space="0" w:color="auto"/>
              <w:right w:val="single" w:sz="8"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13,54</w:t>
            </w:r>
          </w:p>
        </w:tc>
      </w:tr>
      <w:tr w:rsidR="00EA05B2" w:rsidRPr="00EA7D76" w:rsidTr="00EA05B2">
        <w:trPr>
          <w:trHeight w:val="447"/>
        </w:trPr>
        <w:tc>
          <w:tcPr>
            <w:tcW w:w="834" w:type="pct"/>
            <w:tcBorders>
              <w:top w:val="single" w:sz="8" w:space="0" w:color="auto"/>
              <w:left w:val="single" w:sz="8" w:space="0" w:color="auto"/>
              <w:bottom w:val="single" w:sz="8" w:space="0" w:color="auto"/>
              <w:right w:val="single" w:sz="4" w:space="0" w:color="auto"/>
            </w:tcBorders>
            <w:noWrap/>
            <w:vAlign w:val="bottom"/>
          </w:tcPr>
          <w:p w:rsidR="00EA05B2" w:rsidRPr="00EA7D76" w:rsidRDefault="00EA05B2" w:rsidP="00D644EF">
            <w:pPr>
              <w:widowControl w:val="0"/>
              <w:rPr>
                <w:rFonts w:ascii="Times New Roman CYR" w:eastAsia="Arial Unicode MS" w:hAnsi="Times New Roman CYR" w:cs="Times New Roman CYR"/>
                <w:color w:val="000000" w:themeColor="text1"/>
                <w:sz w:val="28"/>
                <w:szCs w:val="28"/>
              </w:rPr>
            </w:pPr>
            <w:r w:rsidRPr="00EA7D76">
              <w:rPr>
                <w:rFonts w:ascii="Times New Roman CYR" w:hAnsi="Times New Roman CYR" w:cs="Times New Roman CYR"/>
                <w:color w:val="000000" w:themeColor="text1"/>
                <w:sz w:val="28"/>
                <w:szCs w:val="28"/>
              </w:rPr>
              <w:t>Итого</w:t>
            </w:r>
          </w:p>
        </w:tc>
        <w:tc>
          <w:tcPr>
            <w:tcW w:w="833" w:type="pct"/>
            <w:tcBorders>
              <w:top w:val="single" w:sz="8" w:space="0" w:color="auto"/>
              <w:left w:val="nil"/>
              <w:bottom w:val="single" w:sz="8"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85</w:t>
            </w:r>
          </w:p>
        </w:tc>
        <w:tc>
          <w:tcPr>
            <w:tcW w:w="833" w:type="pct"/>
            <w:tcBorders>
              <w:top w:val="single" w:sz="8" w:space="0" w:color="auto"/>
              <w:left w:val="nil"/>
              <w:bottom w:val="single" w:sz="8"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w:t>
            </w:r>
          </w:p>
        </w:tc>
        <w:tc>
          <w:tcPr>
            <w:tcW w:w="833" w:type="pct"/>
            <w:tcBorders>
              <w:top w:val="single" w:sz="8" w:space="0" w:color="auto"/>
              <w:left w:val="nil"/>
              <w:bottom w:val="single" w:sz="8"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w:t>
            </w:r>
          </w:p>
        </w:tc>
        <w:tc>
          <w:tcPr>
            <w:tcW w:w="833" w:type="pct"/>
            <w:tcBorders>
              <w:top w:val="single" w:sz="8" w:space="0" w:color="auto"/>
              <w:left w:val="nil"/>
              <w:bottom w:val="single" w:sz="8"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43,08</w:t>
            </w:r>
          </w:p>
        </w:tc>
        <w:tc>
          <w:tcPr>
            <w:tcW w:w="833" w:type="pct"/>
            <w:tcBorders>
              <w:top w:val="single" w:sz="8" w:space="0" w:color="auto"/>
              <w:left w:val="nil"/>
              <w:bottom w:val="single" w:sz="8" w:space="0" w:color="auto"/>
              <w:right w:val="single" w:sz="4" w:space="0" w:color="auto"/>
            </w:tcBorders>
            <w:noWrap/>
            <w:vAlign w:val="center"/>
          </w:tcPr>
          <w:p w:rsidR="00EA05B2" w:rsidRPr="00EA7D76" w:rsidRDefault="00EA05B2">
            <w:pPr>
              <w:jc w:val="center"/>
              <w:rPr>
                <w:color w:val="000000" w:themeColor="text1"/>
                <w:sz w:val="28"/>
                <w:szCs w:val="28"/>
              </w:rPr>
            </w:pPr>
            <w:r w:rsidRPr="00EA7D76">
              <w:rPr>
                <w:color w:val="000000" w:themeColor="text1"/>
                <w:sz w:val="28"/>
                <w:szCs w:val="28"/>
              </w:rPr>
              <w:t>95,94</w:t>
            </w:r>
          </w:p>
        </w:tc>
      </w:tr>
    </w:tbl>
    <w:p w:rsidR="00D644EF" w:rsidRPr="00EA7D76" w:rsidRDefault="00D644EF" w:rsidP="00D644EF">
      <w:pPr>
        <w:widowControl w:val="0"/>
        <w:spacing w:line="360" w:lineRule="auto"/>
        <w:ind w:firstLine="720"/>
        <w:jc w:val="both"/>
        <w:rPr>
          <w:color w:val="000000" w:themeColor="text1"/>
          <w:sz w:val="16"/>
          <w:szCs w:val="16"/>
        </w:rPr>
      </w:pPr>
    </w:p>
    <w:p w:rsidR="00BF3265" w:rsidRPr="00EA7D76" w:rsidRDefault="00BF3265" w:rsidP="00D644EF">
      <w:pPr>
        <w:widowControl w:val="0"/>
        <w:spacing w:line="360" w:lineRule="auto"/>
        <w:ind w:firstLine="720"/>
        <w:jc w:val="both"/>
        <w:rPr>
          <w:color w:val="000000" w:themeColor="text1"/>
          <w:sz w:val="16"/>
          <w:szCs w:val="16"/>
        </w:rPr>
      </w:pPr>
    </w:p>
    <w:p w:rsidR="00D644EF" w:rsidRPr="00EA7D76" w:rsidRDefault="00D644EF" w:rsidP="00D644EF">
      <w:pPr>
        <w:widowControl w:val="0"/>
        <w:spacing w:line="360" w:lineRule="auto"/>
        <w:ind w:firstLine="720"/>
        <w:jc w:val="both"/>
        <w:rPr>
          <w:b/>
          <w:bCs/>
          <w:color w:val="000000" w:themeColor="text1"/>
          <w:sz w:val="28"/>
        </w:rPr>
      </w:pPr>
      <w:r w:rsidRPr="00EA7D76">
        <w:rPr>
          <w:b/>
          <w:bCs/>
          <w:color w:val="000000" w:themeColor="text1"/>
          <w:sz w:val="28"/>
        </w:rPr>
        <w:t>2.3 Баланс активной мощности</w:t>
      </w:r>
    </w:p>
    <w:p w:rsidR="00BF3265" w:rsidRPr="00EA7D76" w:rsidRDefault="00BF3265" w:rsidP="00D644EF">
      <w:pPr>
        <w:widowControl w:val="0"/>
        <w:spacing w:line="360" w:lineRule="auto"/>
        <w:ind w:firstLine="720"/>
        <w:jc w:val="both"/>
        <w:rPr>
          <w:b/>
          <w:bCs/>
          <w:color w:val="000000" w:themeColor="text1"/>
          <w:sz w:val="28"/>
        </w:rPr>
      </w:pP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Характерной особенностью установившегося режима работы электроэнергетической системы является одновременность процессов генерирования и потребления одного и того же количества мощности. В любой момент установившегося режима электроэнергетической системы суммарная мощность, вырабатываемая генераторами электростанций, равна суммарной потребляемой мощности в этот же момент времени. Такое соотношение вырабатываемой и потребляемой мощностей называется балансом мощности. </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Дефицит активной мощности приводит к снижению частоты во всей ЭС, при дефиците реактивной мощности происходит общее снижение уровня напряжения в ЭС и в наибольшей степени в узле изменения баланса по реактивной мощности.</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Балансовые расчёты, то есть выявление дефицита (или избытка) мощности, позволяют установить возможные направления передачи электроэнергии, оказывающие влияние на формирование схемы проектируемой ЭС и выбор параметров её элементов.</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В рассматриваемом курсовом проекте баланс мощностей составляют только </w:t>
      </w:r>
      <w:r w:rsidRPr="00EA7D76">
        <w:rPr>
          <w:color w:val="000000" w:themeColor="text1"/>
          <w:sz w:val="28"/>
        </w:rPr>
        <w:lastRenderedPageBreak/>
        <w:t>для режима наибольших нагрузок.</w:t>
      </w:r>
    </w:p>
    <w:p w:rsidR="00D644EF" w:rsidRPr="00EA7D76" w:rsidRDefault="00D644EF" w:rsidP="00D644EF">
      <w:pPr>
        <w:pStyle w:val="21"/>
        <w:widowControl w:val="0"/>
        <w:spacing w:line="360" w:lineRule="auto"/>
        <w:jc w:val="both"/>
        <w:rPr>
          <w:color w:val="000000" w:themeColor="text1"/>
          <w:sz w:val="28"/>
          <w:szCs w:val="28"/>
        </w:rPr>
      </w:pPr>
      <w:r w:rsidRPr="00EA7D76">
        <w:rPr>
          <w:color w:val="000000" w:themeColor="text1"/>
          <w:sz w:val="28"/>
          <w:szCs w:val="28"/>
        </w:rPr>
        <w:t>Источником питания проектируемой районной сети являются шины узловой подстанции 220/110/35 кВ, входящей в состав электроэнергетической системы. При проектировании районных электрических сетей предполагается, что установленная мощность источника питания достаточна для покрытия потребности в активной мощности, то есть баланс по активной мощности выполняется с учетом покрытия потерь активной мощности в элементах сети.</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Общее потребление активной мощности проектируемого района электрической сети определяется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szCs w:val="28"/>
        </w:rPr>
        <w:object w:dxaOrig="3700" w:dyaOrig="780">
          <v:shape id="_x0000_i1052" type="#_x0000_t75" style="width:184.5pt;height:37.95pt" o:ole="" fillcolor="window">
            <v:imagedata r:id="rId60" o:title=""/>
          </v:shape>
          <o:OLEObject Type="Embed" ProgID="Equation.DSMT4" ShapeID="_x0000_i1052" DrawAspect="Content" ObjectID="_1682848665" r:id="rId61"/>
        </w:object>
      </w:r>
      <w:r w:rsidRPr="00EA7D76">
        <w:rPr>
          <w:color w:val="000000" w:themeColor="text1"/>
        </w:rPr>
        <w:t>,</w:t>
      </w:r>
      <w:r w:rsidRPr="00EA7D76">
        <w:rPr>
          <w:color w:val="000000" w:themeColor="text1"/>
        </w:rPr>
        <w:tab/>
        <w:t>(2.4)</w:t>
      </w:r>
    </w:p>
    <w:p w:rsidR="00D644EF" w:rsidRPr="00EA7D76" w:rsidRDefault="00D644EF" w:rsidP="00D644EF">
      <w:pPr>
        <w:pStyle w:val="21"/>
        <w:widowControl w:val="0"/>
        <w:spacing w:line="360" w:lineRule="auto"/>
        <w:ind w:firstLine="0"/>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20"/>
          <w:sz w:val="28"/>
          <w:szCs w:val="28"/>
        </w:rPr>
        <w:object w:dxaOrig="520" w:dyaOrig="460">
          <v:shape id="_x0000_i1053" type="#_x0000_t75" style="width:26.35pt;height:20.55pt" o:ole="">
            <v:imagedata r:id="rId62" o:title=""/>
          </v:shape>
          <o:OLEObject Type="Embed" ProgID="Equation.DSMT4" ShapeID="_x0000_i1053" DrawAspect="Content" ObjectID="_1682848666" r:id="rId63"/>
        </w:object>
      </w:r>
      <w:r w:rsidRPr="00EA7D76">
        <w:rPr>
          <w:color w:val="000000" w:themeColor="text1"/>
          <w:sz w:val="28"/>
          <w:szCs w:val="28"/>
        </w:rPr>
        <w:t> – коэффициент одновременности наибольших активных нагрузок подстанций (0,95</w:t>
      </w:r>
      <w:r w:rsidRPr="00EA7D76">
        <w:rPr>
          <w:color w:val="000000" w:themeColor="text1"/>
          <w:sz w:val="28"/>
          <w:szCs w:val="28"/>
        </w:rPr>
        <w:sym w:font="Symbol" w:char="F0B8"/>
      </w:r>
      <w:r w:rsidRPr="00EA7D76">
        <w:rPr>
          <w:color w:val="000000" w:themeColor="text1"/>
          <w:sz w:val="28"/>
          <w:szCs w:val="28"/>
        </w:rPr>
        <w:t xml:space="preserve">0,96); </w:t>
      </w:r>
      <w:r w:rsidRPr="00EA7D76">
        <w:rPr>
          <w:color w:val="000000" w:themeColor="text1"/>
          <w:position w:val="-12"/>
          <w:sz w:val="28"/>
          <w:szCs w:val="28"/>
        </w:rPr>
        <w:object w:dxaOrig="420" w:dyaOrig="380">
          <v:shape id="_x0000_i1054" type="#_x0000_t75" style="width:20.55pt;height:19.3pt" o:ole="">
            <v:imagedata r:id="rId64" o:title=""/>
          </v:shape>
          <o:OLEObject Type="Embed" ProgID="Equation.DSMT4" ShapeID="_x0000_i1054" DrawAspect="Content" ObjectID="_1682848667" r:id="rId65"/>
        </w:object>
      </w:r>
      <w:r w:rsidRPr="00EA7D76">
        <w:rPr>
          <w:color w:val="000000" w:themeColor="text1"/>
          <w:sz w:val="28"/>
          <w:szCs w:val="28"/>
        </w:rPr>
        <w:t> – </w:t>
      </w:r>
      <w:r w:rsidRPr="00EA7D76">
        <w:rPr>
          <w:color w:val="000000" w:themeColor="text1"/>
          <w:sz w:val="28"/>
        </w:rPr>
        <w:t xml:space="preserve">наибольшая зимняя активная нагрузка </w:t>
      </w:r>
      <w:r w:rsidRPr="00EA7D76">
        <w:rPr>
          <w:i/>
          <w:color w:val="000000" w:themeColor="text1"/>
          <w:sz w:val="28"/>
          <w:lang w:val="en-US"/>
        </w:rPr>
        <w:t>i</w:t>
      </w:r>
      <w:r w:rsidRPr="00EA7D76">
        <w:rPr>
          <w:color w:val="000000" w:themeColor="text1"/>
          <w:sz w:val="28"/>
        </w:rPr>
        <w:t xml:space="preserve">-го пункта проектируемой электрической сети; </w:t>
      </w:r>
      <w:r w:rsidRPr="00EA7D76">
        <w:rPr>
          <w:color w:val="000000" w:themeColor="text1"/>
          <w:position w:val="-12"/>
          <w:sz w:val="28"/>
          <w:szCs w:val="28"/>
        </w:rPr>
        <w:object w:dxaOrig="440" w:dyaOrig="380">
          <v:shape id="_x0000_i1055" type="#_x0000_t75" style="width:20.55pt;height:19.3pt" o:ole="">
            <v:imagedata r:id="rId66" o:title=""/>
          </v:shape>
          <o:OLEObject Type="Embed" ProgID="Equation.DSMT4" ShapeID="_x0000_i1055" DrawAspect="Content" ObjectID="_1682848668" r:id="rId67"/>
        </w:object>
      </w:r>
      <w:r w:rsidRPr="00EA7D76">
        <w:rPr>
          <w:color w:val="000000" w:themeColor="text1"/>
          <w:sz w:val="28"/>
          <w:szCs w:val="28"/>
        </w:rPr>
        <w:t xml:space="preserve"> – суммарные потери активной мощности в элементах сети в долях от суммарной нагрузки подстанций; </w:t>
      </w:r>
      <w:r w:rsidRPr="00EA7D76">
        <w:rPr>
          <w:i/>
          <w:color w:val="000000" w:themeColor="text1"/>
          <w:sz w:val="28"/>
          <w:szCs w:val="28"/>
          <w:lang w:val="en-US"/>
        </w:rPr>
        <w:t>n</w:t>
      </w:r>
      <w:r w:rsidRPr="00EA7D76">
        <w:rPr>
          <w:color w:val="000000" w:themeColor="text1"/>
          <w:sz w:val="28"/>
          <w:szCs w:val="28"/>
        </w:rPr>
        <w:t xml:space="preserve"> – число пунктов потребления электроэнергии проектируемой </w:t>
      </w:r>
      <w:r w:rsidRPr="00EA7D76">
        <w:rPr>
          <w:color w:val="000000" w:themeColor="text1"/>
          <w:sz w:val="28"/>
        </w:rPr>
        <w:t>электрической сети</w:t>
      </w:r>
      <w:r w:rsidRPr="00EA7D76">
        <w:rPr>
          <w:color w:val="000000" w:themeColor="text1"/>
          <w:sz w:val="28"/>
          <w:szCs w:val="28"/>
        </w:rPr>
        <w:t>.</w:t>
      </w:r>
    </w:p>
    <w:p w:rsidR="00D644EF" w:rsidRPr="00EA7D76" w:rsidRDefault="00D644EF" w:rsidP="00D644EF">
      <w:pPr>
        <w:pStyle w:val="21"/>
        <w:widowControl w:val="0"/>
        <w:spacing w:line="360" w:lineRule="auto"/>
        <w:ind w:firstLine="0"/>
        <w:jc w:val="both"/>
        <w:rPr>
          <w:color w:val="000000" w:themeColor="text1"/>
          <w:sz w:val="28"/>
          <w:szCs w:val="28"/>
        </w:rPr>
      </w:pPr>
      <w:r w:rsidRPr="00EA7D76">
        <w:rPr>
          <w:color w:val="000000" w:themeColor="text1"/>
          <w:sz w:val="28"/>
          <w:szCs w:val="28"/>
        </w:rPr>
        <w:tab/>
        <w:t xml:space="preserve">Прогнозируемые потери активной мощности в линиях и трансформаторах сети 110-220 кВ принимаются в пределах 4…6 %. </w:t>
      </w:r>
    </w:p>
    <w:p w:rsidR="00D644EF" w:rsidRPr="00EA7D76" w:rsidRDefault="00D644EF" w:rsidP="00D644EF">
      <w:pPr>
        <w:pStyle w:val="21"/>
        <w:widowControl w:val="0"/>
        <w:spacing w:line="360" w:lineRule="auto"/>
        <w:ind w:firstLine="0"/>
        <w:jc w:val="both"/>
        <w:rPr>
          <w:color w:val="000000" w:themeColor="text1"/>
          <w:sz w:val="20"/>
        </w:rPr>
      </w:pPr>
    </w:p>
    <w:p w:rsidR="00D644EF" w:rsidRPr="00EA7D76" w:rsidRDefault="00D644EF" w:rsidP="00D644EF">
      <w:pPr>
        <w:pStyle w:val="a8"/>
        <w:widowControl w:val="0"/>
        <w:spacing w:line="360" w:lineRule="auto"/>
        <w:jc w:val="both"/>
        <w:rPr>
          <w:b/>
          <w:bCs/>
          <w:color w:val="000000" w:themeColor="text1"/>
        </w:rPr>
      </w:pPr>
      <w:r w:rsidRPr="00EA7D76">
        <w:rPr>
          <w:b/>
          <w:bCs/>
          <w:color w:val="000000" w:themeColor="text1"/>
        </w:rPr>
        <w:t>2.4 Пример составления баланса активной мощности</w:t>
      </w:r>
    </w:p>
    <w:p w:rsidR="00BF3265" w:rsidRPr="00EA7D76" w:rsidRDefault="00BF3265" w:rsidP="00D644EF">
      <w:pPr>
        <w:pStyle w:val="a8"/>
        <w:widowControl w:val="0"/>
        <w:spacing w:line="360" w:lineRule="auto"/>
        <w:jc w:val="both"/>
        <w:rPr>
          <w:b/>
          <w:bCs/>
          <w:color w:val="000000" w:themeColor="text1"/>
        </w:rPr>
      </w:pPr>
    </w:p>
    <w:p w:rsidR="00D644EF" w:rsidRPr="00EA7D76" w:rsidRDefault="00D644EF" w:rsidP="00D644EF">
      <w:pPr>
        <w:pStyle w:val="a8"/>
        <w:widowControl w:val="0"/>
        <w:spacing w:line="360" w:lineRule="auto"/>
        <w:jc w:val="both"/>
        <w:rPr>
          <w:i/>
          <w:iCs/>
          <w:color w:val="000000" w:themeColor="text1"/>
        </w:rPr>
      </w:pPr>
      <w:r w:rsidRPr="00EA7D76">
        <w:rPr>
          <w:i/>
          <w:color w:val="000000" w:themeColor="text1"/>
        </w:rPr>
        <w:t xml:space="preserve">Рассчитать баланс активной мощности при исходных данных, представленных в таблице 2.1. </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Баланс активной мощности.</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Суммарная активная мощность нагрузок потребителей:</w:t>
      </w:r>
    </w:p>
    <w:p w:rsidR="00D644EF" w:rsidRPr="00EA7D76" w:rsidRDefault="00D644EF" w:rsidP="00D644EF">
      <w:pPr>
        <w:widowControl w:val="0"/>
        <w:spacing w:line="360" w:lineRule="auto"/>
        <w:ind w:firstLine="720"/>
        <w:rPr>
          <w:color w:val="000000" w:themeColor="text1"/>
          <w:sz w:val="28"/>
        </w:rPr>
      </w:pPr>
      <w:r w:rsidRPr="00EA7D76">
        <w:rPr>
          <w:color w:val="000000" w:themeColor="text1"/>
          <w:position w:val="-32"/>
          <w:sz w:val="28"/>
          <w:lang w:val="en-US"/>
        </w:rPr>
        <w:object w:dxaOrig="980" w:dyaOrig="780">
          <v:shape id="_x0000_i1056" type="#_x0000_t75" style="width:51.45pt;height:37.95pt" o:ole="">
            <v:imagedata r:id="rId68" o:title=""/>
          </v:shape>
          <o:OLEObject Type="Embed" ProgID="Equation.DSMT4" ShapeID="_x0000_i1056" DrawAspect="Content" ObjectID="_1682848669" r:id="rId69"/>
        </w:object>
      </w:r>
      <w:r w:rsidRPr="00EA7D76">
        <w:rPr>
          <w:color w:val="000000" w:themeColor="text1"/>
        </w:rPr>
        <w:t xml:space="preserve"> </w:t>
      </w:r>
      <w:r w:rsidRPr="00EA7D76">
        <w:rPr>
          <w:color w:val="000000" w:themeColor="text1"/>
          <w:sz w:val="28"/>
        </w:rPr>
        <w:t>16+16+26+14+13=85 МВт.</w:t>
      </w:r>
    </w:p>
    <w:p w:rsidR="00D644EF" w:rsidRPr="00EA7D76" w:rsidRDefault="00D644EF" w:rsidP="00D644EF">
      <w:pPr>
        <w:pStyle w:val="8"/>
        <w:keepNext w:val="0"/>
        <w:widowControl w:val="0"/>
        <w:spacing w:line="360" w:lineRule="auto"/>
        <w:rPr>
          <w:color w:val="000000" w:themeColor="text1"/>
        </w:rPr>
      </w:pPr>
      <w:r w:rsidRPr="00EA7D76">
        <w:rPr>
          <w:color w:val="000000" w:themeColor="text1"/>
        </w:rPr>
        <w:t xml:space="preserve">Суммарные потери активной мощности </w:t>
      </w:r>
      <w:r w:rsidRPr="00EA7D76">
        <w:rPr>
          <w:color w:val="000000" w:themeColor="text1"/>
          <w:szCs w:val="28"/>
        </w:rPr>
        <w:t>в элементах сети:</w:t>
      </w:r>
    </w:p>
    <w:p w:rsidR="00D644EF" w:rsidRPr="00EA7D76" w:rsidRDefault="00D644EF" w:rsidP="00D644EF">
      <w:pPr>
        <w:pStyle w:val="8"/>
        <w:keepNext w:val="0"/>
        <w:widowControl w:val="0"/>
        <w:spacing w:line="360" w:lineRule="auto"/>
        <w:rPr>
          <w:color w:val="000000" w:themeColor="text1"/>
        </w:rPr>
      </w:pPr>
      <w:r w:rsidRPr="00EA7D76">
        <w:rPr>
          <w:color w:val="000000" w:themeColor="text1"/>
          <w:position w:val="-32"/>
        </w:rPr>
        <w:object w:dxaOrig="1540" w:dyaOrig="780">
          <v:shape id="_x0000_i1057" type="#_x0000_t75" style="width:77.15pt;height:37.95pt" o:ole="">
            <v:imagedata r:id="rId70" o:title=""/>
          </v:shape>
          <o:OLEObject Type="Embed" ProgID="Equation.DSMT4" ShapeID="_x0000_i1057" DrawAspect="Content" ObjectID="_1682848670" r:id="rId71"/>
        </w:object>
      </w:r>
      <w:r w:rsidRPr="00EA7D76">
        <w:rPr>
          <w:color w:val="000000" w:themeColor="text1"/>
        </w:rPr>
        <w:t>0,05·85=4,25 МВт.</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lastRenderedPageBreak/>
        <w:t>Общее потребление активной мощности проектируемого района электрической сети:</w:t>
      </w:r>
    </w:p>
    <w:p w:rsidR="00D644EF" w:rsidRPr="00EA7D76" w:rsidRDefault="00D644EF" w:rsidP="00D644EF">
      <w:pPr>
        <w:pStyle w:val="4"/>
        <w:keepNext w:val="0"/>
        <w:widowControl w:val="0"/>
        <w:spacing w:line="360" w:lineRule="auto"/>
        <w:ind w:firstLine="720"/>
        <w:rPr>
          <w:color w:val="000000" w:themeColor="text1"/>
          <w:szCs w:val="28"/>
        </w:rPr>
      </w:pPr>
      <w:r w:rsidRPr="00EA7D76">
        <w:rPr>
          <w:color w:val="000000" w:themeColor="text1"/>
          <w:position w:val="-16"/>
          <w:szCs w:val="28"/>
        </w:rPr>
        <w:object w:dxaOrig="1040" w:dyaOrig="420">
          <v:shape id="_x0000_i1058" type="#_x0000_t75" style="width:51.45pt;height:20.55pt" o:ole="" fillcolor="window">
            <v:imagedata r:id="rId72" o:title=""/>
          </v:shape>
          <o:OLEObject Type="Embed" ProgID="Equation.DSMT4" ShapeID="_x0000_i1058" DrawAspect="Content" ObjectID="_1682848671" r:id="rId73"/>
        </w:object>
      </w:r>
      <w:r w:rsidRPr="00EA7D76">
        <w:rPr>
          <w:color w:val="000000" w:themeColor="text1"/>
        </w:rPr>
        <w:t xml:space="preserve"> </w:t>
      </w:r>
      <w:r w:rsidRPr="00EA7D76">
        <w:rPr>
          <w:color w:val="000000" w:themeColor="text1"/>
          <w:szCs w:val="28"/>
        </w:rPr>
        <w:t>0,95·85+4,25=85 МВт.</w:t>
      </w:r>
    </w:p>
    <w:p w:rsidR="00D644EF" w:rsidRPr="00EA7D76" w:rsidRDefault="00D644EF" w:rsidP="00D644EF">
      <w:pPr>
        <w:pStyle w:val="4"/>
        <w:keepNext w:val="0"/>
        <w:widowControl w:val="0"/>
        <w:spacing w:line="360" w:lineRule="auto"/>
        <w:ind w:firstLine="720"/>
        <w:jc w:val="both"/>
        <w:rPr>
          <w:color w:val="000000" w:themeColor="text1"/>
          <w:szCs w:val="28"/>
        </w:rPr>
      </w:pPr>
      <w:r w:rsidRPr="00EA7D76">
        <w:rPr>
          <w:color w:val="000000" w:themeColor="text1"/>
          <w:szCs w:val="28"/>
        </w:rPr>
        <w:t>Так как ограничений по мощности источника питания не имеется, то баланс активной мощности в проектируемом районе электрической сети соблюдается.</w:t>
      </w:r>
    </w:p>
    <w:p w:rsidR="00D644EF" w:rsidRPr="00EA7D76" w:rsidRDefault="00D644EF" w:rsidP="00D644EF">
      <w:pPr>
        <w:pStyle w:val="21"/>
        <w:widowControl w:val="0"/>
        <w:spacing w:line="360" w:lineRule="auto"/>
        <w:ind w:firstLine="0"/>
        <w:jc w:val="both"/>
        <w:rPr>
          <w:color w:val="000000" w:themeColor="text1"/>
          <w:sz w:val="28"/>
          <w:szCs w:val="28"/>
        </w:rPr>
      </w:pPr>
    </w:p>
    <w:p w:rsidR="00D644EF" w:rsidRPr="00EA7D76" w:rsidRDefault="00D644EF" w:rsidP="00D644EF">
      <w:pPr>
        <w:widowControl w:val="0"/>
        <w:spacing w:line="360" w:lineRule="auto"/>
        <w:ind w:firstLine="720"/>
        <w:jc w:val="both"/>
        <w:rPr>
          <w:b/>
          <w:bCs/>
          <w:color w:val="000000" w:themeColor="text1"/>
          <w:sz w:val="28"/>
        </w:rPr>
      </w:pPr>
      <w:r w:rsidRPr="00EA7D76">
        <w:rPr>
          <w:b/>
          <w:bCs/>
          <w:color w:val="000000" w:themeColor="text1"/>
          <w:sz w:val="28"/>
        </w:rPr>
        <w:t>2.5 Расстановка компенсирующих устройств</w:t>
      </w:r>
    </w:p>
    <w:p w:rsidR="00BF3265" w:rsidRPr="00EA7D76" w:rsidRDefault="00BF3265" w:rsidP="00D644EF">
      <w:pPr>
        <w:widowControl w:val="0"/>
        <w:spacing w:line="360" w:lineRule="auto"/>
        <w:ind w:firstLine="720"/>
        <w:jc w:val="both"/>
        <w:rPr>
          <w:b/>
          <w:bCs/>
          <w:color w:val="000000" w:themeColor="text1"/>
          <w:sz w:val="28"/>
        </w:rPr>
      </w:pPr>
    </w:p>
    <w:p w:rsidR="00D644EF" w:rsidRPr="00EA7D76" w:rsidRDefault="00D644EF" w:rsidP="00D644EF">
      <w:pPr>
        <w:pStyle w:val="21"/>
        <w:widowControl w:val="0"/>
        <w:spacing w:line="360" w:lineRule="auto"/>
        <w:jc w:val="both"/>
        <w:rPr>
          <w:color w:val="000000" w:themeColor="text1"/>
          <w:sz w:val="28"/>
          <w:szCs w:val="28"/>
        </w:rPr>
      </w:pPr>
      <w:r w:rsidRPr="00EA7D76">
        <w:rPr>
          <w:color w:val="000000" w:themeColor="text1"/>
          <w:sz w:val="28"/>
          <w:szCs w:val="28"/>
        </w:rPr>
        <w:t>Основным источником реактивной мощности в системе являются генераторы электростанций, вырабатывающие около 60 % требуемой реактивной мощности. Располагаемая реактивная мощность электростанций ЭС недостаточна для покрытия общей потребности ЭС в реактивной мощности [1]. В связи с этим возникает необходимость установки дополнительных источников реактивной мощности (компенсирующих устройств).</w:t>
      </w:r>
    </w:p>
    <w:p w:rsidR="00D644EF" w:rsidRPr="00EA7D76" w:rsidRDefault="00D644EF" w:rsidP="00D644EF">
      <w:pPr>
        <w:pStyle w:val="21"/>
        <w:widowControl w:val="0"/>
        <w:spacing w:line="360" w:lineRule="auto"/>
        <w:jc w:val="both"/>
        <w:rPr>
          <w:color w:val="000000" w:themeColor="text1"/>
          <w:sz w:val="28"/>
          <w:szCs w:val="28"/>
        </w:rPr>
      </w:pPr>
      <w:r w:rsidRPr="00EA7D76">
        <w:rPr>
          <w:color w:val="000000" w:themeColor="text1"/>
          <w:sz w:val="28"/>
          <w:szCs w:val="28"/>
        </w:rPr>
        <w:t>Компенсация реактивных нагрузок является одним из эффективных способов снижения потерь активной мощности и электроэнергии в элементах электрических сетей и улучшения качества электроэнергии по отклонению напряжения за счет уменьшения потерь напряжения в элементах электрических сетей. Эффект достигается за счет разгрузки элементов электрических сетей от источника питания до места установки компенсирующих устройств по реактивной мощности.</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 xml:space="preserve">Оптимальное распределение компенсирующих устройств по сети является сложной технико-экономической задачей и в проекте не рассматривается. </w:t>
      </w:r>
    </w:p>
    <w:p w:rsidR="00D644EF" w:rsidRPr="00EA7D76" w:rsidRDefault="00D644EF" w:rsidP="00D644EF">
      <w:pPr>
        <w:widowControl w:val="0"/>
        <w:spacing w:line="360" w:lineRule="auto"/>
        <w:ind w:firstLine="708"/>
        <w:jc w:val="both"/>
        <w:rPr>
          <w:color w:val="000000" w:themeColor="text1"/>
          <w:sz w:val="28"/>
        </w:rPr>
      </w:pPr>
      <w:r w:rsidRPr="00EA7D76">
        <w:rPr>
          <w:color w:val="000000" w:themeColor="text1"/>
          <w:sz w:val="28"/>
          <w:szCs w:val="28"/>
        </w:rPr>
        <w:t xml:space="preserve">В соответствии с [2] предельное значение коэффициента реактивной мощности на шинах 6-20 кВ понижающих подстанций составляет </w:t>
      </w:r>
      <w:r w:rsidRPr="00EA7D76">
        <w:rPr>
          <w:noProof/>
          <w:color w:val="000000" w:themeColor="text1"/>
          <w:position w:val="-16"/>
          <w:sz w:val="28"/>
        </w:rPr>
        <w:drawing>
          <wp:inline distT="0" distB="0" distL="0" distR="0" wp14:anchorId="41AEB8B8" wp14:editId="66F152EB">
            <wp:extent cx="49530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EA7D76">
        <w:rPr>
          <w:color w:val="000000" w:themeColor="text1"/>
          <w:position w:val="-16"/>
          <w:sz w:val="28"/>
        </w:rPr>
        <w:t> </w:t>
      </w:r>
      <w:r w:rsidRPr="00EA7D76">
        <w:rPr>
          <w:color w:val="000000" w:themeColor="text1"/>
          <w:sz w:val="28"/>
        </w:rPr>
        <w:t>= 0,4.</w:t>
      </w:r>
    </w:p>
    <w:p w:rsidR="00D644EF" w:rsidRPr="00EA7D76" w:rsidRDefault="00D644EF" w:rsidP="00D644EF">
      <w:pPr>
        <w:pStyle w:val="21"/>
        <w:widowControl w:val="0"/>
        <w:spacing w:line="360" w:lineRule="auto"/>
        <w:jc w:val="both"/>
        <w:rPr>
          <w:color w:val="000000" w:themeColor="text1"/>
          <w:sz w:val="28"/>
          <w:szCs w:val="28"/>
        </w:rPr>
      </w:pPr>
      <w:r w:rsidRPr="00EA7D76">
        <w:rPr>
          <w:color w:val="000000" w:themeColor="text1"/>
          <w:sz w:val="28"/>
          <w:szCs w:val="28"/>
        </w:rPr>
        <w:t>Таким образом, если на подстанциях проектируемой сети, на шинах 6</w:t>
      </w:r>
      <w:r w:rsidR="00BF3265" w:rsidRPr="00EA7D76">
        <w:rPr>
          <w:color w:val="000000" w:themeColor="text1"/>
          <w:sz w:val="28"/>
          <w:szCs w:val="28"/>
        </w:rPr>
        <w:t> </w:t>
      </w:r>
      <w:r w:rsidRPr="00EA7D76">
        <w:rPr>
          <w:color w:val="000000" w:themeColor="text1"/>
          <w:sz w:val="28"/>
          <w:szCs w:val="28"/>
        </w:rPr>
        <w:t>(10)</w:t>
      </w:r>
      <w:r w:rsidR="00BF3265" w:rsidRPr="00EA7D76">
        <w:rPr>
          <w:color w:val="000000" w:themeColor="text1"/>
          <w:sz w:val="28"/>
          <w:szCs w:val="28"/>
        </w:rPr>
        <w:t> </w:t>
      </w:r>
      <w:r w:rsidRPr="00EA7D76">
        <w:rPr>
          <w:color w:val="000000" w:themeColor="text1"/>
          <w:sz w:val="28"/>
          <w:szCs w:val="28"/>
        </w:rPr>
        <w:t>кВ которых не выполняется условие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1500" w:dyaOrig="420">
          <v:shape id="_x0000_i1059" type="#_x0000_t75" style="width:77.15pt;height:20.55pt" o:ole="" fillcolor="window">
            <v:imagedata r:id="rId75" o:title=""/>
          </v:shape>
          <o:OLEObject Type="Embed" ProgID="Equation.DSMT4" ShapeID="_x0000_i1059" DrawAspect="Content" ObjectID="_1682848672" r:id="rId76"/>
        </w:object>
      </w:r>
      <w:r w:rsidRPr="00EA7D76">
        <w:rPr>
          <w:color w:val="000000" w:themeColor="text1"/>
        </w:rPr>
        <w:t>,</w:t>
      </w:r>
      <w:r w:rsidRPr="00EA7D76">
        <w:rPr>
          <w:color w:val="000000" w:themeColor="text1"/>
        </w:rPr>
        <w:tab/>
        <w:t>(2.5)</w:t>
      </w:r>
    </w:p>
    <w:p w:rsidR="00D644EF" w:rsidRPr="00EA7D76" w:rsidRDefault="00D644EF" w:rsidP="00D644EF">
      <w:pPr>
        <w:pStyle w:val="21"/>
        <w:widowControl w:val="0"/>
        <w:spacing w:line="360" w:lineRule="auto"/>
        <w:ind w:firstLine="0"/>
        <w:jc w:val="both"/>
        <w:rPr>
          <w:color w:val="000000" w:themeColor="text1"/>
          <w:sz w:val="28"/>
          <w:szCs w:val="28"/>
        </w:rPr>
      </w:pPr>
      <w:r w:rsidRPr="00EA7D76">
        <w:rPr>
          <w:color w:val="000000" w:themeColor="text1"/>
          <w:sz w:val="28"/>
          <w:szCs w:val="28"/>
        </w:rPr>
        <w:t>необходимо установить компенсирующие устройства мощностью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lastRenderedPageBreak/>
        <w:tab/>
      </w:r>
      <w:r w:rsidRPr="00EA7D76">
        <w:rPr>
          <w:color w:val="000000" w:themeColor="text1"/>
          <w:position w:val="-18"/>
        </w:rPr>
        <w:object w:dxaOrig="2799" w:dyaOrig="499">
          <v:shape id="_x0000_i1060" type="#_x0000_t75" style="width:139.5pt;height:26.35pt" o:ole="">
            <v:imagedata r:id="rId77" o:title=""/>
          </v:shape>
          <o:OLEObject Type="Embed" ProgID="Equation.DSMT4" ShapeID="_x0000_i1060" DrawAspect="Content" ObjectID="_1682848673" r:id="rId78"/>
        </w:object>
      </w:r>
      <w:r w:rsidRPr="00EA7D76">
        <w:rPr>
          <w:color w:val="000000" w:themeColor="text1"/>
        </w:rPr>
        <w:t>.</w:t>
      </w:r>
      <w:r w:rsidRPr="00EA7D76">
        <w:rPr>
          <w:color w:val="000000" w:themeColor="text1"/>
        </w:rPr>
        <w:tab/>
        <w:t>(2.6)</w:t>
      </w:r>
    </w:p>
    <w:p w:rsidR="00D644EF" w:rsidRPr="00EA7D76" w:rsidRDefault="00D644EF" w:rsidP="00D644EF">
      <w:pPr>
        <w:widowControl w:val="0"/>
        <w:spacing w:line="360" w:lineRule="auto"/>
        <w:ind w:firstLine="708"/>
        <w:jc w:val="both"/>
        <w:rPr>
          <w:color w:val="000000" w:themeColor="text1"/>
          <w:sz w:val="28"/>
        </w:rPr>
      </w:pPr>
      <w:r w:rsidRPr="00EA7D76">
        <w:rPr>
          <w:color w:val="000000" w:themeColor="text1"/>
          <w:sz w:val="28"/>
        </w:rPr>
        <w:t>Основным типом компенсирующих устройств, устанавливаемых на шинах 6-10 кВ понижающих подстанций, являются конденсаторные батареи.</w:t>
      </w:r>
    </w:p>
    <w:p w:rsidR="00D644EF" w:rsidRPr="00EA7D76" w:rsidRDefault="00D644EF" w:rsidP="00D644EF">
      <w:pPr>
        <w:widowControl w:val="0"/>
        <w:spacing w:line="360" w:lineRule="auto"/>
        <w:ind w:firstLine="708"/>
        <w:jc w:val="both"/>
        <w:rPr>
          <w:color w:val="000000" w:themeColor="text1"/>
          <w:sz w:val="28"/>
        </w:rPr>
      </w:pPr>
      <w:r w:rsidRPr="00EA7D76">
        <w:rPr>
          <w:color w:val="000000" w:themeColor="text1"/>
          <w:sz w:val="28"/>
        </w:rPr>
        <w:t>Для некоторых из рассматриваемых подстанций вычисленная мощность конденсаторных батарей, по выражению (2.6), может оказаться отрицательной. Это свидетельствует о том, что установка конденсаторных батарей на данной подстанции не требуется.</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Число конденсаторных батарей на шинах 6-10 кВ понижающей подстанций должно быть четным и определяется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8"/>
        </w:rPr>
        <w:object w:dxaOrig="1400" w:dyaOrig="859">
          <v:shape id="_x0000_i1061" type="#_x0000_t75" style="width:69.45pt;height:45.65pt" o:ole="" fillcolor="window">
            <v:imagedata r:id="rId79" o:title=""/>
          </v:shape>
          <o:OLEObject Type="Embed" ProgID="Equation.DSMT4" ShapeID="_x0000_i1061" DrawAspect="Content" ObjectID="_1682848674" r:id="rId80"/>
        </w:object>
      </w:r>
      <w:r w:rsidR="00BF3265" w:rsidRPr="00EA7D76">
        <w:rPr>
          <w:color w:val="000000" w:themeColor="text1"/>
        </w:rPr>
        <w:t>,</w:t>
      </w:r>
      <w:r w:rsidRPr="00EA7D76">
        <w:rPr>
          <w:color w:val="000000" w:themeColor="text1"/>
        </w:rPr>
        <w:tab/>
        <w:t>(2.7)</w:t>
      </w:r>
    </w:p>
    <w:p w:rsidR="00D644EF" w:rsidRPr="00EA7D76" w:rsidRDefault="00D644EF" w:rsidP="00D644EF">
      <w:pPr>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6"/>
          <w:sz w:val="28"/>
        </w:rPr>
        <w:object w:dxaOrig="780" w:dyaOrig="420">
          <v:shape id="_x0000_i1062" type="#_x0000_t75" style="width:37.95pt;height:20.55pt" o:ole="" fillcolor="window">
            <v:imagedata r:id="rId81" o:title=""/>
          </v:shape>
          <o:OLEObject Type="Embed" ProgID="Equation.DSMT4" ShapeID="_x0000_i1062" DrawAspect="Content" ObjectID="_1682848675" r:id="rId82"/>
        </w:object>
      </w:r>
      <w:r w:rsidRPr="00EA7D76">
        <w:rPr>
          <w:color w:val="000000" w:themeColor="text1"/>
          <w:sz w:val="28"/>
        </w:rPr>
        <w:t xml:space="preserve"> – мощность, выдаваемая батареей при напряжении </w:t>
      </w:r>
      <w:r w:rsidRPr="00EA7D76">
        <w:rPr>
          <w:color w:val="000000" w:themeColor="text1"/>
          <w:position w:val="-12"/>
          <w:sz w:val="28"/>
        </w:rPr>
        <w:object w:dxaOrig="560" w:dyaOrig="380">
          <v:shape id="_x0000_i1063" type="#_x0000_t75" style="width:26.35pt;height:19.3pt" o:ole="" fillcolor="window">
            <v:imagedata r:id="rId83" o:title=""/>
          </v:shape>
          <o:OLEObject Type="Embed" ProgID="Equation.3" ShapeID="_x0000_i1063" DrawAspect="Content" ObjectID="_1682848676" r:id="rId84"/>
        </w:object>
      </w:r>
      <w:r w:rsidRPr="00EA7D76">
        <w:rPr>
          <w:color w:val="000000" w:themeColor="text1"/>
          <w:sz w:val="28"/>
        </w:rPr>
        <w:t>, принимается по справочным данным (таблица П 2.1 Приложение 2).</w:t>
      </w:r>
    </w:p>
    <w:p w:rsidR="00D644EF" w:rsidRPr="00EA7D76" w:rsidRDefault="00D644EF" w:rsidP="00D644EF">
      <w:pPr>
        <w:pStyle w:val="21"/>
        <w:widowControl w:val="0"/>
        <w:spacing w:line="360" w:lineRule="auto"/>
        <w:jc w:val="both"/>
        <w:rPr>
          <w:color w:val="000000" w:themeColor="text1"/>
          <w:sz w:val="28"/>
        </w:rPr>
      </w:pPr>
      <w:r w:rsidRPr="00EA7D76">
        <w:rPr>
          <w:color w:val="000000" w:themeColor="text1"/>
          <w:sz w:val="28"/>
          <w:szCs w:val="28"/>
        </w:rPr>
        <w:t xml:space="preserve">В заключение раздела определяются </w:t>
      </w:r>
      <w:r w:rsidRPr="00EA7D76">
        <w:rPr>
          <w:color w:val="000000" w:themeColor="text1"/>
          <w:sz w:val="28"/>
        </w:rPr>
        <w:t>расчётные</w:t>
      </w:r>
      <w:r w:rsidRPr="00EA7D76">
        <w:rPr>
          <w:color w:val="000000" w:themeColor="text1"/>
          <w:sz w:val="28"/>
          <w:szCs w:val="28"/>
        </w:rPr>
        <w:t xml:space="preserve"> нагрузки подстанций с учетом мощности установленных конденсаторных батарей. </w:t>
      </w:r>
      <w:r w:rsidRPr="00EA7D76">
        <w:rPr>
          <w:color w:val="000000" w:themeColor="text1"/>
          <w:sz w:val="28"/>
        </w:rPr>
        <w:t xml:space="preserve">Мощность </w:t>
      </w:r>
      <w:r w:rsidRPr="00EA7D76">
        <w:rPr>
          <w:color w:val="000000" w:themeColor="text1"/>
          <w:sz w:val="28"/>
          <w:szCs w:val="28"/>
        </w:rPr>
        <w:t>конденсаторных батарей</w:t>
      </w:r>
      <w:r w:rsidRPr="00EA7D76">
        <w:rPr>
          <w:color w:val="000000" w:themeColor="text1"/>
          <w:sz w:val="28"/>
        </w:rPr>
        <w:t xml:space="preserve"> снижает общую (расчётную) мощность подстанции: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4F3972" w:rsidRPr="00EA7D76">
        <w:rPr>
          <w:color w:val="000000" w:themeColor="text1"/>
          <w:position w:val="-18"/>
        </w:rPr>
        <w:object w:dxaOrig="2880" w:dyaOrig="499">
          <v:shape id="_x0000_i1064" type="#_x0000_t75" style="width:2in;height:26.35pt" o:ole="">
            <v:imagedata r:id="rId85" o:title=""/>
          </v:shape>
          <o:OLEObject Type="Embed" ProgID="Equation.DSMT4" ShapeID="_x0000_i1064" DrawAspect="Content" ObjectID="_1682848677" r:id="rId86"/>
        </w:object>
      </w:r>
      <w:r w:rsidRPr="00EA7D76">
        <w:rPr>
          <w:color w:val="000000" w:themeColor="text1"/>
        </w:rPr>
        <w:t>.</w:t>
      </w:r>
      <w:r w:rsidRPr="00EA7D76">
        <w:rPr>
          <w:color w:val="000000" w:themeColor="text1"/>
        </w:rPr>
        <w:tab/>
        <w:t>(2.8)</w:t>
      </w:r>
    </w:p>
    <w:p w:rsidR="00BF3265" w:rsidRPr="00EA7D76" w:rsidRDefault="00BF3265" w:rsidP="00D644EF">
      <w:pPr>
        <w:pStyle w:val="BodyText21"/>
        <w:widowControl/>
        <w:tabs>
          <w:tab w:val="center" w:pos="4860"/>
          <w:tab w:val="right" w:pos="9923"/>
        </w:tabs>
        <w:spacing w:line="360" w:lineRule="auto"/>
        <w:ind w:firstLine="0"/>
        <w:jc w:val="left"/>
        <w:rPr>
          <w:color w:val="000000" w:themeColor="text1"/>
        </w:rPr>
      </w:pPr>
    </w:p>
    <w:p w:rsidR="00D644EF" w:rsidRPr="00EA7D76" w:rsidRDefault="00D644EF" w:rsidP="00D644EF">
      <w:pPr>
        <w:pStyle w:val="a8"/>
        <w:widowControl w:val="0"/>
        <w:spacing w:line="360" w:lineRule="auto"/>
        <w:jc w:val="both"/>
        <w:rPr>
          <w:b/>
          <w:bCs/>
          <w:color w:val="000000" w:themeColor="text1"/>
        </w:rPr>
      </w:pPr>
      <w:r w:rsidRPr="00EA7D76">
        <w:rPr>
          <w:b/>
          <w:bCs/>
          <w:color w:val="000000" w:themeColor="text1"/>
        </w:rPr>
        <w:t>2.6 Пример расстановки компенсирующих устройств</w:t>
      </w:r>
    </w:p>
    <w:p w:rsidR="00BF3265" w:rsidRPr="00EA7D76" w:rsidRDefault="00BF3265" w:rsidP="00D644EF">
      <w:pPr>
        <w:pStyle w:val="a8"/>
        <w:widowControl w:val="0"/>
        <w:spacing w:line="360" w:lineRule="auto"/>
        <w:jc w:val="both"/>
        <w:rPr>
          <w:b/>
          <w:bCs/>
          <w:color w:val="000000" w:themeColor="text1"/>
        </w:rPr>
      </w:pPr>
    </w:p>
    <w:p w:rsidR="00D644EF" w:rsidRPr="00EA7D76" w:rsidRDefault="00D644EF" w:rsidP="00D644EF">
      <w:pPr>
        <w:pStyle w:val="a8"/>
        <w:widowControl w:val="0"/>
        <w:spacing w:line="360" w:lineRule="auto"/>
        <w:jc w:val="both"/>
        <w:rPr>
          <w:bCs/>
          <w:i/>
          <w:color w:val="000000" w:themeColor="text1"/>
        </w:rPr>
      </w:pPr>
      <w:r w:rsidRPr="00EA7D76">
        <w:rPr>
          <w:bCs/>
          <w:i/>
          <w:color w:val="000000" w:themeColor="text1"/>
        </w:rPr>
        <w:t xml:space="preserve">Расставить компенсирующие устройства на </w:t>
      </w:r>
      <w:r w:rsidRPr="00EA7D76">
        <w:rPr>
          <w:i/>
          <w:color w:val="000000" w:themeColor="text1"/>
          <w:szCs w:val="28"/>
        </w:rPr>
        <w:t>шинах 10 кВ понижающих подстанций</w:t>
      </w:r>
      <w:r w:rsidRPr="00EA7D76">
        <w:rPr>
          <w:bCs/>
          <w:i/>
          <w:color w:val="000000" w:themeColor="text1"/>
        </w:rPr>
        <w:t>.</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Определяем мощность компенсирующих устройств устанавливаемых на каждой из подстанций проектируемого района в соответствии с предельным значением коэффициента реактивной мощности </w:t>
      </w:r>
      <w:r w:rsidRPr="00EA7D76">
        <w:rPr>
          <w:noProof/>
          <w:color w:val="000000" w:themeColor="text1"/>
          <w:position w:val="-16"/>
          <w:sz w:val="28"/>
        </w:rPr>
        <w:drawing>
          <wp:inline distT="0" distB="0" distL="0" distR="0" wp14:anchorId="242C580C" wp14:editId="543A780F">
            <wp:extent cx="497840" cy="267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7840" cy="267335"/>
                    </a:xfrm>
                    <a:prstGeom prst="rect">
                      <a:avLst/>
                    </a:prstGeom>
                    <a:noFill/>
                    <a:ln>
                      <a:noFill/>
                    </a:ln>
                  </pic:spPr>
                </pic:pic>
              </a:graphicData>
            </a:graphic>
          </wp:inline>
        </w:drawing>
      </w:r>
      <w:r w:rsidRPr="00EA7D76">
        <w:rPr>
          <w:color w:val="000000" w:themeColor="text1"/>
          <w:sz w:val="28"/>
        </w:rPr>
        <w:t>=0,4:</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12"/>
      </w:tblGrid>
      <w:tr w:rsidR="00EA7D76" w:rsidRPr="00EA7D76" w:rsidTr="00D644EF">
        <w:tc>
          <w:tcPr>
            <w:tcW w:w="959" w:type="dxa"/>
            <w:vAlign w:val="center"/>
          </w:tcPr>
          <w:p w:rsidR="00D644EF" w:rsidRPr="00EA7D76" w:rsidRDefault="00D644EF" w:rsidP="00D644EF">
            <w:pPr>
              <w:widowControl w:val="0"/>
              <w:spacing w:line="360" w:lineRule="auto"/>
              <w:jc w:val="right"/>
              <w:rPr>
                <w:color w:val="000000" w:themeColor="text1"/>
                <w:sz w:val="28"/>
              </w:rPr>
            </w:pPr>
            <w:r w:rsidRPr="00EA7D76">
              <w:rPr>
                <w:color w:val="000000" w:themeColor="text1"/>
                <w:position w:val="-16"/>
                <w:sz w:val="28"/>
              </w:rPr>
              <w:object w:dxaOrig="720" w:dyaOrig="420">
                <v:shape id="_x0000_i1065" type="#_x0000_t75" style="width:36.65pt;height:20.55pt" o:ole="">
                  <v:imagedata r:id="rId87" o:title=""/>
                </v:shape>
                <o:OLEObject Type="Embed" ProgID="Equation.DSMT4" ShapeID="_x0000_i1065" DrawAspect="Content" ObjectID="_1682848678" r:id="rId88"/>
              </w:object>
            </w:r>
            <w:r w:rsidRPr="00EA7D76">
              <w:rPr>
                <w:color w:val="000000" w:themeColor="text1"/>
              </w:rPr>
              <w:t xml:space="preserve"> </w:t>
            </w:r>
          </w:p>
        </w:tc>
        <w:tc>
          <w:tcPr>
            <w:tcW w:w="8612" w:type="dxa"/>
          </w:tcPr>
          <w:p w:rsidR="00D644EF" w:rsidRPr="00EA7D76" w:rsidRDefault="00EA05B2" w:rsidP="00EA05B2">
            <w:pPr>
              <w:spacing w:line="360" w:lineRule="auto"/>
              <w:rPr>
                <w:iCs/>
                <w:color w:val="000000" w:themeColor="text1"/>
                <w:sz w:val="28"/>
                <w:szCs w:val="28"/>
              </w:rPr>
            </w:pPr>
            <w:r w:rsidRPr="00EA7D76">
              <w:rPr>
                <w:iCs/>
                <w:color w:val="000000" w:themeColor="text1"/>
                <w:sz w:val="28"/>
                <w:szCs w:val="28"/>
              </w:rPr>
              <w:t>16·(0,593-0,4)=3,088  Мвар;</w:t>
            </w:r>
          </w:p>
        </w:tc>
      </w:tr>
      <w:tr w:rsidR="00EA7D76" w:rsidRPr="00EA7D76" w:rsidTr="00D644EF">
        <w:tc>
          <w:tcPr>
            <w:tcW w:w="959" w:type="dxa"/>
            <w:vAlign w:val="center"/>
          </w:tcPr>
          <w:p w:rsidR="00D644EF" w:rsidRPr="00EA7D76" w:rsidRDefault="00D644EF" w:rsidP="00D644EF">
            <w:pPr>
              <w:widowControl w:val="0"/>
              <w:spacing w:line="360" w:lineRule="auto"/>
              <w:jc w:val="right"/>
              <w:rPr>
                <w:color w:val="000000" w:themeColor="text1"/>
                <w:sz w:val="28"/>
              </w:rPr>
            </w:pPr>
            <w:r w:rsidRPr="00EA7D76">
              <w:rPr>
                <w:color w:val="000000" w:themeColor="text1"/>
                <w:position w:val="-16"/>
                <w:sz w:val="28"/>
              </w:rPr>
              <w:object w:dxaOrig="740" w:dyaOrig="420">
                <v:shape id="_x0000_i1066" type="#_x0000_t75" style="width:36pt;height:20.55pt" o:ole="">
                  <v:imagedata r:id="rId89" o:title=""/>
                </v:shape>
                <o:OLEObject Type="Embed" ProgID="Equation.DSMT4" ShapeID="_x0000_i1066" DrawAspect="Content" ObjectID="_1682848679" r:id="rId90"/>
              </w:object>
            </w:r>
          </w:p>
        </w:tc>
        <w:tc>
          <w:tcPr>
            <w:tcW w:w="8612" w:type="dxa"/>
          </w:tcPr>
          <w:p w:rsidR="00D644EF" w:rsidRPr="00EA7D76" w:rsidRDefault="00EA05B2" w:rsidP="00EA05B2">
            <w:pPr>
              <w:spacing w:line="360" w:lineRule="auto"/>
              <w:rPr>
                <w:iCs/>
                <w:color w:val="000000" w:themeColor="text1"/>
                <w:sz w:val="28"/>
                <w:szCs w:val="28"/>
              </w:rPr>
            </w:pPr>
            <w:r w:rsidRPr="00EA7D76">
              <w:rPr>
                <w:iCs/>
                <w:color w:val="000000" w:themeColor="text1"/>
                <w:sz w:val="28"/>
                <w:szCs w:val="28"/>
              </w:rPr>
              <w:t>16·(0,724-0,4)=5,184  Мвар;</w:t>
            </w:r>
          </w:p>
        </w:tc>
      </w:tr>
      <w:tr w:rsidR="00EA7D76" w:rsidRPr="00EA7D76" w:rsidTr="00D644EF">
        <w:tc>
          <w:tcPr>
            <w:tcW w:w="959" w:type="dxa"/>
            <w:vAlign w:val="center"/>
          </w:tcPr>
          <w:p w:rsidR="00D644EF" w:rsidRPr="00EA7D76" w:rsidRDefault="00D644EF" w:rsidP="00D644EF">
            <w:pPr>
              <w:widowControl w:val="0"/>
              <w:spacing w:line="360" w:lineRule="auto"/>
              <w:jc w:val="right"/>
              <w:rPr>
                <w:color w:val="000000" w:themeColor="text1"/>
                <w:sz w:val="28"/>
              </w:rPr>
            </w:pPr>
            <w:r w:rsidRPr="00EA7D76">
              <w:rPr>
                <w:color w:val="000000" w:themeColor="text1"/>
                <w:position w:val="-16"/>
                <w:sz w:val="28"/>
              </w:rPr>
              <w:object w:dxaOrig="740" w:dyaOrig="420">
                <v:shape id="_x0000_i1067" type="#_x0000_t75" style="width:36pt;height:20.55pt" o:ole="">
                  <v:imagedata r:id="rId91" o:title=""/>
                </v:shape>
                <o:OLEObject Type="Embed" ProgID="Equation.DSMT4" ShapeID="_x0000_i1067" DrawAspect="Content" ObjectID="_1682848680" r:id="rId92"/>
              </w:object>
            </w:r>
          </w:p>
        </w:tc>
        <w:tc>
          <w:tcPr>
            <w:tcW w:w="8612" w:type="dxa"/>
          </w:tcPr>
          <w:p w:rsidR="00D644EF" w:rsidRPr="00EA7D76" w:rsidRDefault="00EA05B2" w:rsidP="00EA05B2">
            <w:pPr>
              <w:spacing w:line="360" w:lineRule="auto"/>
              <w:rPr>
                <w:iCs/>
                <w:color w:val="000000" w:themeColor="text1"/>
                <w:sz w:val="28"/>
                <w:szCs w:val="28"/>
              </w:rPr>
            </w:pPr>
            <w:r w:rsidRPr="00EA7D76">
              <w:rPr>
                <w:iCs/>
                <w:color w:val="000000" w:themeColor="text1"/>
                <w:sz w:val="28"/>
                <w:szCs w:val="28"/>
              </w:rPr>
              <w:t>26·(0,395-0,4)=-0,13  Мвар;</w:t>
            </w:r>
          </w:p>
        </w:tc>
      </w:tr>
      <w:tr w:rsidR="00EA7D76" w:rsidRPr="00EA7D76" w:rsidTr="00D644EF">
        <w:tc>
          <w:tcPr>
            <w:tcW w:w="959" w:type="dxa"/>
            <w:vAlign w:val="center"/>
          </w:tcPr>
          <w:p w:rsidR="00D644EF" w:rsidRPr="00EA7D76" w:rsidRDefault="00D644EF" w:rsidP="00D644EF">
            <w:pPr>
              <w:widowControl w:val="0"/>
              <w:spacing w:line="360" w:lineRule="auto"/>
              <w:jc w:val="right"/>
              <w:rPr>
                <w:color w:val="000000" w:themeColor="text1"/>
                <w:sz w:val="28"/>
              </w:rPr>
            </w:pPr>
            <w:r w:rsidRPr="00EA7D76">
              <w:rPr>
                <w:color w:val="000000" w:themeColor="text1"/>
                <w:position w:val="-16"/>
                <w:sz w:val="28"/>
              </w:rPr>
              <w:object w:dxaOrig="740" w:dyaOrig="420">
                <v:shape id="_x0000_i1068" type="#_x0000_t75" style="width:36pt;height:20.55pt" o:ole="">
                  <v:imagedata r:id="rId93" o:title=""/>
                </v:shape>
                <o:OLEObject Type="Embed" ProgID="Equation.DSMT4" ShapeID="_x0000_i1068" DrawAspect="Content" ObjectID="_1682848681" r:id="rId94"/>
              </w:object>
            </w:r>
          </w:p>
        </w:tc>
        <w:tc>
          <w:tcPr>
            <w:tcW w:w="8612" w:type="dxa"/>
          </w:tcPr>
          <w:p w:rsidR="00D644EF" w:rsidRPr="00EA7D76" w:rsidRDefault="00EA05B2" w:rsidP="00EA05B2">
            <w:pPr>
              <w:spacing w:line="360" w:lineRule="auto"/>
              <w:rPr>
                <w:iCs/>
                <w:color w:val="000000" w:themeColor="text1"/>
                <w:sz w:val="28"/>
                <w:szCs w:val="28"/>
              </w:rPr>
            </w:pPr>
            <w:r w:rsidRPr="00EA7D76">
              <w:rPr>
                <w:iCs/>
                <w:color w:val="000000" w:themeColor="text1"/>
                <w:sz w:val="28"/>
                <w:szCs w:val="28"/>
              </w:rPr>
              <w:t>14·(0,567-0,4)=2,338  Мвар;</w:t>
            </w:r>
          </w:p>
        </w:tc>
      </w:tr>
      <w:tr w:rsidR="00EA7D76" w:rsidRPr="00EA7D76" w:rsidTr="00D644EF">
        <w:tc>
          <w:tcPr>
            <w:tcW w:w="959" w:type="dxa"/>
            <w:vAlign w:val="center"/>
          </w:tcPr>
          <w:p w:rsidR="00D644EF" w:rsidRPr="00EA7D76" w:rsidRDefault="00D644EF" w:rsidP="00D644EF">
            <w:pPr>
              <w:widowControl w:val="0"/>
              <w:spacing w:line="360" w:lineRule="auto"/>
              <w:jc w:val="right"/>
              <w:rPr>
                <w:color w:val="000000" w:themeColor="text1"/>
                <w:sz w:val="28"/>
              </w:rPr>
            </w:pPr>
            <w:r w:rsidRPr="00EA7D76">
              <w:rPr>
                <w:color w:val="000000" w:themeColor="text1"/>
                <w:position w:val="-16"/>
                <w:sz w:val="28"/>
              </w:rPr>
              <w:object w:dxaOrig="740" w:dyaOrig="420">
                <v:shape id="_x0000_i1069" type="#_x0000_t75" style="width:36pt;height:20.55pt" o:ole="">
                  <v:imagedata r:id="rId95" o:title=""/>
                </v:shape>
                <o:OLEObject Type="Embed" ProgID="Equation.DSMT4" ShapeID="_x0000_i1069" DrawAspect="Content" ObjectID="_1682848682" r:id="rId96"/>
              </w:object>
            </w:r>
          </w:p>
        </w:tc>
        <w:tc>
          <w:tcPr>
            <w:tcW w:w="8612" w:type="dxa"/>
          </w:tcPr>
          <w:p w:rsidR="00D644EF" w:rsidRPr="00EA7D76" w:rsidRDefault="00EA05B2" w:rsidP="00EA05B2">
            <w:pPr>
              <w:spacing w:line="360" w:lineRule="auto"/>
              <w:rPr>
                <w:iCs/>
                <w:color w:val="000000" w:themeColor="text1"/>
                <w:sz w:val="28"/>
                <w:szCs w:val="28"/>
              </w:rPr>
            </w:pPr>
            <w:r w:rsidRPr="00EA7D76">
              <w:rPr>
                <w:iCs/>
                <w:color w:val="000000" w:themeColor="text1"/>
                <w:sz w:val="28"/>
                <w:szCs w:val="28"/>
              </w:rPr>
              <w:t>13·(0,292-0,4)=-1,404  Мвар.</w:t>
            </w:r>
          </w:p>
        </w:tc>
      </w:tr>
    </w:tbl>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Определим число конденсаторных батарей на каждой из подстанции:</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12"/>
      </w:tblGrid>
      <w:tr w:rsidR="00EA7D76" w:rsidRPr="00EA7D76" w:rsidTr="00EA05B2">
        <w:tc>
          <w:tcPr>
            <w:tcW w:w="959" w:type="dxa"/>
            <w:vAlign w:val="center"/>
          </w:tcPr>
          <w:p w:rsidR="00EA05B2" w:rsidRPr="00EA7D76" w:rsidRDefault="00EA05B2" w:rsidP="00EA05B2">
            <w:pPr>
              <w:spacing w:line="360" w:lineRule="auto"/>
              <w:rPr>
                <w:color w:val="000000" w:themeColor="text1"/>
                <w:sz w:val="28"/>
              </w:rPr>
            </w:pPr>
            <w:r w:rsidRPr="00EA7D76">
              <w:rPr>
                <w:color w:val="000000" w:themeColor="text1"/>
                <w:position w:val="-12"/>
                <w:sz w:val="28"/>
              </w:rPr>
              <w:object w:dxaOrig="600" w:dyaOrig="380">
                <v:shape id="_x0000_i1070" type="#_x0000_t75" style="width:29.55pt;height:19.3pt" o:ole="" fillcolor="window">
                  <v:imagedata r:id="rId97" o:title=""/>
                </v:shape>
                <o:OLEObject Type="Embed" ProgID="Equation.DSMT4" ShapeID="_x0000_i1070" DrawAspect="Content" ObjectID="_1682848683" r:id="rId98"/>
              </w:object>
            </w:r>
          </w:p>
        </w:tc>
        <w:tc>
          <w:tcPr>
            <w:tcW w:w="8612" w:type="dxa"/>
          </w:tcPr>
          <w:p w:rsidR="00EA05B2" w:rsidRPr="00EA7D76" w:rsidRDefault="00EA05B2" w:rsidP="00EA05B2">
            <w:pPr>
              <w:spacing w:line="360" w:lineRule="auto"/>
              <w:rPr>
                <w:iCs/>
                <w:color w:val="000000" w:themeColor="text1"/>
                <w:sz w:val="28"/>
                <w:szCs w:val="28"/>
              </w:rPr>
            </w:pPr>
            <w:r w:rsidRPr="00EA7D76">
              <w:rPr>
                <w:iCs/>
                <w:color w:val="000000" w:themeColor="text1"/>
                <w:sz w:val="28"/>
                <w:szCs w:val="28"/>
              </w:rPr>
              <w:t>3,088/1,35=2,29</w:t>
            </w:r>
          </w:p>
        </w:tc>
      </w:tr>
      <w:tr w:rsidR="00EA7D76" w:rsidRPr="00EA7D76" w:rsidTr="00EA05B2">
        <w:tc>
          <w:tcPr>
            <w:tcW w:w="959" w:type="dxa"/>
            <w:vAlign w:val="center"/>
          </w:tcPr>
          <w:p w:rsidR="00EA05B2" w:rsidRPr="00EA7D76" w:rsidRDefault="00EA05B2" w:rsidP="00EA05B2">
            <w:pPr>
              <w:spacing w:line="360" w:lineRule="auto"/>
              <w:rPr>
                <w:color w:val="000000" w:themeColor="text1"/>
                <w:sz w:val="28"/>
              </w:rPr>
            </w:pPr>
            <w:r w:rsidRPr="00EA7D76">
              <w:rPr>
                <w:color w:val="000000" w:themeColor="text1"/>
                <w:position w:val="-12"/>
                <w:sz w:val="28"/>
              </w:rPr>
              <w:object w:dxaOrig="639" w:dyaOrig="380">
                <v:shape id="_x0000_i1071" type="#_x0000_t75" style="width:34.7pt;height:19.3pt" o:ole="" fillcolor="window">
                  <v:imagedata r:id="rId99" o:title=""/>
                </v:shape>
                <o:OLEObject Type="Embed" ProgID="Equation.DSMT4" ShapeID="_x0000_i1071" DrawAspect="Content" ObjectID="_1682848684" r:id="rId100"/>
              </w:object>
            </w:r>
          </w:p>
        </w:tc>
        <w:tc>
          <w:tcPr>
            <w:tcW w:w="8612" w:type="dxa"/>
          </w:tcPr>
          <w:p w:rsidR="00EA05B2" w:rsidRPr="00EA7D76" w:rsidRDefault="00EA05B2" w:rsidP="00AC1E40">
            <w:pPr>
              <w:spacing w:line="360" w:lineRule="auto"/>
              <w:rPr>
                <w:iCs/>
                <w:color w:val="000000" w:themeColor="text1"/>
                <w:sz w:val="28"/>
                <w:szCs w:val="28"/>
              </w:rPr>
            </w:pPr>
            <w:r w:rsidRPr="00EA7D76">
              <w:rPr>
                <w:iCs/>
                <w:color w:val="000000" w:themeColor="text1"/>
                <w:sz w:val="28"/>
                <w:szCs w:val="28"/>
              </w:rPr>
              <w:t>5,184/</w:t>
            </w:r>
            <w:r w:rsidR="00AC1E40" w:rsidRPr="00EA7D76">
              <w:rPr>
                <w:iCs/>
                <w:color w:val="000000" w:themeColor="text1"/>
                <w:sz w:val="28"/>
                <w:szCs w:val="28"/>
              </w:rPr>
              <w:t>3</w:t>
            </w:r>
            <w:r w:rsidRPr="00EA7D76">
              <w:rPr>
                <w:iCs/>
                <w:color w:val="000000" w:themeColor="text1"/>
                <w:sz w:val="28"/>
                <w:szCs w:val="28"/>
              </w:rPr>
              <w:t>,</w:t>
            </w:r>
            <w:r w:rsidR="00AC1E40" w:rsidRPr="00EA7D76">
              <w:rPr>
                <w:iCs/>
                <w:color w:val="000000" w:themeColor="text1"/>
                <w:sz w:val="28"/>
                <w:szCs w:val="28"/>
              </w:rPr>
              <w:t>15</w:t>
            </w:r>
            <w:r w:rsidRPr="00EA7D76">
              <w:rPr>
                <w:iCs/>
                <w:color w:val="000000" w:themeColor="text1"/>
                <w:sz w:val="28"/>
                <w:szCs w:val="28"/>
              </w:rPr>
              <w:t>=</w:t>
            </w:r>
            <w:r w:rsidR="00AC1E40" w:rsidRPr="00EA7D76">
              <w:rPr>
                <w:iCs/>
                <w:color w:val="000000" w:themeColor="text1"/>
                <w:sz w:val="28"/>
                <w:szCs w:val="28"/>
              </w:rPr>
              <w:t>1</w:t>
            </w:r>
            <w:r w:rsidRPr="00EA7D76">
              <w:rPr>
                <w:iCs/>
                <w:color w:val="000000" w:themeColor="text1"/>
                <w:sz w:val="28"/>
                <w:szCs w:val="28"/>
              </w:rPr>
              <w:t>,</w:t>
            </w:r>
            <w:r w:rsidR="00AC1E40" w:rsidRPr="00EA7D76">
              <w:rPr>
                <w:iCs/>
                <w:color w:val="000000" w:themeColor="text1"/>
                <w:sz w:val="28"/>
                <w:szCs w:val="28"/>
              </w:rPr>
              <w:t>65</w:t>
            </w:r>
          </w:p>
        </w:tc>
      </w:tr>
      <w:tr w:rsidR="00EA7D76" w:rsidRPr="00EA7D76" w:rsidTr="00EA05B2">
        <w:tc>
          <w:tcPr>
            <w:tcW w:w="959" w:type="dxa"/>
            <w:vAlign w:val="center"/>
          </w:tcPr>
          <w:p w:rsidR="00EA05B2" w:rsidRPr="00EA7D76" w:rsidRDefault="00EA05B2" w:rsidP="00EA05B2">
            <w:pPr>
              <w:spacing w:line="360" w:lineRule="auto"/>
              <w:rPr>
                <w:color w:val="000000" w:themeColor="text1"/>
                <w:sz w:val="28"/>
              </w:rPr>
            </w:pPr>
            <w:r w:rsidRPr="00EA7D76">
              <w:rPr>
                <w:color w:val="000000" w:themeColor="text1"/>
                <w:position w:val="-12"/>
                <w:sz w:val="28"/>
              </w:rPr>
              <w:object w:dxaOrig="620" w:dyaOrig="380">
                <v:shape id="_x0000_i1072" type="#_x0000_t75" style="width:30.85pt;height:19.3pt" o:ole="" fillcolor="window">
                  <v:imagedata r:id="rId101" o:title=""/>
                </v:shape>
                <o:OLEObject Type="Embed" ProgID="Equation.DSMT4" ShapeID="_x0000_i1072" DrawAspect="Content" ObjectID="_1682848685" r:id="rId102"/>
              </w:object>
            </w:r>
          </w:p>
        </w:tc>
        <w:tc>
          <w:tcPr>
            <w:tcW w:w="8612" w:type="dxa"/>
          </w:tcPr>
          <w:p w:rsidR="00EA05B2" w:rsidRPr="00EA7D76" w:rsidRDefault="00EA05B2" w:rsidP="00EA05B2">
            <w:pPr>
              <w:spacing w:line="360" w:lineRule="auto"/>
              <w:rPr>
                <w:iCs/>
                <w:color w:val="000000" w:themeColor="text1"/>
                <w:sz w:val="28"/>
                <w:szCs w:val="28"/>
              </w:rPr>
            </w:pPr>
            <w:r w:rsidRPr="00EA7D76">
              <w:rPr>
                <w:iCs/>
                <w:color w:val="000000" w:themeColor="text1"/>
                <w:sz w:val="28"/>
                <w:szCs w:val="28"/>
              </w:rPr>
              <w:t>0</w:t>
            </w:r>
          </w:p>
        </w:tc>
      </w:tr>
      <w:tr w:rsidR="00EA7D76" w:rsidRPr="00EA7D76" w:rsidTr="00EA05B2">
        <w:tc>
          <w:tcPr>
            <w:tcW w:w="959" w:type="dxa"/>
            <w:vAlign w:val="center"/>
          </w:tcPr>
          <w:p w:rsidR="00EA05B2" w:rsidRPr="00EA7D76" w:rsidRDefault="00EA05B2" w:rsidP="00EA05B2">
            <w:pPr>
              <w:spacing w:line="360" w:lineRule="auto"/>
              <w:rPr>
                <w:color w:val="000000" w:themeColor="text1"/>
                <w:sz w:val="28"/>
              </w:rPr>
            </w:pPr>
            <w:r w:rsidRPr="00EA7D76">
              <w:rPr>
                <w:color w:val="000000" w:themeColor="text1"/>
                <w:position w:val="-12"/>
                <w:sz w:val="28"/>
              </w:rPr>
              <w:object w:dxaOrig="639" w:dyaOrig="380">
                <v:shape id="_x0000_i1073" type="#_x0000_t75" style="width:34.7pt;height:19.3pt" o:ole="" fillcolor="window">
                  <v:imagedata r:id="rId103" o:title=""/>
                </v:shape>
                <o:OLEObject Type="Embed" ProgID="Equation.DSMT4" ShapeID="_x0000_i1073" DrawAspect="Content" ObjectID="_1682848686" r:id="rId104"/>
              </w:object>
            </w:r>
          </w:p>
        </w:tc>
        <w:tc>
          <w:tcPr>
            <w:tcW w:w="8612" w:type="dxa"/>
          </w:tcPr>
          <w:p w:rsidR="00EA05B2" w:rsidRPr="00EA7D76" w:rsidRDefault="00EA05B2" w:rsidP="00EA05B2">
            <w:pPr>
              <w:spacing w:line="360" w:lineRule="auto"/>
              <w:rPr>
                <w:iCs/>
                <w:color w:val="000000" w:themeColor="text1"/>
                <w:sz w:val="28"/>
                <w:szCs w:val="28"/>
              </w:rPr>
            </w:pPr>
            <w:r w:rsidRPr="00EA7D76">
              <w:rPr>
                <w:iCs/>
                <w:color w:val="000000" w:themeColor="text1"/>
                <w:sz w:val="28"/>
                <w:szCs w:val="28"/>
              </w:rPr>
              <w:t>2,338/1,35=1,73</w:t>
            </w:r>
          </w:p>
        </w:tc>
      </w:tr>
      <w:tr w:rsidR="00EA7D76" w:rsidRPr="00EA7D76" w:rsidTr="00EA05B2">
        <w:tc>
          <w:tcPr>
            <w:tcW w:w="959" w:type="dxa"/>
            <w:vAlign w:val="center"/>
          </w:tcPr>
          <w:p w:rsidR="00EA05B2" w:rsidRPr="00EA7D76" w:rsidRDefault="00EA05B2" w:rsidP="00EA05B2">
            <w:pPr>
              <w:spacing w:line="360" w:lineRule="auto"/>
              <w:rPr>
                <w:color w:val="000000" w:themeColor="text1"/>
                <w:sz w:val="28"/>
              </w:rPr>
            </w:pPr>
            <w:r w:rsidRPr="00EA7D76">
              <w:rPr>
                <w:color w:val="000000" w:themeColor="text1"/>
                <w:position w:val="-12"/>
                <w:sz w:val="28"/>
              </w:rPr>
              <w:object w:dxaOrig="620" w:dyaOrig="380">
                <v:shape id="_x0000_i1074" type="#_x0000_t75" style="width:30.85pt;height:19.3pt" o:ole="" fillcolor="window">
                  <v:imagedata r:id="rId105" o:title=""/>
                </v:shape>
                <o:OLEObject Type="Embed" ProgID="Equation.DSMT4" ShapeID="_x0000_i1074" DrawAspect="Content" ObjectID="_1682848687" r:id="rId106"/>
              </w:object>
            </w:r>
          </w:p>
        </w:tc>
        <w:tc>
          <w:tcPr>
            <w:tcW w:w="8612" w:type="dxa"/>
          </w:tcPr>
          <w:p w:rsidR="00EA05B2" w:rsidRPr="00EA7D76" w:rsidRDefault="00EA05B2" w:rsidP="00EA05B2">
            <w:pPr>
              <w:spacing w:line="360" w:lineRule="auto"/>
              <w:rPr>
                <w:iCs/>
                <w:color w:val="000000" w:themeColor="text1"/>
                <w:sz w:val="28"/>
                <w:szCs w:val="28"/>
              </w:rPr>
            </w:pPr>
            <w:r w:rsidRPr="00EA7D76">
              <w:rPr>
                <w:iCs/>
                <w:color w:val="000000" w:themeColor="text1"/>
                <w:sz w:val="28"/>
                <w:szCs w:val="28"/>
              </w:rPr>
              <w:t>0</w:t>
            </w:r>
          </w:p>
        </w:tc>
      </w:tr>
    </w:tbl>
    <w:p w:rsidR="00EA05B2" w:rsidRPr="00EA7D76" w:rsidRDefault="00EA05B2" w:rsidP="00EA05B2">
      <w:pPr>
        <w:widowControl w:val="0"/>
        <w:spacing w:line="360" w:lineRule="auto"/>
        <w:ind w:firstLine="720"/>
        <w:jc w:val="both"/>
        <w:rPr>
          <w:color w:val="000000" w:themeColor="text1"/>
          <w:sz w:val="28"/>
        </w:rPr>
      </w:pPr>
      <w:r w:rsidRPr="00EA7D76">
        <w:rPr>
          <w:color w:val="000000" w:themeColor="text1"/>
          <w:sz w:val="28"/>
        </w:rPr>
        <w:t>На п/ст 1 устанавливаем 2 БК типа УКРМ-</w:t>
      </w:r>
      <w:r w:rsidR="007A72FE" w:rsidRPr="00EA7D76">
        <w:rPr>
          <w:color w:val="000000" w:themeColor="text1"/>
          <w:sz w:val="28"/>
        </w:rPr>
        <w:t>10</w:t>
      </w:r>
      <w:r w:rsidRPr="00EA7D76">
        <w:rPr>
          <w:color w:val="000000" w:themeColor="text1"/>
          <w:sz w:val="28"/>
        </w:rPr>
        <w:t>,</w:t>
      </w:r>
      <w:r w:rsidR="007A72FE" w:rsidRPr="00EA7D76">
        <w:rPr>
          <w:color w:val="000000" w:themeColor="text1"/>
          <w:sz w:val="28"/>
        </w:rPr>
        <w:t>5</w:t>
      </w:r>
      <w:r w:rsidRPr="00EA7D76">
        <w:rPr>
          <w:color w:val="000000" w:themeColor="text1"/>
          <w:sz w:val="28"/>
        </w:rPr>
        <w:t>-1350.</w:t>
      </w:r>
    </w:p>
    <w:p w:rsidR="00EA05B2" w:rsidRPr="00EA7D76" w:rsidRDefault="00AC1E40" w:rsidP="00EA05B2">
      <w:pPr>
        <w:widowControl w:val="0"/>
        <w:spacing w:line="360" w:lineRule="auto"/>
        <w:ind w:firstLine="720"/>
        <w:jc w:val="both"/>
        <w:rPr>
          <w:color w:val="000000" w:themeColor="text1"/>
          <w:sz w:val="28"/>
        </w:rPr>
      </w:pPr>
      <w:r w:rsidRPr="00EA7D76">
        <w:rPr>
          <w:color w:val="000000" w:themeColor="text1"/>
          <w:sz w:val="28"/>
        </w:rPr>
        <w:t>На п/ст 2 устанавливаем 2 БК типа УКРМ-</w:t>
      </w:r>
      <w:r w:rsidR="007A72FE" w:rsidRPr="00EA7D76">
        <w:rPr>
          <w:color w:val="000000" w:themeColor="text1"/>
          <w:sz w:val="28"/>
        </w:rPr>
        <w:t>10</w:t>
      </w:r>
      <w:r w:rsidRPr="00EA7D76">
        <w:rPr>
          <w:color w:val="000000" w:themeColor="text1"/>
          <w:sz w:val="28"/>
        </w:rPr>
        <w:t>,</w:t>
      </w:r>
      <w:r w:rsidR="007A72FE" w:rsidRPr="00EA7D76">
        <w:rPr>
          <w:color w:val="000000" w:themeColor="text1"/>
          <w:sz w:val="28"/>
        </w:rPr>
        <w:t>5</w:t>
      </w:r>
      <w:r w:rsidRPr="00EA7D76">
        <w:rPr>
          <w:color w:val="000000" w:themeColor="text1"/>
          <w:sz w:val="28"/>
        </w:rPr>
        <w:t>-3150.</w:t>
      </w:r>
    </w:p>
    <w:p w:rsidR="00D644EF" w:rsidRPr="00EA7D76" w:rsidRDefault="00EA05B2" w:rsidP="00EA05B2">
      <w:pPr>
        <w:widowControl w:val="0"/>
        <w:spacing w:line="360" w:lineRule="auto"/>
        <w:ind w:firstLine="720"/>
        <w:jc w:val="both"/>
        <w:rPr>
          <w:color w:val="000000" w:themeColor="text1"/>
          <w:sz w:val="28"/>
        </w:rPr>
      </w:pPr>
      <w:r w:rsidRPr="00EA7D76">
        <w:rPr>
          <w:color w:val="000000" w:themeColor="text1"/>
          <w:sz w:val="28"/>
        </w:rPr>
        <w:t>На п/ст 4 устанавливаем 2 БК типа УКРМ-</w:t>
      </w:r>
      <w:r w:rsidR="007A72FE" w:rsidRPr="00EA7D76">
        <w:rPr>
          <w:color w:val="000000" w:themeColor="text1"/>
          <w:sz w:val="28"/>
        </w:rPr>
        <w:t>10,5</w:t>
      </w:r>
      <w:r w:rsidRPr="00EA7D76">
        <w:rPr>
          <w:color w:val="000000" w:themeColor="text1"/>
          <w:sz w:val="28"/>
        </w:rPr>
        <w:t>-1350.</w:t>
      </w:r>
    </w:p>
    <w:p w:rsidR="00EA05B2" w:rsidRPr="00EA7D76" w:rsidRDefault="00EA05B2" w:rsidP="00EA05B2">
      <w:pPr>
        <w:widowControl w:val="0"/>
        <w:spacing w:line="360" w:lineRule="auto"/>
        <w:ind w:firstLine="720"/>
        <w:jc w:val="both"/>
        <w:rPr>
          <w:color w:val="000000" w:themeColor="text1"/>
          <w:sz w:val="28"/>
        </w:rPr>
      </w:pP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Результаты расстановки конденсаторных батарей и определения расчётных</w:t>
      </w:r>
      <w:r w:rsidRPr="00EA7D76">
        <w:rPr>
          <w:color w:val="000000" w:themeColor="text1"/>
          <w:sz w:val="28"/>
          <w:szCs w:val="28"/>
        </w:rPr>
        <w:t xml:space="preserve"> нагрузок подстанций </w:t>
      </w:r>
      <w:r w:rsidRPr="00EA7D76">
        <w:rPr>
          <w:color w:val="000000" w:themeColor="text1"/>
          <w:sz w:val="28"/>
        </w:rPr>
        <w:t>сведем в таблицу 2.3.</w:t>
      </w:r>
    </w:p>
    <w:p w:rsidR="00E60AA4" w:rsidRPr="00EA7D76" w:rsidRDefault="00E60AA4" w:rsidP="00D644EF">
      <w:pPr>
        <w:widowControl w:val="0"/>
        <w:spacing w:line="360" w:lineRule="auto"/>
        <w:ind w:firstLine="720"/>
        <w:jc w:val="both"/>
        <w:rPr>
          <w:color w:val="000000" w:themeColor="text1"/>
          <w:sz w:val="28"/>
        </w:rPr>
      </w:pPr>
    </w:p>
    <w:p w:rsidR="00D644EF" w:rsidRPr="00EA7D76" w:rsidRDefault="00D644EF" w:rsidP="00E60AA4">
      <w:pPr>
        <w:widowControl w:val="0"/>
        <w:spacing w:line="360" w:lineRule="auto"/>
        <w:jc w:val="both"/>
        <w:rPr>
          <w:color w:val="000000" w:themeColor="text1"/>
          <w:sz w:val="28"/>
        </w:rPr>
      </w:pPr>
      <w:r w:rsidRPr="00EA7D76">
        <w:rPr>
          <w:color w:val="000000" w:themeColor="text1"/>
          <w:sz w:val="28"/>
        </w:rPr>
        <w:t>Таблица 2.3 – Расчетные нагрузки с учетом компенсации реактивной мощности</w:t>
      </w:r>
    </w:p>
    <w:tbl>
      <w:tblPr>
        <w:tblStyle w:val="afd"/>
        <w:tblW w:w="5000" w:type="pct"/>
        <w:tblLayout w:type="fixed"/>
        <w:tblLook w:val="04A0" w:firstRow="1" w:lastRow="0" w:firstColumn="1" w:lastColumn="0" w:noHBand="0" w:noVBand="1"/>
      </w:tblPr>
      <w:tblGrid>
        <w:gridCol w:w="1101"/>
        <w:gridCol w:w="1364"/>
        <w:gridCol w:w="1474"/>
        <w:gridCol w:w="1289"/>
        <w:gridCol w:w="1373"/>
        <w:gridCol w:w="1322"/>
        <w:gridCol w:w="1352"/>
        <w:gridCol w:w="862"/>
      </w:tblGrid>
      <w:tr w:rsidR="00EA7D76" w:rsidRPr="00EA7D76" w:rsidTr="00BF3265">
        <w:trPr>
          <w:trHeight w:val="375"/>
        </w:trPr>
        <w:tc>
          <w:tcPr>
            <w:tcW w:w="543" w:type="pct"/>
            <w:vAlign w:val="center"/>
          </w:tcPr>
          <w:p w:rsidR="00D644EF" w:rsidRPr="00EA7D76" w:rsidRDefault="00D644EF" w:rsidP="00D644EF">
            <w:pPr>
              <w:jc w:val="center"/>
              <w:rPr>
                <w:color w:val="000000" w:themeColor="text1"/>
                <w:sz w:val="28"/>
              </w:rPr>
            </w:pPr>
            <w:r w:rsidRPr="00EA7D76">
              <w:rPr>
                <w:color w:val="000000" w:themeColor="text1"/>
                <w:sz w:val="28"/>
              </w:rPr>
              <w:t>№ п/ст</w:t>
            </w:r>
          </w:p>
        </w:tc>
        <w:tc>
          <w:tcPr>
            <w:tcW w:w="673" w:type="pct"/>
            <w:noWrap/>
            <w:vAlign w:val="center"/>
          </w:tcPr>
          <w:p w:rsidR="00D644EF" w:rsidRPr="00EA7D76" w:rsidRDefault="00D644EF" w:rsidP="00D644EF">
            <w:pPr>
              <w:jc w:val="center"/>
              <w:rPr>
                <w:color w:val="000000" w:themeColor="text1"/>
                <w:sz w:val="28"/>
              </w:rPr>
            </w:pPr>
            <w:r w:rsidRPr="00EA7D76">
              <w:rPr>
                <w:color w:val="000000" w:themeColor="text1"/>
                <w:position w:val="-16"/>
                <w:sz w:val="28"/>
              </w:rPr>
              <w:object w:dxaOrig="620" w:dyaOrig="460">
                <v:shape id="_x0000_i1075" type="#_x0000_t75" style="width:30.85pt;height:20.55pt" o:ole="">
                  <v:imagedata r:id="rId107" o:title=""/>
                </v:shape>
                <o:OLEObject Type="Embed" ProgID="Equation.DSMT4" ShapeID="_x0000_i1075" DrawAspect="Content" ObjectID="_1682848688" r:id="rId108"/>
              </w:object>
            </w:r>
            <w:r w:rsidRPr="00EA7D76">
              <w:rPr>
                <w:color w:val="000000" w:themeColor="text1"/>
                <w:sz w:val="28"/>
              </w:rPr>
              <w:t>, Мвар</w:t>
            </w:r>
          </w:p>
        </w:tc>
        <w:tc>
          <w:tcPr>
            <w:tcW w:w="727" w:type="pct"/>
            <w:noWrap/>
            <w:vAlign w:val="center"/>
          </w:tcPr>
          <w:p w:rsidR="00D644EF" w:rsidRPr="00EA7D76" w:rsidRDefault="00D644EF" w:rsidP="00D644EF">
            <w:pPr>
              <w:jc w:val="center"/>
              <w:rPr>
                <w:color w:val="000000" w:themeColor="text1"/>
                <w:sz w:val="28"/>
              </w:rPr>
            </w:pPr>
            <w:r w:rsidRPr="00EA7D76">
              <w:rPr>
                <w:color w:val="000000" w:themeColor="text1"/>
                <w:position w:val="-16"/>
                <w:sz w:val="28"/>
              </w:rPr>
              <w:object w:dxaOrig="560" w:dyaOrig="460">
                <v:shape id="_x0000_i1076" type="#_x0000_t75" style="width:26.35pt;height:20.55pt" o:ole="">
                  <v:imagedata r:id="rId109" o:title=""/>
                </v:shape>
                <o:OLEObject Type="Embed" ProgID="Equation.DSMT4" ShapeID="_x0000_i1076" DrawAspect="Content" ObjectID="_1682848689" r:id="rId110"/>
              </w:object>
            </w:r>
            <w:r w:rsidRPr="00EA7D76">
              <w:rPr>
                <w:color w:val="000000" w:themeColor="text1"/>
                <w:sz w:val="28"/>
              </w:rPr>
              <w:t>, Мвар</w:t>
            </w:r>
          </w:p>
        </w:tc>
        <w:tc>
          <w:tcPr>
            <w:tcW w:w="636" w:type="pct"/>
            <w:noWrap/>
            <w:vAlign w:val="center"/>
          </w:tcPr>
          <w:p w:rsidR="00D644EF" w:rsidRPr="00EA7D76" w:rsidRDefault="00D644EF" w:rsidP="00D644EF">
            <w:pPr>
              <w:jc w:val="center"/>
              <w:rPr>
                <w:color w:val="000000" w:themeColor="text1"/>
                <w:sz w:val="28"/>
              </w:rPr>
            </w:pPr>
            <w:r w:rsidRPr="00EA7D76">
              <w:rPr>
                <w:color w:val="000000" w:themeColor="text1"/>
                <w:position w:val="-12"/>
                <w:sz w:val="28"/>
              </w:rPr>
              <w:object w:dxaOrig="400" w:dyaOrig="380">
                <v:shape id="_x0000_i1077" type="#_x0000_t75" style="width:20.55pt;height:19.3pt" o:ole="">
                  <v:imagedata r:id="rId111" o:title=""/>
                </v:shape>
                <o:OLEObject Type="Embed" ProgID="Equation.3" ShapeID="_x0000_i1077" DrawAspect="Content" ObjectID="_1682848690" r:id="rId112"/>
              </w:object>
            </w:r>
            <w:r w:rsidRPr="00EA7D76">
              <w:rPr>
                <w:color w:val="000000" w:themeColor="text1"/>
                <w:sz w:val="28"/>
              </w:rPr>
              <w:t>, МВт</w:t>
            </w:r>
          </w:p>
        </w:tc>
        <w:tc>
          <w:tcPr>
            <w:tcW w:w="677" w:type="pct"/>
            <w:noWrap/>
            <w:vAlign w:val="center"/>
          </w:tcPr>
          <w:p w:rsidR="00D644EF" w:rsidRPr="00EA7D76" w:rsidRDefault="00D644EF" w:rsidP="00D644EF">
            <w:pPr>
              <w:jc w:val="center"/>
              <w:rPr>
                <w:color w:val="000000" w:themeColor="text1"/>
                <w:sz w:val="28"/>
              </w:rPr>
            </w:pPr>
            <w:r w:rsidRPr="00EA7D76">
              <w:rPr>
                <w:color w:val="000000" w:themeColor="text1"/>
                <w:position w:val="-12"/>
                <w:sz w:val="28"/>
              </w:rPr>
              <w:object w:dxaOrig="440" w:dyaOrig="380">
                <v:shape id="_x0000_i1078" type="#_x0000_t75" style="width:20.55pt;height:19.3pt" o:ole="">
                  <v:imagedata r:id="rId113" o:title=""/>
                </v:shape>
                <o:OLEObject Type="Embed" ProgID="Equation.3" ShapeID="_x0000_i1078" DrawAspect="Content" ObjectID="_1682848691" r:id="rId114"/>
              </w:object>
            </w:r>
            <w:r w:rsidRPr="00EA7D76">
              <w:rPr>
                <w:color w:val="000000" w:themeColor="text1"/>
                <w:sz w:val="28"/>
              </w:rPr>
              <w:t>, Мвар</w:t>
            </w:r>
          </w:p>
        </w:tc>
        <w:tc>
          <w:tcPr>
            <w:tcW w:w="652" w:type="pct"/>
            <w:noWrap/>
            <w:vAlign w:val="center"/>
          </w:tcPr>
          <w:p w:rsidR="00D644EF" w:rsidRPr="00EA7D76" w:rsidRDefault="00D644EF" w:rsidP="00D644EF">
            <w:pPr>
              <w:jc w:val="center"/>
              <w:rPr>
                <w:color w:val="000000" w:themeColor="text1"/>
                <w:sz w:val="28"/>
              </w:rPr>
            </w:pPr>
            <w:r w:rsidRPr="00EA7D76">
              <w:rPr>
                <w:color w:val="000000" w:themeColor="text1"/>
                <w:position w:val="-12"/>
                <w:sz w:val="28"/>
              </w:rPr>
              <w:object w:dxaOrig="380" w:dyaOrig="380">
                <v:shape id="_x0000_i1079" type="#_x0000_t75" style="width:19.3pt;height:19.3pt" o:ole="">
                  <v:imagedata r:id="rId115" o:title=""/>
                </v:shape>
                <o:OLEObject Type="Embed" ProgID="Equation.3" ShapeID="_x0000_i1079" DrawAspect="Content" ObjectID="_1682848692" r:id="rId116"/>
              </w:object>
            </w:r>
            <w:r w:rsidRPr="00EA7D76">
              <w:rPr>
                <w:color w:val="000000" w:themeColor="text1"/>
                <w:sz w:val="28"/>
              </w:rPr>
              <w:t>, Мвар</w:t>
            </w:r>
          </w:p>
        </w:tc>
        <w:tc>
          <w:tcPr>
            <w:tcW w:w="667" w:type="pct"/>
            <w:noWrap/>
            <w:vAlign w:val="center"/>
          </w:tcPr>
          <w:p w:rsidR="00D644EF" w:rsidRPr="00EA7D76" w:rsidRDefault="00D644EF" w:rsidP="00D644EF">
            <w:pPr>
              <w:jc w:val="center"/>
              <w:rPr>
                <w:color w:val="000000" w:themeColor="text1"/>
                <w:sz w:val="28"/>
              </w:rPr>
            </w:pPr>
            <w:r w:rsidRPr="00EA7D76">
              <w:rPr>
                <w:color w:val="000000" w:themeColor="text1"/>
                <w:position w:val="-12"/>
                <w:sz w:val="28"/>
              </w:rPr>
              <w:object w:dxaOrig="340" w:dyaOrig="380">
                <v:shape id="_x0000_i1080" type="#_x0000_t75" style="width:15.45pt;height:19.3pt" o:ole="">
                  <v:imagedata r:id="rId117" o:title=""/>
                </v:shape>
                <o:OLEObject Type="Embed" ProgID="Equation.DSMT4" ShapeID="_x0000_i1080" DrawAspect="Content" ObjectID="_1682848693" r:id="rId118"/>
              </w:object>
            </w:r>
            <w:r w:rsidRPr="00EA7D76">
              <w:rPr>
                <w:color w:val="000000" w:themeColor="text1"/>
                <w:sz w:val="28"/>
              </w:rPr>
              <w:t>, МВ·А</w:t>
            </w:r>
          </w:p>
        </w:tc>
        <w:tc>
          <w:tcPr>
            <w:tcW w:w="425" w:type="pct"/>
            <w:noWrap/>
            <w:vAlign w:val="center"/>
          </w:tcPr>
          <w:p w:rsidR="00D644EF" w:rsidRPr="00EA7D76" w:rsidRDefault="00D644EF" w:rsidP="00D644EF">
            <w:pPr>
              <w:jc w:val="center"/>
              <w:rPr>
                <w:color w:val="000000" w:themeColor="text1"/>
                <w:sz w:val="28"/>
              </w:rPr>
            </w:pPr>
            <w:r w:rsidRPr="00EA7D76">
              <w:rPr>
                <w:color w:val="000000" w:themeColor="text1"/>
                <w:position w:val="-10"/>
                <w:sz w:val="28"/>
              </w:rPr>
              <w:object w:dxaOrig="639" w:dyaOrig="279">
                <v:shape id="_x0000_i1081" type="#_x0000_t75" style="width:34.7pt;height:12.2pt" o:ole="">
                  <v:imagedata r:id="rId119" o:title=""/>
                </v:shape>
                <o:OLEObject Type="Embed" ProgID="Equation.3" ShapeID="_x0000_i1081" DrawAspect="Content" ObjectID="_1682848694" r:id="rId120"/>
              </w:object>
            </w:r>
          </w:p>
        </w:tc>
      </w:tr>
      <w:tr w:rsidR="00EA7D76" w:rsidRPr="00EA7D76" w:rsidTr="00BF3265">
        <w:trPr>
          <w:trHeight w:val="375"/>
        </w:trPr>
        <w:tc>
          <w:tcPr>
            <w:tcW w:w="543" w:type="pct"/>
            <w:vAlign w:val="center"/>
            <w:hideMark/>
          </w:tcPr>
          <w:p w:rsidR="00AC1E40" w:rsidRPr="00EA7D76" w:rsidRDefault="00AC1E40" w:rsidP="00BF3265">
            <w:pPr>
              <w:widowControl w:val="0"/>
              <w:spacing w:line="360" w:lineRule="auto"/>
              <w:jc w:val="center"/>
              <w:rPr>
                <w:color w:val="000000" w:themeColor="text1"/>
                <w:sz w:val="28"/>
              </w:rPr>
            </w:pPr>
            <w:r w:rsidRPr="00EA7D76">
              <w:rPr>
                <w:color w:val="000000" w:themeColor="text1"/>
                <w:sz w:val="28"/>
              </w:rPr>
              <w:t>1</w:t>
            </w:r>
          </w:p>
        </w:tc>
        <w:tc>
          <w:tcPr>
            <w:tcW w:w="673"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3,09</w:t>
            </w:r>
          </w:p>
        </w:tc>
        <w:tc>
          <w:tcPr>
            <w:tcW w:w="72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2,7</w:t>
            </w:r>
          </w:p>
        </w:tc>
        <w:tc>
          <w:tcPr>
            <w:tcW w:w="636"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16</w:t>
            </w:r>
          </w:p>
        </w:tc>
        <w:tc>
          <w:tcPr>
            <w:tcW w:w="67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9,49</w:t>
            </w:r>
          </w:p>
        </w:tc>
        <w:tc>
          <w:tcPr>
            <w:tcW w:w="652"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6,79</w:t>
            </w:r>
          </w:p>
        </w:tc>
        <w:tc>
          <w:tcPr>
            <w:tcW w:w="66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17,381</w:t>
            </w:r>
          </w:p>
        </w:tc>
        <w:tc>
          <w:tcPr>
            <w:tcW w:w="425"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0,92</w:t>
            </w:r>
          </w:p>
        </w:tc>
      </w:tr>
      <w:tr w:rsidR="00EA7D76" w:rsidRPr="00EA7D76" w:rsidTr="00BF3265">
        <w:trPr>
          <w:trHeight w:val="375"/>
        </w:trPr>
        <w:tc>
          <w:tcPr>
            <w:tcW w:w="543" w:type="pct"/>
            <w:vAlign w:val="center"/>
            <w:hideMark/>
          </w:tcPr>
          <w:p w:rsidR="00AC1E40" w:rsidRPr="00EA7D76" w:rsidRDefault="00AC1E40" w:rsidP="00BF3265">
            <w:pPr>
              <w:widowControl w:val="0"/>
              <w:spacing w:line="360" w:lineRule="auto"/>
              <w:jc w:val="center"/>
              <w:rPr>
                <w:color w:val="000000" w:themeColor="text1"/>
                <w:sz w:val="28"/>
              </w:rPr>
            </w:pPr>
            <w:r w:rsidRPr="00EA7D76">
              <w:rPr>
                <w:color w:val="000000" w:themeColor="text1"/>
                <w:sz w:val="28"/>
              </w:rPr>
              <w:t>2</w:t>
            </w:r>
          </w:p>
        </w:tc>
        <w:tc>
          <w:tcPr>
            <w:tcW w:w="673"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5,18</w:t>
            </w:r>
          </w:p>
        </w:tc>
        <w:tc>
          <w:tcPr>
            <w:tcW w:w="72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6,3</w:t>
            </w:r>
          </w:p>
        </w:tc>
        <w:tc>
          <w:tcPr>
            <w:tcW w:w="636"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16</w:t>
            </w:r>
          </w:p>
        </w:tc>
        <w:tc>
          <w:tcPr>
            <w:tcW w:w="67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11,58</w:t>
            </w:r>
          </w:p>
        </w:tc>
        <w:tc>
          <w:tcPr>
            <w:tcW w:w="652"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5,28</w:t>
            </w:r>
          </w:p>
        </w:tc>
        <w:tc>
          <w:tcPr>
            <w:tcW w:w="66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16,849</w:t>
            </w:r>
          </w:p>
        </w:tc>
        <w:tc>
          <w:tcPr>
            <w:tcW w:w="425"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0,95</w:t>
            </w:r>
          </w:p>
        </w:tc>
      </w:tr>
      <w:tr w:rsidR="00EA7D76" w:rsidRPr="00EA7D76" w:rsidTr="00BF3265">
        <w:trPr>
          <w:trHeight w:val="375"/>
        </w:trPr>
        <w:tc>
          <w:tcPr>
            <w:tcW w:w="543" w:type="pct"/>
            <w:vAlign w:val="center"/>
            <w:hideMark/>
          </w:tcPr>
          <w:p w:rsidR="00AC1E40" w:rsidRPr="00EA7D76" w:rsidRDefault="00AC1E40" w:rsidP="00BF3265">
            <w:pPr>
              <w:widowControl w:val="0"/>
              <w:spacing w:line="360" w:lineRule="auto"/>
              <w:jc w:val="center"/>
              <w:rPr>
                <w:color w:val="000000" w:themeColor="text1"/>
                <w:sz w:val="28"/>
              </w:rPr>
            </w:pPr>
            <w:r w:rsidRPr="00EA7D76">
              <w:rPr>
                <w:color w:val="000000" w:themeColor="text1"/>
                <w:sz w:val="28"/>
              </w:rPr>
              <w:t>3</w:t>
            </w:r>
          </w:p>
        </w:tc>
        <w:tc>
          <w:tcPr>
            <w:tcW w:w="673" w:type="pct"/>
            <w:vAlign w:val="center"/>
            <w:hideMark/>
          </w:tcPr>
          <w:p w:rsidR="00AC1E40" w:rsidRPr="00EA7D76" w:rsidRDefault="00875549">
            <w:pPr>
              <w:jc w:val="center"/>
              <w:rPr>
                <w:color w:val="000000" w:themeColor="text1"/>
                <w:sz w:val="28"/>
                <w:szCs w:val="28"/>
              </w:rPr>
            </w:pPr>
            <w:r w:rsidRPr="00EA7D76">
              <w:rPr>
                <w:color w:val="000000" w:themeColor="text1"/>
                <w:sz w:val="28"/>
                <w:szCs w:val="28"/>
              </w:rPr>
              <w:t>0</w:t>
            </w:r>
          </w:p>
        </w:tc>
        <w:tc>
          <w:tcPr>
            <w:tcW w:w="72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w:t>
            </w:r>
          </w:p>
        </w:tc>
        <w:tc>
          <w:tcPr>
            <w:tcW w:w="636"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26</w:t>
            </w:r>
          </w:p>
        </w:tc>
        <w:tc>
          <w:tcPr>
            <w:tcW w:w="67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10,27</w:t>
            </w:r>
          </w:p>
        </w:tc>
        <w:tc>
          <w:tcPr>
            <w:tcW w:w="652"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10,27</w:t>
            </w:r>
          </w:p>
        </w:tc>
        <w:tc>
          <w:tcPr>
            <w:tcW w:w="66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27,955</w:t>
            </w:r>
          </w:p>
        </w:tc>
        <w:tc>
          <w:tcPr>
            <w:tcW w:w="425"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0,93</w:t>
            </w:r>
          </w:p>
        </w:tc>
      </w:tr>
      <w:tr w:rsidR="00EA7D76" w:rsidRPr="00EA7D76" w:rsidTr="00BF3265">
        <w:trPr>
          <w:trHeight w:val="375"/>
        </w:trPr>
        <w:tc>
          <w:tcPr>
            <w:tcW w:w="543" w:type="pct"/>
            <w:vAlign w:val="center"/>
            <w:hideMark/>
          </w:tcPr>
          <w:p w:rsidR="00AC1E40" w:rsidRPr="00EA7D76" w:rsidRDefault="00AC1E40" w:rsidP="00BF3265">
            <w:pPr>
              <w:widowControl w:val="0"/>
              <w:spacing w:line="360" w:lineRule="auto"/>
              <w:jc w:val="center"/>
              <w:rPr>
                <w:color w:val="000000" w:themeColor="text1"/>
                <w:sz w:val="28"/>
              </w:rPr>
            </w:pPr>
            <w:r w:rsidRPr="00EA7D76">
              <w:rPr>
                <w:color w:val="000000" w:themeColor="text1"/>
                <w:sz w:val="28"/>
              </w:rPr>
              <w:t>4</w:t>
            </w:r>
          </w:p>
        </w:tc>
        <w:tc>
          <w:tcPr>
            <w:tcW w:w="673"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2,34</w:t>
            </w:r>
          </w:p>
        </w:tc>
        <w:tc>
          <w:tcPr>
            <w:tcW w:w="72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2,7</w:t>
            </w:r>
          </w:p>
        </w:tc>
        <w:tc>
          <w:tcPr>
            <w:tcW w:w="636"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14</w:t>
            </w:r>
          </w:p>
        </w:tc>
        <w:tc>
          <w:tcPr>
            <w:tcW w:w="67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7,94</w:t>
            </w:r>
          </w:p>
        </w:tc>
        <w:tc>
          <w:tcPr>
            <w:tcW w:w="652"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5,24</w:t>
            </w:r>
          </w:p>
        </w:tc>
        <w:tc>
          <w:tcPr>
            <w:tcW w:w="66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14,948</w:t>
            </w:r>
          </w:p>
        </w:tc>
        <w:tc>
          <w:tcPr>
            <w:tcW w:w="425"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0,94</w:t>
            </w:r>
          </w:p>
        </w:tc>
      </w:tr>
      <w:tr w:rsidR="00EA7D76" w:rsidRPr="00EA7D76" w:rsidTr="00BF3265">
        <w:trPr>
          <w:trHeight w:val="375"/>
        </w:trPr>
        <w:tc>
          <w:tcPr>
            <w:tcW w:w="543" w:type="pct"/>
            <w:vAlign w:val="center"/>
            <w:hideMark/>
          </w:tcPr>
          <w:p w:rsidR="00AC1E40" w:rsidRPr="00EA7D76" w:rsidRDefault="00AC1E40" w:rsidP="00BF3265">
            <w:pPr>
              <w:widowControl w:val="0"/>
              <w:spacing w:line="360" w:lineRule="auto"/>
              <w:jc w:val="center"/>
              <w:rPr>
                <w:color w:val="000000" w:themeColor="text1"/>
                <w:sz w:val="28"/>
              </w:rPr>
            </w:pPr>
            <w:r w:rsidRPr="00EA7D76">
              <w:rPr>
                <w:color w:val="000000" w:themeColor="text1"/>
                <w:sz w:val="28"/>
              </w:rPr>
              <w:t>5</w:t>
            </w:r>
          </w:p>
        </w:tc>
        <w:tc>
          <w:tcPr>
            <w:tcW w:w="673" w:type="pct"/>
            <w:vAlign w:val="center"/>
            <w:hideMark/>
          </w:tcPr>
          <w:p w:rsidR="00AC1E40" w:rsidRPr="00EA7D76" w:rsidRDefault="00875549">
            <w:pPr>
              <w:jc w:val="center"/>
              <w:rPr>
                <w:color w:val="000000" w:themeColor="text1"/>
                <w:sz w:val="28"/>
                <w:szCs w:val="28"/>
              </w:rPr>
            </w:pPr>
            <w:r w:rsidRPr="00EA7D76">
              <w:rPr>
                <w:color w:val="000000" w:themeColor="text1"/>
                <w:sz w:val="28"/>
                <w:szCs w:val="28"/>
              </w:rPr>
              <w:t>0</w:t>
            </w:r>
          </w:p>
        </w:tc>
        <w:tc>
          <w:tcPr>
            <w:tcW w:w="72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w:t>
            </w:r>
          </w:p>
        </w:tc>
        <w:tc>
          <w:tcPr>
            <w:tcW w:w="636"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13</w:t>
            </w:r>
          </w:p>
        </w:tc>
        <w:tc>
          <w:tcPr>
            <w:tcW w:w="67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3,80</w:t>
            </w:r>
          </w:p>
        </w:tc>
        <w:tc>
          <w:tcPr>
            <w:tcW w:w="652"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3,80</w:t>
            </w:r>
          </w:p>
        </w:tc>
        <w:tc>
          <w:tcPr>
            <w:tcW w:w="667"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13,544</w:t>
            </w:r>
          </w:p>
        </w:tc>
        <w:tc>
          <w:tcPr>
            <w:tcW w:w="425" w:type="pct"/>
            <w:vAlign w:val="center"/>
            <w:hideMark/>
          </w:tcPr>
          <w:p w:rsidR="00AC1E40" w:rsidRPr="00EA7D76" w:rsidRDefault="00AC1E40">
            <w:pPr>
              <w:jc w:val="center"/>
              <w:rPr>
                <w:color w:val="000000" w:themeColor="text1"/>
                <w:sz w:val="28"/>
                <w:szCs w:val="28"/>
              </w:rPr>
            </w:pPr>
            <w:r w:rsidRPr="00EA7D76">
              <w:rPr>
                <w:color w:val="000000" w:themeColor="text1"/>
                <w:sz w:val="28"/>
                <w:szCs w:val="28"/>
              </w:rPr>
              <w:t>0,96</w:t>
            </w:r>
          </w:p>
        </w:tc>
      </w:tr>
      <w:tr w:rsidR="00AC1E40" w:rsidRPr="00EA7D76" w:rsidTr="009A279E">
        <w:trPr>
          <w:trHeight w:val="375"/>
        </w:trPr>
        <w:tc>
          <w:tcPr>
            <w:tcW w:w="543" w:type="pct"/>
            <w:vAlign w:val="center"/>
          </w:tcPr>
          <w:p w:rsidR="00AC1E40" w:rsidRPr="00EA7D76" w:rsidRDefault="00AC1E40" w:rsidP="00BF3265">
            <w:pPr>
              <w:jc w:val="center"/>
              <w:rPr>
                <w:color w:val="000000" w:themeColor="text1"/>
                <w:sz w:val="28"/>
                <w:szCs w:val="28"/>
              </w:rPr>
            </w:pPr>
            <w:r w:rsidRPr="00EA7D76">
              <w:rPr>
                <w:color w:val="000000" w:themeColor="text1"/>
                <w:sz w:val="28"/>
                <w:szCs w:val="28"/>
              </w:rPr>
              <w:t>Итого</w:t>
            </w:r>
          </w:p>
        </w:tc>
        <w:tc>
          <w:tcPr>
            <w:tcW w:w="673" w:type="pct"/>
            <w:vAlign w:val="bottom"/>
          </w:tcPr>
          <w:p w:rsidR="00AC1E40" w:rsidRPr="00EA7D76" w:rsidRDefault="00AC1E40">
            <w:pPr>
              <w:jc w:val="center"/>
              <w:rPr>
                <w:color w:val="000000" w:themeColor="text1"/>
                <w:sz w:val="28"/>
                <w:szCs w:val="28"/>
              </w:rPr>
            </w:pPr>
            <w:r w:rsidRPr="00EA7D76">
              <w:rPr>
                <w:color w:val="000000" w:themeColor="text1"/>
                <w:sz w:val="28"/>
                <w:szCs w:val="28"/>
              </w:rPr>
              <w:t>10,61</w:t>
            </w:r>
          </w:p>
        </w:tc>
        <w:tc>
          <w:tcPr>
            <w:tcW w:w="727" w:type="pct"/>
            <w:vAlign w:val="bottom"/>
          </w:tcPr>
          <w:p w:rsidR="00AC1E40" w:rsidRPr="00EA7D76" w:rsidRDefault="00AC1E40">
            <w:pPr>
              <w:jc w:val="center"/>
              <w:rPr>
                <w:color w:val="000000" w:themeColor="text1"/>
                <w:sz w:val="28"/>
                <w:szCs w:val="28"/>
              </w:rPr>
            </w:pPr>
            <w:r w:rsidRPr="00EA7D76">
              <w:rPr>
                <w:color w:val="000000" w:themeColor="text1"/>
                <w:sz w:val="28"/>
                <w:szCs w:val="28"/>
              </w:rPr>
              <w:t>11,7</w:t>
            </w:r>
          </w:p>
        </w:tc>
        <w:tc>
          <w:tcPr>
            <w:tcW w:w="636" w:type="pct"/>
            <w:vAlign w:val="bottom"/>
          </w:tcPr>
          <w:p w:rsidR="00AC1E40" w:rsidRPr="00EA7D76" w:rsidRDefault="00AC1E40">
            <w:pPr>
              <w:jc w:val="center"/>
              <w:rPr>
                <w:color w:val="000000" w:themeColor="text1"/>
                <w:sz w:val="28"/>
                <w:szCs w:val="28"/>
              </w:rPr>
            </w:pPr>
            <w:r w:rsidRPr="00EA7D76">
              <w:rPr>
                <w:color w:val="000000" w:themeColor="text1"/>
                <w:sz w:val="28"/>
                <w:szCs w:val="28"/>
              </w:rPr>
              <w:t>85,00</w:t>
            </w:r>
          </w:p>
        </w:tc>
        <w:tc>
          <w:tcPr>
            <w:tcW w:w="677" w:type="pct"/>
            <w:vAlign w:val="bottom"/>
          </w:tcPr>
          <w:p w:rsidR="00AC1E40" w:rsidRPr="00EA7D76" w:rsidRDefault="00AC1E40">
            <w:pPr>
              <w:jc w:val="center"/>
              <w:rPr>
                <w:color w:val="000000" w:themeColor="text1"/>
                <w:sz w:val="28"/>
                <w:szCs w:val="28"/>
              </w:rPr>
            </w:pPr>
            <w:r w:rsidRPr="00EA7D76">
              <w:rPr>
                <w:color w:val="000000" w:themeColor="text1"/>
                <w:sz w:val="28"/>
                <w:szCs w:val="28"/>
              </w:rPr>
              <w:t>43,08</w:t>
            </w:r>
          </w:p>
        </w:tc>
        <w:tc>
          <w:tcPr>
            <w:tcW w:w="652" w:type="pct"/>
            <w:vAlign w:val="bottom"/>
          </w:tcPr>
          <w:p w:rsidR="00AC1E40" w:rsidRPr="00EA7D76" w:rsidRDefault="00AC1E40">
            <w:pPr>
              <w:jc w:val="center"/>
              <w:rPr>
                <w:color w:val="000000" w:themeColor="text1"/>
                <w:sz w:val="28"/>
                <w:szCs w:val="28"/>
              </w:rPr>
            </w:pPr>
            <w:r w:rsidRPr="00EA7D76">
              <w:rPr>
                <w:color w:val="000000" w:themeColor="text1"/>
                <w:sz w:val="28"/>
                <w:szCs w:val="28"/>
              </w:rPr>
              <w:t>31,38</w:t>
            </w:r>
          </w:p>
        </w:tc>
        <w:tc>
          <w:tcPr>
            <w:tcW w:w="667" w:type="pct"/>
            <w:vAlign w:val="bottom"/>
          </w:tcPr>
          <w:p w:rsidR="00AC1E40" w:rsidRPr="00EA7D76" w:rsidRDefault="00AC1E40">
            <w:pPr>
              <w:jc w:val="center"/>
              <w:rPr>
                <w:color w:val="000000" w:themeColor="text1"/>
                <w:sz w:val="28"/>
                <w:szCs w:val="28"/>
              </w:rPr>
            </w:pPr>
            <w:r w:rsidRPr="00EA7D76">
              <w:rPr>
                <w:color w:val="000000" w:themeColor="text1"/>
                <w:sz w:val="28"/>
                <w:szCs w:val="28"/>
              </w:rPr>
              <w:t>90,677</w:t>
            </w:r>
          </w:p>
        </w:tc>
        <w:tc>
          <w:tcPr>
            <w:tcW w:w="425" w:type="pct"/>
            <w:vAlign w:val="bottom"/>
          </w:tcPr>
          <w:p w:rsidR="00AC1E40" w:rsidRPr="00EA7D76" w:rsidRDefault="00AC1E40">
            <w:pPr>
              <w:jc w:val="center"/>
              <w:rPr>
                <w:color w:val="000000" w:themeColor="text1"/>
                <w:sz w:val="28"/>
                <w:szCs w:val="28"/>
              </w:rPr>
            </w:pPr>
            <w:r w:rsidRPr="00EA7D76">
              <w:rPr>
                <w:color w:val="000000" w:themeColor="text1"/>
                <w:sz w:val="28"/>
                <w:szCs w:val="28"/>
              </w:rPr>
              <w:t>–</w:t>
            </w:r>
          </w:p>
        </w:tc>
      </w:tr>
    </w:tbl>
    <w:p w:rsidR="00D644EF" w:rsidRPr="00EA7D76" w:rsidRDefault="00D644EF" w:rsidP="00D644EF">
      <w:pPr>
        <w:pStyle w:val="a8"/>
        <w:widowControl w:val="0"/>
        <w:spacing w:line="360" w:lineRule="auto"/>
        <w:jc w:val="both"/>
        <w:rPr>
          <w:color w:val="000000" w:themeColor="text1"/>
        </w:rPr>
      </w:pPr>
    </w:p>
    <w:p w:rsidR="00D644EF" w:rsidRPr="00EA7D76" w:rsidRDefault="00D644EF">
      <w:pPr>
        <w:spacing w:after="200" w:line="276" w:lineRule="auto"/>
        <w:rPr>
          <w:color w:val="000000" w:themeColor="text1"/>
          <w:sz w:val="28"/>
        </w:rPr>
      </w:pPr>
      <w:r w:rsidRPr="00EA7D76">
        <w:rPr>
          <w:color w:val="000000" w:themeColor="text1"/>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3. Выбор оптимального варианта схемы сети</w:t>
      </w:r>
    </w:p>
    <w:p w:rsidR="00D644EF" w:rsidRPr="00EA7D76" w:rsidRDefault="00D644EF" w:rsidP="00D644EF">
      <w:pPr>
        <w:widowControl w:val="0"/>
        <w:suppressAutoHyphens/>
        <w:spacing w:line="360" w:lineRule="auto"/>
        <w:ind w:firstLine="720"/>
        <w:rPr>
          <w:b/>
          <w:bCs/>
          <w:color w:val="000000" w:themeColor="text1"/>
          <w:sz w:val="16"/>
          <w:szCs w:val="16"/>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Выбор оптимального варианта схемы сети включает в себя несколько последовательных этапов. Первым из них является этап, на котором разрабатываются возможные варианты конфигурации сети. На втором этапе делается приближенная технико-экономическая оценка каждого варианта, и из них отбирается несколько (не более трех) наиболее конкурентоспособных. И, наконец, на третьем этапе путем технико-экономического сравнения выбирается наиболее оптимальный вариант.</w:t>
      </w:r>
    </w:p>
    <w:p w:rsidR="00D644EF" w:rsidRPr="00EA7D76" w:rsidRDefault="00D644EF" w:rsidP="00D644EF">
      <w:pPr>
        <w:widowControl w:val="0"/>
        <w:suppressAutoHyphens/>
        <w:spacing w:line="360" w:lineRule="auto"/>
        <w:ind w:firstLine="708"/>
        <w:jc w:val="both"/>
        <w:rPr>
          <w:color w:val="000000" w:themeColor="text1"/>
          <w:sz w:val="16"/>
          <w:szCs w:val="16"/>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3.1 Составление вариантов схем сети</w:t>
      </w:r>
    </w:p>
    <w:p w:rsidR="00BF3265" w:rsidRPr="00EA7D76" w:rsidRDefault="00BF3265"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20"/>
        <w:jc w:val="both"/>
        <w:rPr>
          <w:color w:val="000000" w:themeColor="text1"/>
          <w:sz w:val="28"/>
        </w:rPr>
      </w:pPr>
      <w:r w:rsidRPr="00EA7D76">
        <w:rPr>
          <w:color w:val="000000" w:themeColor="text1"/>
          <w:sz w:val="28"/>
        </w:rPr>
        <w:t xml:space="preserve">Одним из важнейших условий, которые обязательно соблюдаются при составлении схемы, является требование обеспечения надежности электроснабжения. Требования к надежности зависят от состава потребителей по категориям. Эти сведения приведены в задании на проект. </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Потребители 1-й и 2-й категории согласно [4] должны обеспечиваться электроэнергией от двух независимых источников питания. При питании потребителей района от шин распределительных устройств (РУ) электростанции или крупной подстанции энергосистемы независимыми источниками питания можно считать сборные шины РУ, если выполняются следующие условия:</w:t>
      </w:r>
    </w:p>
    <w:p w:rsidR="00D644EF" w:rsidRPr="00EA7D76" w:rsidRDefault="00D644EF" w:rsidP="00D644EF">
      <w:pPr>
        <w:tabs>
          <w:tab w:val="num" w:pos="280"/>
        </w:tabs>
        <w:suppressAutoHyphens/>
        <w:spacing w:line="360" w:lineRule="auto"/>
        <w:ind w:firstLine="560"/>
        <w:jc w:val="both"/>
        <w:rPr>
          <w:color w:val="000000" w:themeColor="text1"/>
          <w:sz w:val="28"/>
        </w:rPr>
      </w:pPr>
      <w:r w:rsidRPr="00EA7D76">
        <w:rPr>
          <w:color w:val="000000" w:themeColor="text1"/>
          <w:sz w:val="28"/>
        </w:rPr>
        <w:t>– каждая секция шин РУ должна иметь питание от разных генераторов (не менее двух) или трансформаторов;</w:t>
      </w:r>
    </w:p>
    <w:p w:rsidR="00D644EF" w:rsidRPr="00EA7D76" w:rsidRDefault="00D644EF" w:rsidP="00D644EF">
      <w:pPr>
        <w:tabs>
          <w:tab w:val="num" w:pos="280"/>
        </w:tabs>
        <w:suppressAutoHyphens/>
        <w:spacing w:line="360" w:lineRule="auto"/>
        <w:ind w:firstLine="560"/>
        <w:jc w:val="both"/>
        <w:rPr>
          <w:color w:val="000000" w:themeColor="text1"/>
          <w:sz w:val="28"/>
        </w:rPr>
      </w:pPr>
      <w:r w:rsidRPr="00EA7D76">
        <w:rPr>
          <w:color w:val="000000" w:themeColor="text1"/>
          <w:sz w:val="28"/>
        </w:rPr>
        <w:t>– секции шин РУ электрически не должны быть связаны между собой или должны иметь связь, автоматически отключаемую при нарушении нормальной работы одной из взаимосвязанных секций шин.</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xml:space="preserve">Для питания потребителей 1-й категории применяют резервированные схемы с АВР. Питание потребителей 2-й категории осуществляется, как правило, тоже по резервированным схемам, но включение резерва при этом может быть ручным, то есть резервный источник включается обслуживающим персоналом. </w:t>
      </w:r>
    </w:p>
    <w:p w:rsidR="00D644EF" w:rsidRPr="00EA7D76" w:rsidRDefault="00D644EF" w:rsidP="000A1C1F">
      <w:pPr>
        <w:widowControl w:val="0"/>
        <w:suppressAutoHyphens/>
        <w:spacing w:line="360" w:lineRule="auto"/>
        <w:ind w:firstLine="561"/>
        <w:jc w:val="both"/>
        <w:rPr>
          <w:color w:val="000000" w:themeColor="text1"/>
          <w:sz w:val="28"/>
        </w:rPr>
      </w:pPr>
      <w:r w:rsidRPr="00EA7D76">
        <w:rPr>
          <w:color w:val="000000" w:themeColor="text1"/>
          <w:sz w:val="28"/>
        </w:rPr>
        <w:t xml:space="preserve">Поэтому линии электропередачи, по которым осуществляется </w:t>
      </w:r>
      <w:r w:rsidRPr="00EA7D76">
        <w:rPr>
          <w:color w:val="000000" w:themeColor="text1"/>
          <w:sz w:val="28"/>
        </w:rPr>
        <w:lastRenderedPageBreak/>
        <w:t xml:space="preserve">электроснабжение потребителей 1 и 2 категории, в разомкнутых вариантах схем сетей должны быть двухцепными, в замкнутых вариантах – одноцепными. Питание мелких подстанций, в составе нагрузки которых отсутствуют потребители 1 и 2 категории, осуществляется по одноцепным линиям. </w:t>
      </w:r>
    </w:p>
    <w:p w:rsidR="00D644EF" w:rsidRPr="00EA7D76" w:rsidRDefault="00596A74" w:rsidP="00D644EF">
      <w:pPr>
        <w:suppressAutoHyphens/>
        <w:spacing w:line="360" w:lineRule="auto"/>
        <w:ind w:firstLine="560"/>
        <w:jc w:val="both"/>
        <w:rPr>
          <w:color w:val="000000" w:themeColor="text1"/>
          <w:sz w:val="28"/>
        </w:rPr>
      </w:pPr>
      <w:r w:rsidRPr="00EA7D76">
        <w:rPr>
          <w:color w:val="000000" w:themeColor="text1"/>
          <w:sz w:val="28"/>
        </w:rPr>
        <w:t xml:space="preserve">На подстанции при наличии </w:t>
      </w:r>
      <w:r w:rsidR="00D644EF" w:rsidRPr="00EA7D76">
        <w:rPr>
          <w:color w:val="000000" w:themeColor="text1"/>
          <w:sz w:val="28"/>
        </w:rPr>
        <w:t>потребител</w:t>
      </w:r>
      <w:r w:rsidRPr="00EA7D76">
        <w:rPr>
          <w:color w:val="000000" w:themeColor="text1"/>
          <w:sz w:val="28"/>
        </w:rPr>
        <w:t>ей</w:t>
      </w:r>
      <w:r w:rsidR="00D644EF" w:rsidRPr="00EA7D76">
        <w:rPr>
          <w:color w:val="000000" w:themeColor="text1"/>
          <w:sz w:val="28"/>
        </w:rPr>
        <w:t xml:space="preserve"> разных категорий</w:t>
      </w:r>
      <w:r w:rsidRPr="00EA7D76">
        <w:rPr>
          <w:color w:val="000000" w:themeColor="text1"/>
          <w:sz w:val="28"/>
        </w:rPr>
        <w:t xml:space="preserve"> </w:t>
      </w:r>
      <w:r w:rsidR="00D644EF" w:rsidRPr="00EA7D76">
        <w:rPr>
          <w:color w:val="000000" w:themeColor="text1"/>
          <w:sz w:val="28"/>
        </w:rPr>
        <w:t xml:space="preserve">следует исходить из высшей категории потребителей </w:t>
      </w:r>
      <w:r w:rsidRPr="00EA7D76">
        <w:rPr>
          <w:color w:val="000000" w:themeColor="text1"/>
          <w:sz w:val="28"/>
        </w:rPr>
        <w:t>данной подстанции</w:t>
      </w:r>
      <w:r w:rsidR="00D644EF" w:rsidRPr="00EA7D76">
        <w:rPr>
          <w:color w:val="000000" w:themeColor="text1"/>
          <w:sz w:val="28"/>
        </w:rPr>
        <w:t>.</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В районных сетях применяют следующие типы схем электроснабжения:</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разомкнутые нерезервированные сети, радиальные (рисунок 3.1 а) и магистральные (рисунок 3.1 б), выполняемые одноцепными линиями;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разомкнутые резервированные сети, радиальные (рисунок 3.1 в), магистральные (рисунок 3.1 г) радиально-магистральные (рисунок 3.1 з), выполняемые двухцепными линиями;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замкнутые резервированные сети, просто замкнутые (рисунок 3.1 д) и сложно замкнутые (рисунок 3.1 е), выполняемые одноцепными линиями;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смешанные варианты, выполненные в виде комбинации из трех первых типов схем электроснабжения (рисунок 3.1 ж ).</w:t>
      </w:r>
    </w:p>
    <w:tbl>
      <w:tblPr>
        <w:tblStyle w:val="af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2534"/>
        <w:gridCol w:w="2534"/>
        <w:gridCol w:w="2534"/>
      </w:tblGrid>
      <w:tr w:rsidR="00EA7D76" w:rsidRPr="00EA7D76" w:rsidTr="00D644EF">
        <w:tc>
          <w:tcPr>
            <w:tcW w:w="1250" w:type="pct"/>
          </w:tcPr>
          <w:p w:rsidR="00D644EF" w:rsidRPr="00EA7D76" w:rsidRDefault="00D644EF" w:rsidP="00D644EF">
            <w:pPr>
              <w:suppressAutoHyphens/>
              <w:jc w:val="both"/>
              <w:rPr>
                <w:color w:val="000000" w:themeColor="text1"/>
              </w:rPr>
            </w:pPr>
            <w:r w:rsidRPr="00EA7D76">
              <w:rPr>
                <w:color w:val="000000" w:themeColor="text1"/>
              </w:rPr>
              <w:object w:dxaOrig="2429" w:dyaOrig="2882">
                <v:shape id="_x0000_i1082" type="#_x0000_t75" style="width:107.35pt;height:127.95pt" o:ole="">
                  <v:imagedata r:id="rId121" o:title=""/>
                </v:shape>
                <o:OLEObject Type="Embed" ProgID="Visio.Drawing.15" ShapeID="_x0000_i1082" DrawAspect="Content" ObjectID="_1682848695" r:id="rId122"/>
              </w:object>
            </w:r>
          </w:p>
        </w:tc>
        <w:tc>
          <w:tcPr>
            <w:tcW w:w="1250" w:type="pct"/>
          </w:tcPr>
          <w:p w:rsidR="00D644EF" w:rsidRPr="00EA7D76" w:rsidRDefault="00D644EF" w:rsidP="00D644EF">
            <w:pPr>
              <w:suppressAutoHyphens/>
              <w:jc w:val="both"/>
              <w:rPr>
                <w:color w:val="000000" w:themeColor="text1"/>
              </w:rPr>
            </w:pPr>
            <w:r w:rsidRPr="00EA7D76">
              <w:rPr>
                <w:color w:val="000000" w:themeColor="text1"/>
              </w:rPr>
              <w:object w:dxaOrig="2429" w:dyaOrig="2799">
                <v:shape id="_x0000_i1083" type="#_x0000_t75" style="width:107.35pt;height:123.45pt" o:ole="">
                  <v:imagedata r:id="rId123" o:title=""/>
                </v:shape>
                <o:OLEObject Type="Embed" ProgID="Visio.Drawing.15" ShapeID="_x0000_i1083" DrawAspect="Content" ObjectID="_1682848696" r:id="rId124"/>
              </w:object>
            </w:r>
          </w:p>
        </w:tc>
        <w:tc>
          <w:tcPr>
            <w:tcW w:w="1250" w:type="pct"/>
          </w:tcPr>
          <w:p w:rsidR="00D644EF" w:rsidRPr="00EA7D76" w:rsidRDefault="00D644EF" w:rsidP="00D644EF">
            <w:pPr>
              <w:suppressAutoHyphens/>
              <w:jc w:val="both"/>
              <w:rPr>
                <w:color w:val="000000" w:themeColor="text1"/>
              </w:rPr>
            </w:pPr>
            <w:r w:rsidRPr="00EA7D76">
              <w:rPr>
                <w:color w:val="000000" w:themeColor="text1"/>
              </w:rPr>
              <w:object w:dxaOrig="2429" w:dyaOrig="2799">
                <v:shape id="_x0000_i1084" type="#_x0000_t75" style="width:107.35pt;height:123.45pt" o:ole="">
                  <v:imagedata r:id="rId125" o:title=""/>
                </v:shape>
                <o:OLEObject Type="Embed" ProgID="Visio.Drawing.15" ShapeID="_x0000_i1084" DrawAspect="Content" ObjectID="_1682848697" r:id="rId126"/>
              </w:object>
            </w:r>
          </w:p>
        </w:tc>
        <w:tc>
          <w:tcPr>
            <w:tcW w:w="1250" w:type="pct"/>
          </w:tcPr>
          <w:p w:rsidR="00D644EF" w:rsidRPr="00EA7D76" w:rsidRDefault="00D644EF" w:rsidP="00D644EF">
            <w:pPr>
              <w:suppressAutoHyphens/>
              <w:jc w:val="both"/>
              <w:rPr>
                <w:color w:val="000000" w:themeColor="text1"/>
              </w:rPr>
            </w:pPr>
            <w:r w:rsidRPr="00EA7D76">
              <w:rPr>
                <w:color w:val="000000" w:themeColor="text1"/>
              </w:rPr>
              <w:object w:dxaOrig="2429" w:dyaOrig="2799">
                <v:shape id="_x0000_i1085" type="#_x0000_t75" style="width:107.35pt;height:123.45pt;mso-position-vertical:absolute" o:ole="">
                  <v:imagedata r:id="rId127" o:title=""/>
                </v:shape>
                <o:OLEObject Type="Embed" ProgID="Visio.Drawing.15" ShapeID="_x0000_i1085" DrawAspect="Content" ObjectID="_1682848698" r:id="rId128"/>
              </w:object>
            </w:r>
          </w:p>
        </w:tc>
      </w:tr>
      <w:tr w:rsidR="00EA7D76" w:rsidRPr="00EA7D76" w:rsidTr="00D644EF">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а</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б</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в</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г</w:t>
            </w:r>
          </w:p>
        </w:tc>
      </w:tr>
      <w:tr w:rsidR="00EA7D76" w:rsidRPr="00EA7D76" w:rsidTr="00D644EF">
        <w:tc>
          <w:tcPr>
            <w:tcW w:w="1250" w:type="pct"/>
          </w:tcPr>
          <w:p w:rsidR="00D644EF" w:rsidRPr="00EA7D76" w:rsidRDefault="00D644EF" w:rsidP="00D644EF">
            <w:pPr>
              <w:suppressAutoHyphens/>
              <w:jc w:val="center"/>
              <w:rPr>
                <w:b/>
                <w:color w:val="000000" w:themeColor="text1"/>
                <w:sz w:val="28"/>
                <w:szCs w:val="28"/>
              </w:rPr>
            </w:pPr>
          </w:p>
        </w:tc>
        <w:tc>
          <w:tcPr>
            <w:tcW w:w="1250" w:type="pct"/>
          </w:tcPr>
          <w:p w:rsidR="00D644EF" w:rsidRPr="00EA7D76" w:rsidRDefault="00D644EF" w:rsidP="00D644EF">
            <w:pPr>
              <w:suppressAutoHyphens/>
              <w:jc w:val="center"/>
              <w:rPr>
                <w:b/>
                <w:color w:val="000000" w:themeColor="text1"/>
                <w:sz w:val="28"/>
                <w:szCs w:val="28"/>
              </w:rPr>
            </w:pPr>
          </w:p>
        </w:tc>
        <w:tc>
          <w:tcPr>
            <w:tcW w:w="1250" w:type="pct"/>
          </w:tcPr>
          <w:p w:rsidR="00D644EF" w:rsidRPr="00EA7D76" w:rsidRDefault="00D644EF" w:rsidP="00D644EF">
            <w:pPr>
              <w:suppressAutoHyphens/>
              <w:jc w:val="center"/>
              <w:rPr>
                <w:b/>
                <w:color w:val="000000" w:themeColor="text1"/>
                <w:sz w:val="28"/>
                <w:szCs w:val="28"/>
              </w:rPr>
            </w:pPr>
          </w:p>
        </w:tc>
        <w:tc>
          <w:tcPr>
            <w:tcW w:w="1250" w:type="pct"/>
          </w:tcPr>
          <w:p w:rsidR="00D644EF" w:rsidRPr="00EA7D76" w:rsidRDefault="00D644EF" w:rsidP="00D644EF">
            <w:pPr>
              <w:suppressAutoHyphens/>
              <w:jc w:val="center"/>
              <w:rPr>
                <w:b/>
                <w:color w:val="000000" w:themeColor="text1"/>
                <w:sz w:val="28"/>
                <w:szCs w:val="28"/>
              </w:rPr>
            </w:pPr>
          </w:p>
        </w:tc>
      </w:tr>
      <w:tr w:rsidR="00EA7D76" w:rsidRPr="00EA7D76" w:rsidTr="00D644EF">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rPr>
              <w:object w:dxaOrig="2429" w:dyaOrig="2799">
                <v:shape id="_x0000_i1086" type="#_x0000_t75" style="width:107.35pt;height:123.45pt;mso-position-vertical:absolute" o:ole="">
                  <v:imagedata r:id="rId129" o:title=""/>
                </v:shape>
                <o:OLEObject Type="Embed" ProgID="Visio.Drawing.15" ShapeID="_x0000_i1086" DrawAspect="Content" ObjectID="_1682848699" r:id="rId130"/>
              </w:objec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rPr>
              <w:object w:dxaOrig="2429" w:dyaOrig="2799">
                <v:shape id="_x0000_i1087" type="#_x0000_t75" style="width:107.35pt;height:123.45pt" o:ole="">
                  <v:imagedata r:id="rId131" o:title=""/>
                </v:shape>
                <o:OLEObject Type="Embed" ProgID="Visio.Drawing.15" ShapeID="_x0000_i1087" DrawAspect="Content" ObjectID="_1682848700" r:id="rId132"/>
              </w:objec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rPr>
              <w:object w:dxaOrig="2429" w:dyaOrig="2799">
                <v:shape id="_x0000_i1088" type="#_x0000_t75" style="width:107.35pt;height:123.45pt;mso-position-vertical:absolute" o:ole="">
                  <v:imagedata r:id="rId133" o:title=""/>
                </v:shape>
                <o:OLEObject Type="Embed" ProgID="Visio.Drawing.15" ShapeID="_x0000_i1088" DrawAspect="Content" ObjectID="_1682848701" r:id="rId134"/>
              </w:objec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rPr>
              <w:object w:dxaOrig="2429" w:dyaOrig="2799">
                <v:shape id="_x0000_i1089" type="#_x0000_t75" style="width:107.35pt;height:123.45pt" o:ole="">
                  <v:imagedata r:id="rId135" o:title=""/>
                </v:shape>
                <o:OLEObject Type="Embed" ProgID="Visio.Drawing.15" ShapeID="_x0000_i1089" DrawAspect="Content" ObjectID="_1682848702" r:id="rId136"/>
              </w:object>
            </w:r>
          </w:p>
        </w:tc>
      </w:tr>
      <w:tr w:rsidR="00D644EF" w:rsidRPr="00EA7D76" w:rsidTr="00D644EF">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д</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е</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ж</w:t>
            </w:r>
          </w:p>
        </w:tc>
        <w:tc>
          <w:tcPr>
            <w:tcW w:w="1250" w:type="pct"/>
          </w:tcPr>
          <w:p w:rsidR="00D644EF" w:rsidRPr="00EA7D76" w:rsidRDefault="00D644EF" w:rsidP="00D644EF">
            <w:pPr>
              <w:suppressAutoHyphens/>
              <w:jc w:val="center"/>
              <w:rPr>
                <w:color w:val="000000" w:themeColor="text1"/>
                <w:sz w:val="28"/>
                <w:szCs w:val="28"/>
              </w:rPr>
            </w:pPr>
            <w:r w:rsidRPr="00EA7D76">
              <w:rPr>
                <w:color w:val="000000" w:themeColor="text1"/>
                <w:sz w:val="28"/>
                <w:szCs w:val="28"/>
              </w:rPr>
              <w:t>з</w:t>
            </w:r>
          </w:p>
        </w:tc>
      </w:tr>
    </w:tbl>
    <w:p w:rsidR="00D644EF" w:rsidRPr="00EA7D76" w:rsidRDefault="00D644EF" w:rsidP="00D644EF">
      <w:pPr>
        <w:suppressAutoHyphens/>
        <w:spacing w:line="360" w:lineRule="auto"/>
        <w:ind w:firstLine="560"/>
        <w:jc w:val="both"/>
        <w:rPr>
          <w:color w:val="000000" w:themeColor="text1"/>
        </w:rPr>
      </w:pPr>
    </w:p>
    <w:p w:rsidR="00D644EF" w:rsidRPr="00EA7D76" w:rsidRDefault="00D644EF" w:rsidP="00D644EF">
      <w:pPr>
        <w:suppressAutoHyphens/>
        <w:spacing w:line="360" w:lineRule="auto"/>
        <w:ind w:firstLine="560"/>
        <w:jc w:val="center"/>
        <w:rPr>
          <w:color w:val="000000" w:themeColor="text1"/>
          <w:sz w:val="28"/>
        </w:rPr>
      </w:pPr>
      <w:r w:rsidRPr="00EA7D76">
        <w:rPr>
          <w:color w:val="000000" w:themeColor="text1"/>
          <w:sz w:val="28"/>
        </w:rPr>
        <w:t>Рисунок 3.1 – Варианты схем районных сетей</w:t>
      </w:r>
    </w:p>
    <w:p w:rsidR="00D644EF" w:rsidRPr="00EA7D76" w:rsidRDefault="00D644EF" w:rsidP="00D644EF">
      <w:pPr>
        <w:suppressAutoHyphens/>
        <w:spacing w:line="360" w:lineRule="auto"/>
        <w:ind w:firstLine="560"/>
        <w:jc w:val="center"/>
        <w:rPr>
          <w:color w:val="000000" w:themeColor="text1"/>
          <w:sz w:val="28"/>
        </w:rPr>
      </w:pPr>
    </w:p>
    <w:p w:rsidR="00D644EF" w:rsidRPr="00EA7D76" w:rsidRDefault="00D644EF" w:rsidP="00D644EF">
      <w:pPr>
        <w:suppressAutoHyphens/>
        <w:spacing w:line="360" w:lineRule="auto"/>
        <w:ind w:firstLine="709"/>
        <w:jc w:val="both"/>
        <w:rPr>
          <w:snapToGrid w:val="0"/>
          <w:color w:val="000000" w:themeColor="text1"/>
          <w:sz w:val="28"/>
          <w:szCs w:val="28"/>
        </w:rPr>
      </w:pPr>
      <w:r w:rsidRPr="00EA7D76">
        <w:rPr>
          <w:snapToGrid w:val="0"/>
          <w:color w:val="000000" w:themeColor="text1"/>
          <w:sz w:val="28"/>
          <w:szCs w:val="28"/>
        </w:rPr>
        <w:t>В разомкнутой сети питание к каждому узлу подается с одной стороны. В просто замкнутой сети − с двух сторон. В сложно замкнутой сети есть узлы, питание к которым может подаваться не менее чем с трех сторон. Главной особенностью сложно замкнутой электрической сети в наличие замкнутых контуров с общими ветвями.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xml:space="preserve">Радиальная схема – схема, в которой линия электропередачи соединяет подстанцию верхнего уровня с подстанцией нижнего уровня без промежуточных отборов мощности. </w:t>
      </w:r>
    </w:p>
    <w:p w:rsidR="00D644EF" w:rsidRPr="00EA7D76" w:rsidRDefault="00D644EF" w:rsidP="00D644EF">
      <w:pPr>
        <w:widowControl w:val="0"/>
        <w:suppressAutoHyphens/>
        <w:spacing w:line="360" w:lineRule="auto"/>
        <w:ind w:firstLine="561"/>
        <w:jc w:val="both"/>
        <w:rPr>
          <w:color w:val="000000" w:themeColor="text1"/>
          <w:sz w:val="28"/>
        </w:rPr>
      </w:pPr>
      <w:r w:rsidRPr="00EA7D76">
        <w:rPr>
          <w:color w:val="000000" w:themeColor="text1"/>
          <w:sz w:val="28"/>
        </w:rPr>
        <w:t xml:space="preserve">Радиальные схемы просты, в большинстве случаев позволяют использовать упрощенные схемы первичной коммутации подстанции нижнего уровня. Аварийное отключение радиальной линии не отражается на потребителях электроэнергии, подключенных к другим линиям. К недостаткам радиальных схем можно отнести большую протяженность линий по сравнению с магистральными схемами. </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Радиальные схемы следует применять: при сосредоточенных нагрузках; для питания мощных электроприемников с нелинейными, резко переменными, ударными нагрузками, отрицательно влияющими на качество электрической энергии; при повышенных требованиях к надежности электроснабжения.</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При магистральной схеме от подстанции верхнего уровня по одной линии электропередачи (магистрали) питаются несколько подстанций нижнего уровня. Преимуществами магистральных схем являются лучшая загрузка магистральных линий по току, уменьшение длины линий. К недостаткам можно отнести усложнение схем первичной коммутации подстанций нижнего уровня, более сложные схемы релейной защиты.</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Магистральные схемы распределения электроэнергии следует применять при распределенных нагрузках и при таком взаимном расположении подстанций на территории проектируемого объекта, когда магистрали могут быть проложены без значительных обратных направлений.</w:t>
      </w:r>
    </w:p>
    <w:p w:rsidR="00D644EF" w:rsidRPr="00EA7D76" w:rsidRDefault="00D644EF" w:rsidP="000A1C1F">
      <w:pPr>
        <w:widowControl w:val="0"/>
        <w:suppressAutoHyphens/>
        <w:spacing w:line="360" w:lineRule="auto"/>
        <w:ind w:firstLine="567"/>
        <w:jc w:val="both"/>
        <w:rPr>
          <w:color w:val="000000" w:themeColor="text1"/>
          <w:sz w:val="28"/>
        </w:rPr>
      </w:pPr>
      <w:r w:rsidRPr="00EA7D76">
        <w:rPr>
          <w:color w:val="000000" w:themeColor="text1"/>
          <w:sz w:val="28"/>
        </w:rPr>
        <w:t xml:space="preserve">Варианты схем сетей радиально-магистрального типа, как правило, </w:t>
      </w:r>
      <w:r w:rsidR="000A1C1F" w:rsidRPr="00EA7D76">
        <w:rPr>
          <w:color w:val="000000" w:themeColor="text1"/>
          <w:sz w:val="28"/>
        </w:rPr>
        <w:t>имеют</w:t>
      </w:r>
      <w:r w:rsidRPr="00EA7D76">
        <w:rPr>
          <w:color w:val="000000" w:themeColor="text1"/>
          <w:sz w:val="28"/>
        </w:rPr>
        <w:t>:</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lastRenderedPageBreak/>
        <w:t xml:space="preserve">– наименьшую длину трасс линий; </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небольшие величины потерь напряжения, мощности и электроэнергии;</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большими резервами по пропускной способности линий при перспективном росте нагрузок в заданных пунктах;</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наибольшей суммарной длиной линий в одноцепном исчислении, которые по условиям надежности для потребителей 1 и 2 категории выполняются двухцепными.</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Кольцевые схемы обладают:</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xml:space="preserve">– повышенной длиной трасс линий; </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w:t>
      </w:r>
      <w:r w:rsidRPr="00EA7D76">
        <w:rPr>
          <w:color w:val="000000" w:themeColor="text1"/>
        </w:rPr>
        <w:t> </w:t>
      </w:r>
      <w:r w:rsidRPr="00EA7D76">
        <w:rPr>
          <w:color w:val="000000" w:themeColor="text1"/>
          <w:sz w:val="28"/>
        </w:rPr>
        <w:t>повышенными потерями мощности и электроэнергии и большими потерями напряжения в послеаварийных режимах (отключение головных участков «ИП-1» или «ИП-3» – на рисунке 3.1 д);</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несложными схемами транзитных подстанций;</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пониженной суммарной длиной линий в одноцепном исчислении;</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 хорошими возможностями присоединения новых подстанций, располагающихся на территории района.</w:t>
      </w:r>
    </w:p>
    <w:p w:rsidR="00D644EF" w:rsidRPr="00EA7D76" w:rsidRDefault="00D644EF" w:rsidP="00D644EF">
      <w:pPr>
        <w:suppressAutoHyphens/>
        <w:spacing w:line="360" w:lineRule="auto"/>
        <w:ind w:firstLine="567"/>
        <w:jc w:val="both"/>
        <w:rPr>
          <w:color w:val="000000" w:themeColor="text1"/>
          <w:sz w:val="28"/>
        </w:rPr>
      </w:pPr>
      <w:r w:rsidRPr="00EA7D76">
        <w:rPr>
          <w:color w:val="000000" w:themeColor="text1"/>
          <w:sz w:val="28"/>
        </w:rPr>
        <w:t>Промежуточными («компромиссными») техническими и технико-экономическими характеристиками могут обладать сложно замкнутые сети, образуемые сооружением диагональных линий в составе кольцевых сетей (рисунок 3.1, е). В некоторых случаях такое выполнение схемы сети может оказаться рациональным (например, при преобладающей нагрузке п/ст 2).</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При разработке вариантов схем сетей следует руководствоваться следующими положениями: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схема сети должна обеспечивать требуемый уровень надежности электроснабжения потребителей;</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передача электроэнергии потребителям должна осуществляться по возможно кратчайшему пути, что обеспечивает снижение стоимости сооружения линий и экономию потерь мощности и электроэнергии;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схема сети должна быть по возможности (обоснованно) простой;</w:t>
      </w:r>
    </w:p>
    <w:p w:rsidR="00D644EF" w:rsidRPr="00EA7D76" w:rsidRDefault="00D644EF" w:rsidP="00596A74">
      <w:pPr>
        <w:widowControl w:val="0"/>
        <w:suppressAutoHyphens/>
        <w:spacing w:line="360" w:lineRule="auto"/>
        <w:ind w:firstLine="561"/>
        <w:jc w:val="both"/>
        <w:rPr>
          <w:color w:val="000000" w:themeColor="text1"/>
          <w:sz w:val="28"/>
        </w:rPr>
      </w:pPr>
      <w:r w:rsidRPr="00EA7D76">
        <w:rPr>
          <w:color w:val="000000" w:themeColor="text1"/>
          <w:sz w:val="28"/>
        </w:rPr>
        <w:t xml:space="preserve">– следует стремиться к минимизации количества трансформаций </w:t>
      </w:r>
      <w:r w:rsidRPr="00EA7D76">
        <w:rPr>
          <w:color w:val="000000" w:themeColor="text1"/>
          <w:sz w:val="28"/>
        </w:rPr>
        <w:lastRenderedPageBreak/>
        <w:t>напряжения, что снижает необходимую установленную мощность трансформаторов и автотрансформаторов и, соответственно, капиталовложения на сооружение сети, а также – потери мощности и электроэнергии;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следует избегать строительства малозагруженных линий, используемых только во время отключения элементов сети;</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не рекомендуется сооружать кольцевые сети, обеспечивающие электроснабжение 4-5 подстанций, из-за недопустимо больших потерь напряжения в послеаварийных режимах;</w:t>
      </w:r>
    </w:p>
    <w:p w:rsidR="00D644EF" w:rsidRPr="00EA7D76" w:rsidRDefault="00D644EF" w:rsidP="00D644EF">
      <w:pPr>
        <w:suppressAutoHyphens/>
        <w:spacing w:line="360" w:lineRule="auto"/>
        <w:ind w:firstLine="560"/>
        <w:jc w:val="both"/>
        <w:rPr>
          <w:color w:val="000000" w:themeColor="text1"/>
          <w:sz w:val="28"/>
        </w:rPr>
      </w:pPr>
      <w:r w:rsidRPr="00EA7D76">
        <w:rPr>
          <w:color w:val="000000" w:themeColor="text1"/>
          <w:sz w:val="28"/>
        </w:rPr>
        <w:t>– передача электроэнергии потребителям должна осуществляться в направлении общего потока мощности от ИП к потребителям района, следует избегать обратных потоков мощности, так как это приводит к увеличению капитальных затрат и потерь электроэнергии в сети.</w:t>
      </w:r>
    </w:p>
    <w:p w:rsidR="00D644EF" w:rsidRPr="00EA7D76" w:rsidRDefault="00D644EF" w:rsidP="00D644EF">
      <w:pPr>
        <w:widowControl w:val="0"/>
        <w:suppressAutoHyphens/>
        <w:spacing w:line="360" w:lineRule="auto"/>
        <w:ind w:firstLine="720"/>
        <w:jc w:val="both"/>
        <w:rPr>
          <w:color w:val="000000" w:themeColor="text1"/>
          <w:sz w:val="28"/>
        </w:rPr>
      </w:pPr>
      <w:r w:rsidRPr="00EA7D76">
        <w:rPr>
          <w:color w:val="000000" w:themeColor="text1"/>
          <w:sz w:val="28"/>
        </w:rPr>
        <w:t>На основе изложенных выше принципов и рекомендаций формируется некоторое количество дополняющих друг друга и конкурирующих между собой по конфигурации вариантов схем электрической сети проектируемого района. Количество сформированных, логически обоснованных вариантов схем сети должно находиться в пределах 9-10. При этом следует рассматривать конкурирующие схемы выполнения сети как радиально-магистральные и кольцевые, так и смешанные конфигурации.</w:t>
      </w:r>
    </w:p>
    <w:p w:rsidR="00D644EF" w:rsidRPr="00EA7D76" w:rsidRDefault="00D644EF" w:rsidP="00D644EF">
      <w:pPr>
        <w:suppressAutoHyphens/>
        <w:jc w:val="both"/>
        <w:rPr>
          <w:color w:val="000000" w:themeColor="text1"/>
          <w:sz w:val="28"/>
          <w:szCs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3.2 Выбор схем электрических соединений подстанций проектируемой сети</w:t>
      </w:r>
    </w:p>
    <w:p w:rsidR="00596A74" w:rsidRPr="00EA7D76" w:rsidRDefault="00596A74" w:rsidP="00D644EF">
      <w:pPr>
        <w:pStyle w:val="a8"/>
        <w:widowControl w:val="0"/>
        <w:suppressAutoHyphens/>
        <w:spacing w:line="360" w:lineRule="auto"/>
        <w:jc w:val="both"/>
        <w:rPr>
          <w:color w:val="000000" w:themeColor="text1"/>
        </w:rPr>
      </w:pP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Для составленных вариантов схем сети необходимо наметить типы и схемы электрических соединений подключаемых подстанций (ПС). Схема электрических соединений ПС в большой степени зависит от способа присоединения ПС к питающей электрической сети. Способы присоединений показаны на рисунке 3.2, где все ПС условно показаны только шинами высшего напряжения. </w:t>
      </w:r>
    </w:p>
    <w:p w:rsidR="00D644EF" w:rsidRPr="00EA7D76" w:rsidRDefault="00D644EF" w:rsidP="000A1C1F">
      <w:pPr>
        <w:pStyle w:val="a8"/>
        <w:widowControl w:val="0"/>
        <w:suppressAutoHyphens/>
        <w:spacing w:line="360" w:lineRule="auto"/>
        <w:jc w:val="both"/>
        <w:rPr>
          <w:color w:val="000000" w:themeColor="text1"/>
        </w:rPr>
      </w:pPr>
      <w:r w:rsidRPr="00EA7D76">
        <w:rPr>
          <w:color w:val="000000" w:themeColor="text1"/>
        </w:rPr>
        <w:t xml:space="preserve">Под источником питания (ИП) электрической сети будем понимать шины соответствующего напряжения подстанции более высокой ступени напряжения. </w:t>
      </w:r>
      <w:r w:rsidRPr="00EA7D76">
        <w:rPr>
          <w:color w:val="000000" w:themeColor="text1"/>
        </w:rPr>
        <w:lastRenderedPageBreak/>
        <w:t xml:space="preserve">Так, например, шины 110 кВ подстанции 220/110/35 кВ являются ИП для электрической сети 110 кВ. </w:t>
      </w:r>
    </w:p>
    <w:p w:rsidR="00D644EF" w:rsidRPr="00EA7D76" w:rsidRDefault="00D644EF" w:rsidP="00D644EF">
      <w:pPr>
        <w:pStyle w:val="a8"/>
        <w:widowControl w:val="0"/>
        <w:suppressAutoHyphens/>
        <w:spacing w:line="360" w:lineRule="auto"/>
        <w:jc w:val="center"/>
        <w:rPr>
          <w:color w:val="000000" w:themeColor="text1"/>
          <w:sz w:val="16"/>
          <w:szCs w:val="16"/>
        </w:rPr>
      </w:pPr>
      <w:r w:rsidRPr="00EA7D76">
        <w:rPr>
          <w:color w:val="000000" w:themeColor="text1"/>
        </w:rPr>
        <w:object w:dxaOrig="5144" w:dyaOrig="5309">
          <v:shape id="_x0000_i1090" type="#_x0000_t75" style="width:205.7pt;height:213.45pt" o:ole="">
            <v:imagedata r:id="rId137" o:title=""/>
          </v:shape>
          <o:OLEObject Type="Embed" ProgID="Visio.Drawing.15" ShapeID="_x0000_i1090" DrawAspect="Content" ObjectID="_1682848703" r:id="rId138"/>
        </w:object>
      </w:r>
    </w:p>
    <w:p w:rsidR="00D644EF" w:rsidRPr="00EA7D76" w:rsidRDefault="00D644EF" w:rsidP="00D644EF">
      <w:pPr>
        <w:pStyle w:val="a8"/>
        <w:widowControl w:val="0"/>
        <w:suppressAutoHyphens/>
        <w:spacing w:line="360" w:lineRule="auto"/>
        <w:jc w:val="center"/>
        <w:rPr>
          <w:color w:val="000000" w:themeColor="text1"/>
        </w:rPr>
      </w:pPr>
      <w:r w:rsidRPr="00EA7D76">
        <w:rPr>
          <w:color w:val="000000" w:themeColor="text1"/>
        </w:rPr>
        <w:t>Рисунок 3.2 – Способы присоединения ПС к питающей электрической сети</w:t>
      </w:r>
    </w:p>
    <w:p w:rsidR="00D644EF" w:rsidRPr="00EA7D76" w:rsidRDefault="00D644EF" w:rsidP="00D644EF">
      <w:pPr>
        <w:pStyle w:val="a8"/>
        <w:widowControl w:val="0"/>
        <w:suppressAutoHyphens/>
        <w:spacing w:line="360" w:lineRule="auto"/>
        <w:jc w:val="both"/>
        <w:rPr>
          <w:i/>
          <w:color w:val="000000" w:themeColor="text1"/>
          <w:sz w:val="22"/>
          <w:szCs w:val="22"/>
        </w:rPr>
      </w:pPr>
    </w:p>
    <w:p w:rsidR="00D644EF" w:rsidRPr="00EA7D76" w:rsidRDefault="00D644EF" w:rsidP="00D644EF">
      <w:pPr>
        <w:pStyle w:val="a8"/>
        <w:widowControl w:val="0"/>
        <w:suppressAutoHyphens/>
        <w:spacing w:line="360" w:lineRule="auto"/>
        <w:jc w:val="both"/>
        <w:rPr>
          <w:color w:val="000000" w:themeColor="text1"/>
        </w:rPr>
      </w:pPr>
      <w:r w:rsidRPr="00EA7D76">
        <w:rPr>
          <w:i/>
          <w:color w:val="000000" w:themeColor="text1"/>
        </w:rPr>
        <w:t>Тупиковая подстанция</w:t>
      </w:r>
      <w:r w:rsidRPr="00EA7D76">
        <w:rPr>
          <w:color w:val="000000" w:themeColor="text1"/>
        </w:rPr>
        <w:t xml:space="preserve"> (ПС1 на рисунке 3.2) получает питание с одной стороны по одной или двум параллельным линиям. Мощность, текущая от ИП к тупиковой ПС, поступает только к потребителям этой ПС и не передается дальше. </w:t>
      </w:r>
    </w:p>
    <w:p w:rsidR="00D644EF" w:rsidRPr="00EA7D76" w:rsidRDefault="00D644EF" w:rsidP="00D644EF">
      <w:pPr>
        <w:pStyle w:val="a8"/>
        <w:widowControl w:val="0"/>
        <w:suppressAutoHyphens/>
        <w:spacing w:line="360" w:lineRule="auto"/>
        <w:jc w:val="both"/>
        <w:rPr>
          <w:color w:val="000000" w:themeColor="text1"/>
        </w:rPr>
      </w:pPr>
      <w:r w:rsidRPr="00EA7D76">
        <w:rPr>
          <w:i/>
          <w:color w:val="000000" w:themeColor="text1"/>
        </w:rPr>
        <w:t>Ответвительная подстанция</w:t>
      </w:r>
      <w:r w:rsidRPr="00EA7D76">
        <w:rPr>
          <w:color w:val="000000" w:themeColor="text1"/>
        </w:rPr>
        <w:t xml:space="preserve"> (ПС2 на рисунке 3.2) присоединяется глухой (без коммутационных аппаратов) отпайкой к одной или двум проходящим линиям. Такое присоединение ПС не требует больших затрат, однако эксплуатация линий с отпайками не удобна, поскольку при ремонте, например, одной линии участка ПС2-ПС3 необходимо отключать всю линию ИП-ПС3. При этом потребители ПС2 и ПС3 будут получать питание по другой, но одной оставшейся в работе линии ИП-ПС3. </w:t>
      </w:r>
    </w:p>
    <w:p w:rsidR="00D644EF" w:rsidRPr="00EA7D76" w:rsidRDefault="00D644EF" w:rsidP="00D644EF">
      <w:pPr>
        <w:pStyle w:val="a8"/>
        <w:widowControl w:val="0"/>
        <w:suppressAutoHyphens/>
        <w:spacing w:line="360" w:lineRule="auto"/>
        <w:jc w:val="both"/>
        <w:rPr>
          <w:color w:val="000000" w:themeColor="text1"/>
        </w:rPr>
      </w:pPr>
      <w:r w:rsidRPr="00EA7D76">
        <w:rPr>
          <w:i/>
          <w:color w:val="000000" w:themeColor="text1"/>
        </w:rPr>
        <w:t>Проходная (транзитная) подстанция</w:t>
      </w:r>
      <w:r w:rsidRPr="00EA7D76">
        <w:rPr>
          <w:color w:val="000000" w:themeColor="text1"/>
        </w:rPr>
        <w:t xml:space="preserve"> (ПС3 и ПС4 на рисунке 3.2) включается в рассечку двух линий с односторонним питанием или в рассечку одной линии с двухсторонним питанием. Такие ПС более дорогие, чем ответвительные, так как требуют большего количества коммутационных аппаратов на высшем напряжении, чем ответвительные ПС. Однако эксплуатация линий с такими ПС более удобна, поскольку при ремонте, например, одной линии участка ПС3-ПС1 необходимо отключать только эту линию. </w:t>
      </w:r>
    </w:p>
    <w:p w:rsidR="00D644EF" w:rsidRPr="00EA7D76" w:rsidRDefault="00D644EF" w:rsidP="00D644EF">
      <w:pPr>
        <w:pStyle w:val="a8"/>
        <w:widowControl w:val="0"/>
        <w:suppressAutoHyphens/>
        <w:spacing w:line="360" w:lineRule="auto"/>
        <w:jc w:val="both"/>
        <w:rPr>
          <w:color w:val="000000" w:themeColor="text1"/>
        </w:rPr>
      </w:pPr>
      <w:r w:rsidRPr="00EA7D76">
        <w:rPr>
          <w:i/>
          <w:color w:val="000000" w:themeColor="text1"/>
        </w:rPr>
        <w:t>Узловая подстанция</w:t>
      </w:r>
      <w:r w:rsidRPr="00EA7D76">
        <w:rPr>
          <w:color w:val="000000" w:themeColor="text1"/>
        </w:rPr>
        <w:t xml:space="preserve"> (ПС5 на рисунке 3.2) присоединяется к источникам </w:t>
      </w:r>
      <w:r w:rsidRPr="00EA7D76">
        <w:rPr>
          <w:color w:val="000000" w:themeColor="text1"/>
        </w:rPr>
        <w:lastRenderedPageBreak/>
        <w:t xml:space="preserve">питания не менее чем тремя линиями. Для таких ПС требуются более сложные схемы электрических соединений на высшем напряжении, чем у тупиковых, ответвительных и проходных ПС.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Схемы электрических соединений подстанций тесно увязываются с их назначением и способом присоединения к энергосистеме. При составлении схемы ПС руководствуются следующими соображениями. Для потребителей 1 и 2 категории на подстанции устанавливаются по два понижающих трансформатора с распределительными устройствами на высокой стороне.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Все схемы электрических соединений подстанций можно разделить на следующие виды: схемы без сборных шин (блочные и упрощенные схемы); схемы многоугольников; схемы с одной системой сборных шин (без обходной или с обходной системой шин); с двумя системами сборных шин (без обходной или с обходной системой шин).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Типовые схемы распределительных устройств (РУ) 35-750 кВ, которые следует применять при проектировании новых, расширении действующих и подлежащих техническому перевооружению и реконструкции ПС приведены на рисунке П 3.1, области их применения – в таблице П 3.1 в соответствии с [5].</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Схемы электрических соединений ПС выбирается по критериям обеспечения требования надежности и минимума приведенных затрат.</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В период бурного строительства электрических сетей (1960–1985 гг.), в целях удешевления, широко применялись схемы РУ ВН на ПС 35-220 кВ с отделителями и короткозамыкателями, а также ответвительные подстанции, присоединяемые глухой (без коммутационных аппаратов) отпайкой к одной или двум проходящим линиям. В то же время данные схемы соединений обладали определенными конструктивными дефектами и эксплуатационными недостатками.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Поэтому в настоящее время использование схем РУ ВН с отделителями и короткозамыкателями на вновь сооружаемых ПС, а также строительство ответвительных подстанции прекращено.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Разработаны мероприятия по техническому перевооружению и </w:t>
      </w:r>
      <w:r w:rsidRPr="00EA7D76">
        <w:rPr>
          <w:color w:val="000000" w:themeColor="text1"/>
        </w:rPr>
        <w:lastRenderedPageBreak/>
        <w:t>реконструкции электросетей для обеспечения надежного снабжения потребителей электроэнергией высокого качества, где предусмотрены:</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замена отделителей и короткозамыкателей выключателями;</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реконструкция схем присоединения ответвительных ПС, выполнением заходов линий на ПС;</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кольцевание сети всех напряжений с целью обеспечения потребителей двухсторонним питанием, и д.р. [6].</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Поскольку неизвестна требуемая надежность работы элементов нормальных, послеаварийных и ремонтных схем (не задана в условии), то при выполнении курсового проекта рекомендуется использовать следующие типы схем РУ ВН 35-220 кВ:</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для тупиковых двухтрансформаторных подстанций при присоединении двух цепей линий – «два блока с выключателями и неавтоматической перемычкой со стороны линий» (схема 4Н);</w:t>
      </w:r>
    </w:p>
    <w:p w:rsidR="00D644EF" w:rsidRPr="00EA7D76" w:rsidRDefault="00D644EF" w:rsidP="00D644EF">
      <w:pPr>
        <w:pStyle w:val="a8"/>
        <w:widowControl w:val="0"/>
        <w:suppressAutoHyphens/>
        <w:spacing w:line="360" w:lineRule="auto"/>
        <w:jc w:val="both"/>
        <w:rPr>
          <w:color w:val="000000" w:themeColor="text1"/>
          <w:sz w:val="24"/>
          <w:szCs w:val="24"/>
        </w:rPr>
      </w:pPr>
      <w:r w:rsidRPr="00EA7D76">
        <w:rPr>
          <w:color w:val="000000" w:themeColor="text1"/>
        </w:rPr>
        <w:t>– для подстанций кольцевых сетей – «мостик с выключателями в цепях линий и ремонтной перемычкой со стороны линий» (схема 5Н);</w:t>
      </w:r>
    </w:p>
    <w:p w:rsidR="00D644EF" w:rsidRPr="00EA7D76" w:rsidRDefault="00D644EF" w:rsidP="00D644EF">
      <w:pPr>
        <w:pStyle w:val="a8"/>
        <w:widowControl w:val="0"/>
        <w:suppressAutoHyphens/>
        <w:spacing w:line="360" w:lineRule="auto"/>
        <w:jc w:val="both"/>
        <w:rPr>
          <w:color w:val="000000" w:themeColor="text1"/>
          <w:sz w:val="24"/>
          <w:szCs w:val="24"/>
        </w:rPr>
      </w:pPr>
      <w:r w:rsidRPr="00EA7D76">
        <w:rPr>
          <w:color w:val="000000" w:themeColor="text1"/>
        </w:rPr>
        <w:t>– для проходных двухтрансформаторных подстанций при присоединении двух цепей линий – «одна рабочая секционированная выключателем система шин» (схема 9);</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для узловых двухтрансформаторных подстанций при числе присоединений более четырех (2 трансформатора и более 2 цепей линий) – «две рабочие системы шин» (схема 13).</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Примеры схем РУ НН подстанций, выполненные на базе комплектных шкафов КРУ, приведены на рисунке 3.3.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Схема с одной секционированной системой шин применяется на подстанциях с двухобмоточными трансформаторами без расщепления обмотки низшего напряжения (рисунок 3.3, а), с автотрансформаторами (рисунок 3.3, в) и трехобмоточными трансформаторами (рисунок 3.3, г). Схема с двумя секционированными системами шин (рисунок 3.3, б) применяется при расщепленных обмотках трансформаторов.</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lastRenderedPageBreak/>
        <w:t>Секционные выключатели шин низшего напряжения, как правило, разомкнуты в нормальных режимах работы (для уменьшения токов короткого замыкания в сети низшего напряжения) и автоматически включаются при аварийном (или плановом) отключении одного из трансформаторов.</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На низшем напряжении могут устанавливаться реакторы и другое оборудование для регулирования напряжения, ограничения токов КЗ.</w:t>
      </w:r>
    </w:p>
    <w:p w:rsidR="00D644EF" w:rsidRPr="00EA7D76" w:rsidRDefault="00D644EF" w:rsidP="000A1C1F">
      <w:pPr>
        <w:pStyle w:val="a8"/>
        <w:widowControl w:val="0"/>
        <w:suppressAutoHyphens/>
        <w:jc w:val="both"/>
        <w:rPr>
          <w:color w:val="000000" w:themeColor="text1"/>
          <w:sz w:val="16"/>
          <w:szCs w:val="16"/>
        </w:rPr>
      </w:pPr>
    </w:p>
    <w:p w:rsidR="00D644EF" w:rsidRPr="00EA7D76" w:rsidRDefault="00D644EF" w:rsidP="00D644EF">
      <w:pPr>
        <w:pStyle w:val="a8"/>
        <w:widowControl w:val="0"/>
        <w:suppressAutoHyphens/>
        <w:spacing w:line="360" w:lineRule="auto"/>
        <w:ind w:firstLine="0"/>
        <w:jc w:val="both"/>
        <w:rPr>
          <w:color w:val="000000" w:themeColor="text1"/>
        </w:rPr>
      </w:pPr>
      <w:r w:rsidRPr="00EA7D76">
        <w:rPr>
          <w:color w:val="000000" w:themeColor="text1"/>
        </w:rPr>
        <w:object w:dxaOrig="25676" w:dyaOrig="7407">
          <v:shape id="_x0000_i1091" type="#_x0000_t75" style="width:495.65pt;height:143.35pt" o:ole="">
            <v:imagedata r:id="rId139" o:title=""/>
          </v:shape>
          <o:OLEObject Type="Embed" ProgID="Visio.Drawing.15" ShapeID="_x0000_i1091" DrawAspect="Content" ObjectID="_1682848704" r:id="rId140"/>
        </w:object>
      </w:r>
    </w:p>
    <w:p w:rsidR="00D644EF" w:rsidRPr="00EA7D76" w:rsidRDefault="00D644EF" w:rsidP="00D644EF">
      <w:pPr>
        <w:pStyle w:val="a8"/>
        <w:widowControl w:val="0"/>
        <w:suppressAutoHyphens/>
        <w:spacing w:line="360" w:lineRule="auto"/>
        <w:ind w:firstLine="708"/>
        <w:jc w:val="both"/>
        <w:rPr>
          <w:color w:val="000000" w:themeColor="text1"/>
        </w:rPr>
      </w:pPr>
      <w:r w:rsidRPr="00EA7D76">
        <w:rPr>
          <w:color w:val="000000" w:themeColor="text1"/>
        </w:rPr>
        <w:t xml:space="preserve">  а)                                б)                                  в)                            г)</w:t>
      </w:r>
    </w:p>
    <w:p w:rsidR="00D644EF" w:rsidRPr="00EA7D76" w:rsidRDefault="00D644EF" w:rsidP="00D644EF">
      <w:pPr>
        <w:pStyle w:val="a8"/>
        <w:widowControl w:val="0"/>
        <w:suppressAutoHyphens/>
        <w:spacing w:line="360" w:lineRule="auto"/>
        <w:ind w:firstLine="0"/>
        <w:jc w:val="center"/>
        <w:rPr>
          <w:color w:val="000000" w:themeColor="text1"/>
        </w:rPr>
      </w:pPr>
      <w:r w:rsidRPr="00EA7D76">
        <w:rPr>
          <w:color w:val="000000" w:themeColor="text1"/>
        </w:rPr>
        <w:t>Рисунок 3.3 – Схема РУ НН подстанций</w:t>
      </w:r>
    </w:p>
    <w:p w:rsidR="00D644EF" w:rsidRPr="00EA7D76" w:rsidRDefault="00D644EF" w:rsidP="000A1C1F">
      <w:pPr>
        <w:pStyle w:val="a8"/>
        <w:widowControl w:val="0"/>
        <w:suppressAutoHyphens/>
        <w:jc w:val="both"/>
        <w:rPr>
          <w:color w:val="000000" w:themeColor="text1"/>
          <w:szCs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 xml:space="preserve">3.3 Приближенная технико-экономическая оценка вариантов схем сети </w:t>
      </w:r>
    </w:p>
    <w:p w:rsidR="00596A74" w:rsidRPr="00EA7D76" w:rsidRDefault="00596A74"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При выборе из числа возможных вариантов наиболее целесообразной конфигурации сети необходимо учитывать число ступеней трансформации, суммарную установленную мощность, суммарную протяженность трассы сети и протяженность воздушных линий сети (в одноцепном исчислении), схемы электрических соединений понижающих подстанций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Однако полный и строгий технико-экономический анализ всех составленных вариантов схемы и номинального напряжения сети – чрезмерно трудоемок. Поэтому может быть рекомендован двухэтапный анализ технико-экономической рациональности рассматриваемых вариантов.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На первом этапе варианты с одинаковым номинальным напряжением сопоставляются по натуральным количественным показателям, отражающим капиталовложения, а следовательно и эксплуатационные расходы по сети. Такими показателями являются: а) протяженность трасс линий; б) протяженность линий в </w:t>
      </w:r>
      <w:r w:rsidRPr="00EA7D76">
        <w:rPr>
          <w:color w:val="000000" w:themeColor="text1"/>
          <w:sz w:val="28"/>
        </w:rPr>
        <w:lastRenderedPageBreak/>
        <w:t xml:space="preserve">одноцепном исчислении; в) суммарное количество ячеек выключателей разных классов напряжения на подстанциях сети.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Если варианты близки по натуральным количественным показателям, могут также учитываться: а) наибольшие потери напряжения в сети (%); б)</w:t>
      </w:r>
      <w:r w:rsidR="007F2DF0" w:rsidRPr="00EA7D76">
        <w:rPr>
          <w:color w:val="000000" w:themeColor="text1"/>
          <w:sz w:val="28"/>
        </w:rPr>
        <w:t> </w:t>
      </w:r>
      <w:r w:rsidRPr="00EA7D76">
        <w:rPr>
          <w:color w:val="000000" w:themeColor="text1"/>
          <w:sz w:val="28"/>
        </w:rPr>
        <w:t xml:space="preserve">сопоставление вариантов по принципу передачи электроэнергии «вперед» от источника питания к потребителям сравнительно с перетоками мощности по линиям «поперек» указанного направления.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результате такого количественно-качественного анализа обычно могут быть выбраны три варианта, обладающих преимущественными показателями. Данные варианты подлежат последующему уточненному сравнению на основе расчетов дисконтированных затрат. </w:t>
      </w:r>
    </w:p>
    <w:p w:rsidR="00D644EF" w:rsidRPr="00EA7D76" w:rsidRDefault="00D644EF" w:rsidP="00D644EF">
      <w:pPr>
        <w:widowControl w:val="0"/>
        <w:suppressAutoHyphens/>
        <w:spacing w:line="360" w:lineRule="auto"/>
        <w:ind w:firstLine="720"/>
        <w:jc w:val="both"/>
        <w:rPr>
          <w:color w:val="000000" w:themeColor="text1"/>
          <w:sz w:val="28"/>
          <w:szCs w:val="28"/>
        </w:rPr>
      </w:pPr>
    </w:p>
    <w:p w:rsidR="00D644EF" w:rsidRPr="00EA7D76" w:rsidRDefault="00D644EF" w:rsidP="00D644EF">
      <w:pPr>
        <w:widowControl w:val="0"/>
        <w:suppressAutoHyphens/>
        <w:spacing w:line="360" w:lineRule="auto"/>
        <w:ind w:firstLine="720"/>
        <w:jc w:val="both"/>
        <w:rPr>
          <w:b/>
          <w:bCs/>
          <w:color w:val="000000" w:themeColor="text1"/>
          <w:sz w:val="28"/>
        </w:rPr>
      </w:pPr>
      <w:r w:rsidRPr="00EA7D76">
        <w:rPr>
          <w:b/>
          <w:color w:val="000000" w:themeColor="text1"/>
          <w:sz w:val="28"/>
        </w:rPr>
        <w:t xml:space="preserve">3.4 Пример составления </w:t>
      </w:r>
      <w:r w:rsidRPr="00EA7D76">
        <w:rPr>
          <w:b/>
          <w:bCs/>
          <w:color w:val="000000" w:themeColor="text1"/>
          <w:sz w:val="28"/>
        </w:rPr>
        <w:t>вариантов схемы сети</w:t>
      </w:r>
    </w:p>
    <w:p w:rsidR="007F2DF0" w:rsidRPr="00EA7D76" w:rsidRDefault="007F2DF0" w:rsidP="00D644EF">
      <w:pPr>
        <w:widowControl w:val="0"/>
        <w:suppressAutoHyphens/>
        <w:spacing w:line="360" w:lineRule="auto"/>
        <w:ind w:firstLine="720"/>
        <w:jc w:val="both"/>
        <w:rPr>
          <w:color w:val="000000" w:themeColor="text1"/>
          <w:sz w:val="24"/>
          <w:szCs w:val="24"/>
        </w:rPr>
      </w:pPr>
    </w:p>
    <w:p w:rsidR="00D644EF" w:rsidRPr="00EA7D76" w:rsidRDefault="00D644EF" w:rsidP="00D644EF">
      <w:pPr>
        <w:widowControl w:val="0"/>
        <w:suppressAutoHyphens/>
        <w:spacing w:line="360" w:lineRule="auto"/>
        <w:ind w:firstLine="720"/>
        <w:jc w:val="both"/>
        <w:rPr>
          <w:i/>
          <w:color w:val="000000" w:themeColor="text1"/>
          <w:sz w:val="28"/>
        </w:rPr>
      </w:pPr>
      <w:r w:rsidRPr="00EA7D76">
        <w:rPr>
          <w:bCs/>
          <w:i/>
          <w:color w:val="000000" w:themeColor="text1"/>
          <w:sz w:val="28"/>
        </w:rPr>
        <w:t>Выбрать три вариант</w:t>
      </w:r>
      <w:r w:rsidR="007F2DF0" w:rsidRPr="00EA7D76">
        <w:rPr>
          <w:bCs/>
          <w:i/>
          <w:color w:val="000000" w:themeColor="text1"/>
          <w:sz w:val="28"/>
        </w:rPr>
        <w:t>а</w:t>
      </w:r>
      <w:r w:rsidRPr="00EA7D76">
        <w:rPr>
          <w:bCs/>
          <w:i/>
          <w:color w:val="000000" w:themeColor="text1"/>
          <w:sz w:val="28"/>
        </w:rPr>
        <w:t xml:space="preserve"> схем сети</w:t>
      </w:r>
      <w:r w:rsidRPr="00EA7D76">
        <w:rPr>
          <w:i/>
          <w:color w:val="000000" w:themeColor="text1"/>
          <w:sz w:val="28"/>
        </w:rPr>
        <w:t xml:space="preserve"> для электроснабжения района. Источник питания – шины </w:t>
      </w:r>
      <w:r w:rsidR="007F2DF0" w:rsidRPr="00EA7D76">
        <w:rPr>
          <w:i/>
          <w:color w:val="000000" w:themeColor="text1"/>
          <w:sz w:val="28"/>
        </w:rPr>
        <w:t xml:space="preserve">подстанции «А» </w:t>
      </w:r>
      <w:r w:rsidRPr="00EA7D76">
        <w:rPr>
          <w:i/>
          <w:color w:val="000000" w:themeColor="text1"/>
          <w:sz w:val="28"/>
        </w:rPr>
        <w:t>220/110/35 кВ. Географическое расположение источника и потребителей представлено на рисунке 3.4. Предполагается, что все пункты имеют потребителей 1, 2 и 3 категории.</w:t>
      </w:r>
    </w:p>
    <w:p w:rsidR="007F2DF0" w:rsidRPr="00EA7D76" w:rsidRDefault="007F2DF0" w:rsidP="007F2DF0">
      <w:pPr>
        <w:widowControl w:val="0"/>
        <w:suppressAutoHyphens/>
        <w:ind w:firstLine="720"/>
        <w:jc w:val="both"/>
        <w:rPr>
          <w:i/>
          <w:color w:val="000000" w:themeColor="text1"/>
          <w:sz w:val="16"/>
          <w:szCs w:val="1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10"/>
        <w:gridCol w:w="510"/>
        <w:gridCol w:w="510"/>
        <w:gridCol w:w="510"/>
        <w:gridCol w:w="510"/>
        <w:gridCol w:w="510"/>
        <w:gridCol w:w="510"/>
        <w:gridCol w:w="510"/>
        <w:gridCol w:w="510"/>
        <w:gridCol w:w="510"/>
      </w:tblGrid>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r w:rsidRPr="00EA7D76">
              <w:rPr>
                <w:color w:val="000000" w:themeColor="text1"/>
                <w:sz w:val="24"/>
                <w:szCs w:val="24"/>
              </w:rPr>
              <w:t>. 2</w:t>
            </w: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r w:rsidRPr="00EA7D76">
              <w:rPr>
                <w:color w:val="000000" w:themeColor="text1"/>
                <w:sz w:val="24"/>
                <w:szCs w:val="24"/>
              </w:rPr>
              <w:t>. 3</w:t>
            </w: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r w:rsidRPr="00EA7D76">
              <w:rPr>
                <w:color w:val="000000" w:themeColor="text1"/>
                <w:sz w:val="24"/>
                <w:szCs w:val="24"/>
              </w:rPr>
              <w:t>. 5</w:t>
            </w: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r w:rsidRPr="00EA7D76">
              <w:rPr>
                <w:color w:val="000000" w:themeColor="text1"/>
                <w:sz w:val="24"/>
                <w:szCs w:val="24"/>
              </w:rPr>
              <w:t xml:space="preserve">. </w:t>
            </w:r>
            <w:r w:rsidRPr="00EA7D76">
              <w:rPr>
                <w:color w:val="000000" w:themeColor="text1"/>
                <w:sz w:val="24"/>
                <w:szCs w:val="24"/>
                <w:lang w:val="en-US"/>
              </w:rPr>
              <w:t>А</w:t>
            </w: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lang w:val="en-US"/>
              </w:rPr>
            </w:pPr>
            <w:r w:rsidRPr="00EA7D76">
              <w:rPr>
                <w:color w:val="000000" w:themeColor="text1"/>
                <w:sz w:val="24"/>
                <w:szCs w:val="24"/>
              </w:rPr>
              <w:t>.</w:t>
            </w:r>
            <w:r w:rsidRPr="00EA7D76">
              <w:rPr>
                <w:color w:val="000000" w:themeColor="text1"/>
                <w:sz w:val="24"/>
                <w:szCs w:val="24"/>
                <w:lang w:val="en-US"/>
              </w:rPr>
              <w:t>4</w:t>
            </w: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r w:rsidRPr="00EA7D76">
              <w:rPr>
                <w:color w:val="000000" w:themeColor="text1"/>
                <w:sz w:val="24"/>
                <w:szCs w:val="24"/>
              </w:rPr>
              <w:t>. 1</w:t>
            </w: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r w:rsidR="00EA7D76" w:rsidRPr="00EA7D76" w:rsidTr="007F2DF0">
        <w:trPr>
          <w:trHeight w:hRule="exact" w:val="474"/>
          <w:jc w:val="center"/>
        </w:trPr>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shd w:val="clear" w:color="auto" w:fill="auto"/>
          </w:tcPr>
          <w:p w:rsidR="00D644EF" w:rsidRPr="00EA7D76" w:rsidRDefault="00D644EF" w:rsidP="00D644EF">
            <w:pPr>
              <w:jc w:val="right"/>
              <w:rPr>
                <w:color w:val="000000" w:themeColor="text1"/>
                <w:sz w:val="24"/>
                <w:szCs w:val="24"/>
              </w:rPr>
            </w:pPr>
          </w:p>
        </w:tc>
        <w:tc>
          <w:tcPr>
            <w:tcW w:w="510" w:type="dxa"/>
            <w:tcBorders>
              <w:right w:val="single" w:sz="4" w:space="0" w:color="auto"/>
            </w:tcBorders>
            <w:shd w:val="clear" w:color="auto" w:fill="auto"/>
          </w:tcPr>
          <w:p w:rsidR="00D644EF" w:rsidRPr="00EA7D76" w:rsidRDefault="00D644EF" w:rsidP="00D644EF">
            <w:pPr>
              <w:jc w:val="right"/>
              <w:rPr>
                <w:color w:val="000000" w:themeColor="text1"/>
                <w:sz w:val="24"/>
                <w:szCs w:val="24"/>
              </w:rPr>
            </w:pPr>
          </w:p>
        </w:tc>
      </w:tr>
    </w:tbl>
    <w:p w:rsidR="00D644EF" w:rsidRPr="00EA7D76" w:rsidRDefault="00D644EF" w:rsidP="00D644EF">
      <w:pPr>
        <w:widowControl w:val="0"/>
        <w:suppressAutoHyphens/>
        <w:spacing w:line="360" w:lineRule="auto"/>
        <w:ind w:firstLine="720"/>
        <w:jc w:val="center"/>
        <w:rPr>
          <w:color w:val="000000" w:themeColor="text1"/>
          <w:sz w:val="28"/>
        </w:rPr>
      </w:pPr>
      <w:r w:rsidRPr="00EA7D76">
        <w:rPr>
          <w:color w:val="000000" w:themeColor="text1"/>
          <w:sz w:val="28"/>
        </w:rPr>
        <w:t>Масштаб 1:10</w:t>
      </w:r>
    </w:p>
    <w:p w:rsidR="00D644EF" w:rsidRPr="00EA7D76" w:rsidRDefault="00D644EF" w:rsidP="00D644EF">
      <w:pPr>
        <w:pStyle w:val="a8"/>
        <w:widowControl w:val="0"/>
        <w:suppressAutoHyphens/>
        <w:spacing w:line="360" w:lineRule="auto"/>
        <w:jc w:val="center"/>
        <w:rPr>
          <w:color w:val="000000" w:themeColor="text1"/>
        </w:rPr>
      </w:pPr>
      <w:r w:rsidRPr="00EA7D76">
        <w:rPr>
          <w:color w:val="000000" w:themeColor="text1"/>
        </w:rPr>
        <w:t>Рисунок 3.4 – Расположение потребителей и источника питания</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lastRenderedPageBreak/>
        <w:t>Все варианты имеют одинаковое количество трансформаторов на каждой из подстанций. Схемы могут различаться длиной и числом цепей ВЛ, а так же количеством выключателей. При расчёте условно принято, что на каждом ответвлении от источника «А» установлено по одной ячейке с выключателями.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Варианты схем сравниваются по суммарной стоимости ЛЭП и ячеек выключателей. Расчёт выполняется в относительных единицах стоимости (о.е.с.).</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За основание к вычислению о.е.с. принимается стоимость сооружения одноцепной ЛЭП (</w:t>
      </w:r>
      <w:r w:rsidRPr="00EA7D76">
        <w:rPr>
          <w:color w:val="000000" w:themeColor="text1"/>
          <w:position w:val="-16"/>
          <w:sz w:val="28"/>
        </w:rPr>
        <w:object w:dxaOrig="560" w:dyaOrig="420">
          <v:shape id="_x0000_i1092" type="#_x0000_t75" style="width:26.35pt;height:20.55pt" o:ole="">
            <v:imagedata r:id="rId141" o:title=""/>
          </v:shape>
          <o:OLEObject Type="Embed" ProgID="Equation.DSMT4" ShapeID="_x0000_i1092" DrawAspect="Content" ObjectID="_1682848705" r:id="rId142"/>
        </w:object>
      </w:r>
      <w:r w:rsidRPr="00EA7D76">
        <w:rPr>
          <w:color w:val="000000" w:themeColor="text1"/>
          <w:sz w:val="28"/>
        </w:rPr>
        <w:t>), которую считаем равной 1 о.е.с.. Стоимость двухцепной (</w:t>
      </w:r>
      <w:r w:rsidRPr="00EA7D76">
        <w:rPr>
          <w:color w:val="000000" w:themeColor="text1"/>
          <w:position w:val="-16"/>
          <w:sz w:val="28"/>
        </w:rPr>
        <w:object w:dxaOrig="580" w:dyaOrig="420">
          <v:shape id="_x0000_i1093" type="#_x0000_t75" style="width:26.35pt;height:20.55pt" o:ole="">
            <v:imagedata r:id="rId143" o:title=""/>
          </v:shape>
          <o:OLEObject Type="Embed" ProgID="Equation.DSMT4" ShapeID="_x0000_i1093" DrawAspect="Content" ObjectID="_1682848706" r:id="rId144"/>
        </w:object>
      </w:r>
      <w:r w:rsidRPr="00EA7D76">
        <w:rPr>
          <w:color w:val="000000" w:themeColor="text1"/>
          <w:sz w:val="28"/>
        </w:rPr>
        <w:t>) и стоимость ячейки с выключателями (</w:t>
      </w:r>
      <w:r w:rsidRPr="00EA7D76">
        <w:rPr>
          <w:color w:val="000000" w:themeColor="text1"/>
          <w:position w:val="-12"/>
          <w:sz w:val="28"/>
        </w:rPr>
        <w:object w:dxaOrig="520" w:dyaOrig="380">
          <v:shape id="_x0000_i1094" type="#_x0000_t75" style="width:26.35pt;height:19.3pt" o:ole="">
            <v:imagedata r:id="rId145" o:title=""/>
          </v:shape>
          <o:OLEObject Type="Embed" ProgID="Equation.DSMT4" ShapeID="_x0000_i1094" DrawAspect="Content" ObjectID="_1682848707" r:id="rId146"/>
        </w:object>
      </w:r>
      <w:r w:rsidRPr="00EA7D76">
        <w:rPr>
          <w:color w:val="000000" w:themeColor="text1"/>
          <w:sz w:val="28"/>
        </w:rPr>
        <w:t>) вычисляем согласно выражениям:</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38"/>
          <w:sz w:val="28"/>
          <w:szCs w:val="28"/>
        </w:rPr>
        <w:object w:dxaOrig="2740" w:dyaOrig="859">
          <v:shape id="_x0000_i1095" type="#_x0000_t75" style="width:135pt;height:43.7pt" o:ole="">
            <v:imagedata r:id="rId147" o:title=""/>
          </v:shape>
          <o:OLEObject Type="Embed" ProgID="Equation.DSMT4" ShapeID="_x0000_i1095" DrawAspect="Content" ObjectID="_1682848708" r:id="rId148"/>
        </w:object>
      </w:r>
      <w:r w:rsidR="007F2DF0" w:rsidRPr="00EA7D76">
        <w:rPr>
          <w:color w:val="000000" w:themeColor="text1"/>
          <w:sz w:val="28"/>
          <w:szCs w:val="28"/>
        </w:rPr>
        <w:t>,</w:t>
      </w:r>
    </w:p>
    <w:p w:rsidR="00D644EF" w:rsidRPr="00EA7D76" w:rsidRDefault="00D644EF" w:rsidP="00D644EF">
      <w:pPr>
        <w:spacing w:line="360" w:lineRule="auto"/>
        <w:ind w:firstLine="709"/>
        <w:jc w:val="both"/>
        <w:rPr>
          <w:color w:val="000000" w:themeColor="text1"/>
          <w:sz w:val="28"/>
          <w:szCs w:val="28"/>
          <w:lang w:val="uk-UA"/>
        </w:rPr>
      </w:pPr>
      <w:r w:rsidRPr="00EA7D76">
        <w:rPr>
          <w:color w:val="000000" w:themeColor="text1"/>
          <w:position w:val="-38"/>
          <w:sz w:val="28"/>
          <w:szCs w:val="28"/>
        </w:rPr>
        <w:object w:dxaOrig="2820" w:dyaOrig="820">
          <v:shape id="_x0000_i1096" type="#_x0000_t75" style="width:140.8pt;height:41.15pt" o:ole="">
            <v:imagedata r:id="rId149" o:title=""/>
          </v:shape>
          <o:OLEObject Type="Embed" ProgID="Equation.DSMT4" ShapeID="_x0000_i1096" DrawAspect="Content" ObjectID="_1682848709" r:id="rId150"/>
        </w:object>
      </w:r>
      <w:r w:rsidR="007F2DF0" w:rsidRPr="00EA7D76">
        <w:rPr>
          <w:color w:val="000000" w:themeColor="text1"/>
          <w:sz w:val="28"/>
          <w:szCs w:val="28"/>
        </w:rPr>
        <w:t>,</w:t>
      </w:r>
    </w:p>
    <w:p w:rsidR="00D644EF" w:rsidRPr="00EA7D76" w:rsidRDefault="00D644EF" w:rsidP="00D644EF">
      <w:pPr>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6"/>
          <w:sz w:val="28"/>
          <w:szCs w:val="28"/>
        </w:rPr>
        <w:object w:dxaOrig="440" w:dyaOrig="420">
          <v:shape id="_x0000_i1097" type="#_x0000_t75" style="width:20.55pt;height:20.55pt" o:ole="">
            <v:imagedata r:id="rId151" o:title=""/>
          </v:shape>
          <o:OLEObject Type="Embed" ProgID="Equation.DSMT4" ShapeID="_x0000_i1097" DrawAspect="Content" ObjectID="_1682848710" r:id="rId152"/>
        </w:object>
      </w:r>
      <w:r w:rsidRPr="00EA7D76">
        <w:rPr>
          <w:color w:val="000000" w:themeColor="text1"/>
          <w:sz w:val="28"/>
          <w:szCs w:val="28"/>
        </w:rPr>
        <w:t xml:space="preserve"> – коэффициент приведения стоимости двухцепных линий к одноцепным; </w:t>
      </w:r>
      <w:r w:rsidRPr="00EA7D76">
        <w:rPr>
          <w:color w:val="000000" w:themeColor="text1"/>
          <w:position w:val="-12"/>
          <w:sz w:val="28"/>
          <w:szCs w:val="28"/>
        </w:rPr>
        <w:object w:dxaOrig="460" w:dyaOrig="380">
          <v:shape id="_x0000_i1098" type="#_x0000_t75" style="width:24.45pt;height:19.3pt" o:ole="">
            <v:imagedata r:id="rId153" o:title=""/>
          </v:shape>
          <o:OLEObject Type="Embed" ProgID="Equation.DSMT4" ShapeID="_x0000_i1098" DrawAspect="Content" ObjectID="_1682848711" r:id="rId154"/>
        </w:object>
      </w:r>
      <w:r w:rsidRPr="00EA7D76">
        <w:rPr>
          <w:color w:val="000000" w:themeColor="text1"/>
          <w:sz w:val="28"/>
          <w:szCs w:val="28"/>
        </w:rPr>
        <w:t xml:space="preserve"> – коэффициент приведения стоимости ячейки выключателя к одноцепной линии; стоимости </w:t>
      </w:r>
      <w:r w:rsidRPr="00EA7D76">
        <w:rPr>
          <w:color w:val="000000" w:themeColor="text1"/>
          <w:position w:val="-16"/>
          <w:sz w:val="28"/>
          <w:szCs w:val="28"/>
        </w:rPr>
        <w:object w:dxaOrig="560" w:dyaOrig="420">
          <v:shape id="_x0000_i1099" type="#_x0000_t75" style="width:26.35pt;height:20.55pt" o:ole="">
            <v:imagedata r:id="rId155" o:title=""/>
          </v:shape>
          <o:OLEObject Type="Embed" ProgID="Equation.DSMT4" ShapeID="_x0000_i1099" DrawAspect="Content" ObjectID="_1682848712" r:id="rId156"/>
        </w:object>
      </w:r>
      <w:r w:rsidRPr="00EA7D76">
        <w:rPr>
          <w:color w:val="000000" w:themeColor="text1"/>
          <w:sz w:val="28"/>
          <w:szCs w:val="28"/>
        </w:rPr>
        <w:t xml:space="preserve">, </w:t>
      </w:r>
      <w:r w:rsidRPr="00EA7D76">
        <w:rPr>
          <w:color w:val="000000" w:themeColor="text1"/>
          <w:position w:val="-16"/>
          <w:sz w:val="28"/>
          <w:szCs w:val="28"/>
        </w:rPr>
        <w:object w:dxaOrig="580" w:dyaOrig="420">
          <v:shape id="_x0000_i1100" type="#_x0000_t75" style="width:26.35pt;height:20.55pt" o:ole="">
            <v:imagedata r:id="rId157" o:title=""/>
          </v:shape>
          <o:OLEObject Type="Embed" ProgID="Equation.DSMT4" ShapeID="_x0000_i1100" DrawAspect="Content" ObjectID="_1682848713" r:id="rId158"/>
        </w:object>
      </w:r>
      <w:r w:rsidRPr="00EA7D76">
        <w:rPr>
          <w:color w:val="000000" w:themeColor="text1"/>
          <w:sz w:val="28"/>
          <w:szCs w:val="28"/>
        </w:rPr>
        <w:t xml:space="preserve">, </w:t>
      </w:r>
      <w:r w:rsidRPr="00EA7D76">
        <w:rPr>
          <w:color w:val="000000" w:themeColor="text1"/>
          <w:position w:val="-12"/>
          <w:sz w:val="28"/>
          <w:szCs w:val="28"/>
        </w:rPr>
        <w:object w:dxaOrig="520" w:dyaOrig="380">
          <v:shape id="_x0000_i1101" type="#_x0000_t75" style="width:26.35pt;height:19.3pt" o:ole="">
            <v:imagedata r:id="rId159" o:title=""/>
          </v:shape>
          <o:OLEObject Type="Embed" ProgID="Equation.DSMT4" ShapeID="_x0000_i1101" DrawAspect="Content" ObjectID="_1682848714" r:id="rId160"/>
        </w:object>
      </w:r>
      <w:r w:rsidRPr="00EA7D76">
        <w:rPr>
          <w:color w:val="000000" w:themeColor="text1"/>
          <w:sz w:val="28"/>
          <w:szCs w:val="28"/>
        </w:rPr>
        <w:t xml:space="preserve"> определены согласно укрупненным показателям стоимости [7, 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 рисунке 3.5 представлены варианты схем проектируемой электрической сети. Варианты 1-3 представляют собой радиально-магистральные сети, характеризующиеся тем, что все ЛЭП прокладываются по кратчайшим трассам, все линии двухцепные. Варианты 4-6 представляют собой кольцевые сети. Варианты 7-9 представляют собой смешанные сети, состоящие из кольца и радиальных или радиально-магистральных участков.</w:t>
      </w:r>
    </w:p>
    <w:p w:rsidR="00D644EF" w:rsidRPr="00EA7D76" w:rsidRDefault="00D644EF" w:rsidP="00D644EF">
      <w:pPr>
        <w:spacing w:line="360" w:lineRule="auto"/>
        <w:ind w:firstLine="851"/>
        <w:jc w:val="both"/>
        <w:rPr>
          <w:color w:val="000000" w:themeColor="text1"/>
          <w:sz w:val="28"/>
          <w:szCs w:val="28"/>
        </w:rPr>
      </w:pPr>
      <w:r w:rsidRPr="00EA7D76">
        <w:rPr>
          <w:color w:val="000000" w:themeColor="text1"/>
          <w:sz w:val="28"/>
          <w:szCs w:val="28"/>
        </w:rPr>
        <w:t>Найдем длины линий в масштабе 1 см = 10</w:t>
      </w:r>
      <w:r w:rsidR="00AE4BE9" w:rsidRPr="00EA7D76">
        <w:rPr>
          <w:color w:val="000000" w:themeColor="text1"/>
          <w:sz w:val="28"/>
          <w:szCs w:val="28"/>
        </w:rPr>
        <w:t xml:space="preserve"> </w:t>
      </w:r>
      <w:r w:rsidRPr="00EA7D76">
        <w:rPr>
          <w:color w:val="000000" w:themeColor="text1"/>
          <w:sz w:val="28"/>
          <w:szCs w:val="28"/>
        </w:rPr>
        <w:t>км и представим их в таблице</w:t>
      </w:r>
      <w:r w:rsidR="007F2DF0" w:rsidRPr="00EA7D76">
        <w:rPr>
          <w:color w:val="000000" w:themeColor="text1"/>
          <w:sz w:val="28"/>
          <w:szCs w:val="28"/>
        </w:rPr>
        <w:t> </w:t>
      </w:r>
      <w:r w:rsidRPr="00EA7D76">
        <w:rPr>
          <w:color w:val="000000" w:themeColor="text1"/>
          <w:sz w:val="28"/>
          <w:szCs w:val="28"/>
        </w:rPr>
        <w:t>3.1.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Определим схемы соединения РУ ВН всех подстанций и подсчитаем общее количество выключателей для каждой схемы (таблица 3.2).</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spacing w:line="360" w:lineRule="auto"/>
        <w:jc w:val="center"/>
        <w:rPr>
          <w:color w:val="000000" w:themeColor="text1"/>
          <w:sz w:val="28"/>
        </w:rPr>
      </w:pPr>
      <w:r w:rsidRPr="00EA7D76">
        <w:rPr>
          <w:color w:val="000000" w:themeColor="text1"/>
          <w:sz w:val="28"/>
        </w:rPr>
        <w:t>Радиально-магистральные схемы</w:t>
      </w:r>
    </w:p>
    <w:p w:rsidR="00D644EF" w:rsidRPr="00EA7D76" w:rsidRDefault="00D644EF" w:rsidP="00D644EF">
      <w:pPr>
        <w:spacing w:line="360" w:lineRule="auto"/>
        <w:jc w:val="center"/>
        <w:rPr>
          <w:color w:val="000000" w:themeColor="text1"/>
          <w:sz w:val="28"/>
        </w:rPr>
      </w:pPr>
    </w:p>
    <w:p w:rsidR="00D644EF" w:rsidRPr="00EA7D76" w:rsidRDefault="00D644EF" w:rsidP="00D644EF">
      <w:pPr>
        <w:jc w:val="both"/>
        <w:rPr>
          <w:color w:val="000000" w:themeColor="text1"/>
          <w:sz w:val="28"/>
        </w:rPr>
      </w:pPr>
      <w:r w:rsidRPr="00EA7D76">
        <w:rPr>
          <w:color w:val="000000" w:themeColor="text1"/>
        </w:rPr>
        <w:object w:dxaOrig="6525" w:dyaOrig="5038">
          <v:shape id="_x0000_i1102" type="#_x0000_t75" style="width:163.3pt;height:126pt" o:ole="">
            <v:imagedata r:id="rId161" o:title=""/>
          </v:shape>
          <o:OLEObject Type="Embed" ProgID="Visio.Drawing.15" ShapeID="_x0000_i1102" DrawAspect="Content" ObjectID="_1682848715" r:id="rId162"/>
        </w:object>
      </w:r>
      <w:r w:rsidRPr="00EA7D76">
        <w:rPr>
          <w:color w:val="000000" w:themeColor="text1"/>
        </w:rPr>
        <w:object w:dxaOrig="6525" w:dyaOrig="5038">
          <v:shape id="_x0000_i1103" type="#_x0000_t75" style="width:163.3pt;height:126pt" o:ole="">
            <v:imagedata r:id="rId163" o:title=""/>
          </v:shape>
          <o:OLEObject Type="Embed" ProgID="Visio.Drawing.15" ShapeID="_x0000_i1103" DrawAspect="Content" ObjectID="_1682848716" r:id="rId164"/>
        </w:object>
      </w:r>
      <w:r w:rsidRPr="00EA7D76">
        <w:rPr>
          <w:color w:val="000000" w:themeColor="text1"/>
        </w:rPr>
        <w:object w:dxaOrig="6525" w:dyaOrig="5038">
          <v:shape id="_x0000_i1104" type="#_x0000_t75" style="width:163.3pt;height:126pt" o:ole="">
            <v:imagedata r:id="rId165" o:title=""/>
          </v:shape>
          <o:OLEObject Type="Embed" ProgID="Visio.Drawing.15" ShapeID="_x0000_i1104" DrawAspect="Content" ObjectID="_1682848717" r:id="rId166"/>
        </w:object>
      </w:r>
    </w:p>
    <w:p w:rsidR="00D644EF" w:rsidRPr="00EA7D76" w:rsidRDefault="00D644EF" w:rsidP="00D644EF">
      <w:pPr>
        <w:tabs>
          <w:tab w:val="left" w:pos="2268"/>
        </w:tabs>
        <w:spacing w:line="360" w:lineRule="auto"/>
        <w:jc w:val="both"/>
        <w:rPr>
          <w:color w:val="000000" w:themeColor="text1"/>
          <w:sz w:val="28"/>
          <w:szCs w:val="28"/>
        </w:rPr>
      </w:pPr>
      <w:r w:rsidRPr="00EA7D76">
        <w:rPr>
          <w:noProof/>
          <w:color w:val="000000" w:themeColor="text1"/>
          <w:sz w:val="28"/>
          <w:szCs w:val="28"/>
        </w:rPr>
        <w:t xml:space="preserve">      Вариант 1        </w:t>
      </w:r>
      <w:r w:rsidR="003222C8" w:rsidRPr="00EA7D76">
        <w:rPr>
          <w:noProof/>
          <w:color w:val="000000" w:themeColor="text1"/>
          <w:sz w:val="28"/>
          <w:szCs w:val="28"/>
        </w:rPr>
        <w:t xml:space="preserve">             </w:t>
      </w:r>
      <w:r w:rsidRPr="00EA7D76">
        <w:rPr>
          <w:noProof/>
          <w:color w:val="000000" w:themeColor="text1"/>
          <w:sz w:val="28"/>
          <w:szCs w:val="28"/>
        </w:rPr>
        <w:t xml:space="preserve">       Вариант 2       </w:t>
      </w:r>
      <w:r w:rsidR="003222C8" w:rsidRPr="00EA7D76">
        <w:rPr>
          <w:noProof/>
          <w:color w:val="000000" w:themeColor="text1"/>
          <w:sz w:val="28"/>
          <w:szCs w:val="28"/>
        </w:rPr>
        <w:t xml:space="preserve">               </w:t>
      </w:r>
      <w:r w:rsidRPr="00EA7D76">
        <w:rPr>
          <w:noProof/>
          <w:color w:val="000000" w:themeColor="text1"/>
          <w:sz w:val="28"/>
          <w:szCs w:val="28"/>
        </w:rPr>
        <w:t xml:space="preserve">        Вариант 3</w:t>
      </w:r>
    </w:p>
    <w:p w:rsidR="00D644EF" w:rsidRPr="00EA7D76" w:rsidRDefault="00D644EF" w:rsidP="00D644EF">
      <w:pPr>
        <w:tabs>
          <w:tab w:val="left" w:pos="2977"/>
          <w:tab w:val="left" w:pos="5812"/>
        </w:tabs>
        <w:spacing w:line="360" w:lineRule="auto"/>
        <w:jc w:val="center"/>
        <w:rPr>
          <w:color w:val="000000" w:themeColor="text1"/>
          <w:sz w:val="28"/>
        </w:rPr>
      </w:pPr>
    </w:p>
    <w:p w:rsidR="00D644EF" w:rsidRPr="00EA7D76" w:rsidRDefault="00D644EF" w:rsidP="00D644EF">
      <w:pPr>
        <w:tabs>
          <w:tab w:val="left" w:pos="2977"/>
          <w:tab w:val="left" w:pos="5812"/>
        </w:tabs>
        <w:spacing w:line="360" w:lineRule="auto"/>
        <w:jc w:val="center"/>
        <w:rPr>
          <w:color w:val="000000" w:themeColor="text1"/>
          <w:sz w:val="28"/>
        </w:rPr>
      </w:pPr>
    </w:p>
    <w:p w:rsidR="00D644EF" w:rsidRPr="00EA7D76" w:rsidRDefault="00D644EF" w:rsidP="00D644EF">
      <w:pPr>
        <w:tabs>
          <w:tab w:val="left" w:pos="2977"/>
          <w:tab w:val="left" w:pos="5812"/>
        </w:tabs>
        <w:spacing w:line="360" w:lineRule="auto"/>
        <w:jc w:val="center"/>
        <w:rPr>
          <w:color w:val="000000" w:themeColor="text1"/>
          <w:sz w:val="28"/>
        </w:rPr>
      </w:pPr>
      <w:r w:rsidRPr="00EA7D76">
        <w:rPr>
          <w:color w:val="000000" w:themeColor="text1"/>
          <w:sz w:val="28"/>
        </w:rPr>
        <w:t>Кольцевые схемы</w:t>
      </w:r>
    </w:p>
    <w:p w:rsidR="00D644EF" w:rsidRPr="00EA7D76" w:rsidRDefault="00D644EF" w:rsidP="00D644EF">
      <w:pPr>
        <w:tabs>
          <w:tab w:val="left" w:pos="2977"/>
          <w:tab w:val="left" w:pos="5812"/>
        </w:tabs>
        <w:spacing w:line="360" w:lineRule="auto"/>
        <w:jc w:val="center"/>
        <w:rPr>
          <w:color w:val="000000" w:themeColor="text1"/>
          <w:sz w:val="28"/>
        </w:rPr>
      </w:pPr>
    </w:p>
    <w:p w:rsidR="00D644EF" w:rsidRPr="00EA7D76" w:rsidRDefault="00D644EF" w:rsidP="00D644EF">
      <w:pPr>
        <w:jc w:val="both"/>
        <w:rPr>
          <w:color w:val="000000" w:themeColor="text1"/>
          <w:sz w:val="28"/>
        </w:rPr>
      </w:pPr>
      <w:r w:rsidRPr="00EA7D76">
        <w:rPr>
          <w:color w:val="000000" w:themeColor="text1"/>
        </w:rPr>
        <w:object w:dxaOrig="6525" w:dyaOrig="5038">
          <v:shape id="_x0000_i1105" type="#_x0000_t75" style="width:163.3pt;height:126pt" o:ole="">
            <v:imagedata r:id="rId167" o:title=""/>
          </v:shape>
          <o:OLEObject Type="Embed" ProgID="Visio.Drawing.15" ShapeID="_x0000_i1105" DrawAspect="Content" ObjectID="_1682848718" r:id="rId168"/>
        </w:object>
      </w:r>
      <w:r w:rsidRPr="00EA7D76">
        <w:rPr>
          <w:color w:val="000000" w:themeColor="text1"/>
        </w:rPr>
        <w:t xml:space="preserve"> </w:t>
      </w:r>
      <w:r w:rsidRPr="00EA7D76">
        <w:rPr>
          <w:color w:val="000000" w:themeColor="text1"/>
        </w:rPr>
        <w:object w:dxaOrig="6525" w:dyaOrig="5038">
          <v:shape id="_x0000_i1106" type="#_x0000_t75" style="width:163.3pt;height:126pt" o:ole="">
            <v:imagedata r:id="rId169" o:title=""/>
          </v:shape>
          <o:OLEObject Type="Embed" ProgID="Visio.Drawing.15" ShapeID="_x0000_i1106" DrawAspect="Content" ObjectID="_1682848719" r:id="rId170"/>
        </w:object>
      </w:r>
      <w:r w:rsidRPr="00EA7D76">
        <w:rPr>
          <w:color w:val="000000" w:themeColor="text1"/>
        </w:rPr>
        <w:t xml:space="preserve"> </w:t>
      </w:r>
      <w:r w:rsidR="00AE4BE9" w:rsidRPr="00EA7D76">
        <w:rPr>
          <w:color w:val="000000" w:themeColor="text1"/>
        </w:rPr>
        <w:object w:dxaOrig="6526" w:dyaOrig="5038">
          <v:shape id="_x0000_i1107" type="#_x0000_t75" style="width:163.3pt;height:126pt" o:ole="">
            <v:imagedata r:id="rId171" o:title=""/>
          </v:shape>
          <o:OLEObject Type="Embed" ProgID="Visio.Drawing.15" ShapeID="_x0000_i1107" DrawAspect="Content" ObjectID="_1682848720" r:id="rId172"/>
        </w:object>
      </w:r>
    </w:p>
    <w:p w:rsidR="00D644EF" w:rsidRPr="00EA7D76" w:rsidRDefault="00D644EF" w:rsidP="00D644EF">
      <w:pPr>
        <w:tabs>
          <w:tab w:val="left" w:pos="2977"/>
          <w:tab w:val="left" w:pos="5812"/>
        </w:tabs>
        <w:spacing w:line="360" w:lineRule="auto"/>
        <w:rPr>
          <w:color w:val="000000" w:themeColor="text1"/>
          <w:sz w:val="28"/>
          <w:szCs w:val="28"/>
        </w:rPr>
      </w:pPr>
      <w:r w:rsidRPr="00EA7D76">
        <w:rPr>
          <w:color w:val="000000" w:themeColor="text1"/>
          <w:sz w:val="28"/>
          <w:szCs w:val="28"/>
        </w:rPr>
        <w:t xml:space="preserve">       Вариант 4       </w:t>
      </w:r>
      <w:r w:rsidR="003222C8" w:rsidRPr="00EA7D76">
        <w:rPr>
          <w:color w:val="000000" w:themeColor="text1"/>
          <w:sz w:val="28"/>
          <w:szCs w:val="28"/>
        </w:rPr>
        <w:t xml:space="preserve">               </w:t>
      </w:r>
      <w:r w:rsidRPr="00EA7D76">
        <w:rPr>
          <w:color w:val="000000" w:themeColor="text1"/>
          <w:sz w:val="28"/>
          <w:szCs w:val="28"/>
        </w:rPr>
        <w:t xml:space="preserve">        Вариант 5        </w:t>
      </w:r>
      <w:r w:rsidR="003222C8" w:rsidRPr="00EA7D76">
        <w:rPr>
          <w:color w:val="000000" w:themeColor="text1"/>
          <w:sz w:val="28"/>
          <w:szCs w:val="28"/>
        </w:rPr>
        <w:t xml:space="preserve">               </w:t>
      </w:r>
      <w:r w:rsidRPr="00EA7D76">
        <w:rPr>
          <w:color w:val="000000" w:themeColor="text1"/>
          <w:sz w:val="28"/>
          <w:szCs w:val="28"/>
        </w:rPr>
        <w:t xml:space="preserve">       Вариант 6</w:t>
      </w:r>
    </w:p>
    <w:p w:rsidR="00D644EF" w:rsidRPr="00EA7D76" w:rsidRDefault="00D644EF" w:rsidP="00D644EF">
      <w:pPr>
        <w:ind w:firstLine="560"/>
        <w:jc w:val="both"/>
        <w:rPr>
          <w:color w:val="000000" w:themeColor="text1"/>
          <w:sz w:val="28"/>
        </w:rPr>
      </w:pPr>
    </w:p>
    <w:p w:rsidR="00D644EF" w:rsidRPr="00EA7D76" w:rsidRDefault="00D644EF" w:rsidP="00D644EF">
      <w:pPr>
        <w:ind w:firstLine="560"/>
        <w:jc w:val="both"/>
        <w:rPr>
          <w:color w:val="000000" w:themeColor="text1"/>
          <w:sz w:val="28"/>
        </w:rPr>
      </w:pPr>
    </w:p>
    <w:p w:rsidR="00D644EF" w:rsidRPr="00EA7D76" w:rsidRDefault="00D644EF" w:rsidP="00D644EF">
      <w:pPr>
        <w:pStyle w:val="3"/>
        <w:spacing w:line="360" w:lineRule="auto"/>
        <w:rPr>
          <w:b w:val="0"/>
          <w:color w:val="000000" w:themeColor="text1"/>
          <w:sz w:val="28"/>
          <w:szCs w:val="28"/>
        </w:rPr>
      </w:pPr>
      <w:r w:rsidRPr="00EA7D76">
        <w:rPr>
          <w:b w:val="0"/>
          <w:color w:val="000000" w:themeColor="text1"/>
          <w:sz w:val="28"/>
          <w:szCs w:val="28"/>
        </w:rPr>
        <w:t>Смешанные схемы</w:t>
      </w:r>
    </w:p>
    <w:p w:rsidR="00D644EF" w:rsidRPr="00EA7D76" w:rsidRDefault="00D644EF" w:rsidP="00D644EF">
      <w:pPr>
        <w:rPr>
          <w:color w:val="000000" w:themeColor="text1"/>
        </w:rPr>
      </w:pPr>
    </w:p>
    <w:p w:rsidR="00D644EF" w:rsidRPr="00EA7D76" w:rsidRDefault="00D644EF" w:rsidP="00D644EF">
      <w:pPr>
        <w:jc w:val="both"/>
        <w:rPr>
          <w:color w:val="000000" w:themeColor="text1"/>
          <w:sz w:val="28"/>
        </w:rPr>
      </w:pPr>
      <w:r w:rsidRPr="00EA7D76">
        <w:rPr>
          <w:color w:val="000000" w:themeColor="text1"/>
        </w:rPr>
        <w:object w:dxaOrig="6525" w:dyaOrig="5035">
          <v:shape id="_x0000_i1108" type="#_x0000_t75" style="width:163.3pt;height:125.35pt" o:ole="">
            <v:imagedata r:id="rId173" o:title=""/>
          </v:shape>
          <o:OLEObject Type="Embed" ProgID="Visio.Drawing.15" ShapeID="_x0000_i1108" DrawAspect="Content" ObjectID="_1682848721" r:id="rId174"/>
        </w:object>
      </w:r>
      <w:r w:rsidRPr="00EA7D76">
        <w:rPr>
          <w:color w:val="000000" w:themeColor="text1"/>
        </w:rPr>
        <w:t xml:space="preserve"> </w:t>
      </w:r>
      <w:r w:rsidR="00996E21" w:rsidRPr="00EA7D76">
        <w:rPr>
          <w:color w:val="000000" w:themeColor="text1"/>
        </w:rPr>
        <w:object w:dxaOrig="6566" w:dyaOrig="4865">
          <v:shape id="_x0000_i1109" type="#_x0000_t75" style="width:167.15pt;height:122.15pt" o:ole="">
            <v:imagedata r:id="rId175" o:title=""/>
          </v:shape>
          <o:OLEObject Type="Embed" ProgID="Visio.Drawing.15" ShapeID="_x0000_i1109" DrawAspect="Content" ObjectID="_1682848722" r:id="rId176"/>
        </w:object>
      </w:r>
      <w:r w:rsidR="00996E21" w:rsidRPr="00EA7D76">
        <w:rPr>
          <w:color w:val="000000" w:themeColor="text1"/>
        </w:rPr>
        <w:object w:dxaOrig="6519" w:dyaOrig="5038">
          <v:shape id="_x0000_i1110" type="#_x0000_t75" style="width:159.45pt;height:122.8pt" o:ole="">
            <v:imagedata r:id="rId177" o:title=""/>
          </v:shape>
          <o:OLEObject Type="Embed" ProgID="Visio.Drawing.15" ShapeID="_x0000_i1110" DrawAspect="Content" ObjectID="_1682848723" r:id="rId178"/>
        </w:object>
      </w:r>
    </w:p>
    <w:p w:rsidR="00D644EF" w:rsidRPr="00EA7D76" w:rsidRDefault="00D644EF" w:rsidP="00D644EF">
      <w:pPr>
        <w:tabs>
          <w:tab w:val="left" w:pos="2977"/>
          <w:tab w:val="left" w:pos="5812"/>
        </w:tabs>
        <w:spacing w:line="360" w:lineRule="auto"/>
        <w:rPr>
          <w:color w:val="000000" w:themeColor="text1"/>
          <w:sz w:val="28"/>
          <w:szCs w:val="28"/>
        </w:rPr>
      </w:pPr>
      <w:r w:rsidRPr="00EA7D76">
        <w:rPr>
          <w:color w:val="000000" w:themeColor="text1"/>
          <w:sz w:val="28"/>
          <w:szCs w:val="28"/>
        </w:rPr>
        <w:t xml:space="preserve">      Вариант 7    </w:t>
      </w:r>
      <w:r w:rsidR="003222C8" w:rsidRPr="00EA7D76">
        <w:rPr>
          <w:color w:val="000000" w:themeColor="text1"/>
          <w:sz w:val="28"/>
          <w:szCs w:val="28"/>
        </w:rPr>
        <w:t xml:space="preserve">              </w:t>
      </w:r>
      <w:r w:rsidRPr="00EA7D76">
        <w:rPr>
          <w:color w:val="000000" w:themeColor="text1"/>
          <w:sz w:val="28"/>
          <w:szCs w:val="28"/>
        </w:rPr>
        <w:t xml:space="preserve">            Вариант 8       </w:t>
      </w:r>
      <w:r w:rsidR="003222C8" w:rsidRPr="00EA7D76">
        <w:rPr>
          <w:color w:val="000000" w:themeColor="text1"/>
          <w:sz w:val="28"/>
          <w:szCs w:val="28"/>
        </w:rPr>
        <w:t xml:space="preserve">              </w:t>
      </w:r>
      <w:r w:rsidRPr="00EA7D76">
        <w:rPr>
          <w:color w:val="000000" w:themeColor="text1"/>
          <w:sz w:val="28"/>
          <w:szCs w:val="28"/>
        </w:rPr>
        <w:t xml:space="preserve">         Вариант 9</w:t>
      </w:r>
    </w:p>
    <w:p w:rsidR="00D644EF" w:rsidRPr="00EA7D76" w:rsidRDefault="00D644EF" w:rsidP="00D644EF">
      <w:pPr>
        <w:pStyle w:val="a8"/>
        <w:widowControl w:val="0"/>
        <w:suppressAutoHyphens/>
        <w:spacing w:line="360" w:lineRule="auto"/>
        <w:jc w:val="center"/>
        <w:rPr>
          <w:color w:val="000000" w:themeColor="text1"/>
        </w:rPr>
      </w:pPr>
    </w:p>
    <w:p w:rsidR="00D644EF" w:rsidRPr="00EA7D76" w:rsidRDefault="00D644EF" w:rsidP="00D644EF">
      <w:pPr>
        <w:pStyle w:val="a8"/>
        <w:widowControl w:val="0"/>
        <w:suppressAutoHyphens/>
        <w:spacing w:line="360" w:lineRule="auto"/>
        <w:jc w:val="center"/>
        <w:rPr>
          <w:color w:val="000000" w:themeColor="text1"/>
        </w:rPr>
      </w:pPr>
      <w:r w:rsidRPr="00EA7D76">
        <w:rPr>
          <w:color w:val="000000" w:themeColor="text1"/>
        </w:rPr>
        <w:t>Рисунок 3.5 – Варианты схем электрической сети</w:t>
      </w:r>
    </w:p>
    <w:p w:rsidR="00D644EF" w:rsidRPr="00EA7D76" w:rsidRDefault="00D644EF" w:rsidP="00AE4BE9">
      <w:pPr>
        <w:spacing w:line="360" w:lineRule="auto"/>
        <w:jc w:val="both"/>
        <w:rPr>
          <w:color w:val="000000" w:themeColor="text1"/>
          <w:sz w:val="28"/>
          <w:szCs w:val="28"/>
        </w:rPr>
      </w:pPr>
      <w:r w:rsidRPr="00EA7D76">
        <w:rPr>
          <w:color w:val="000000" w:themeColor="text1"/>
          <w:sz w:val="28"/>
          <w:szCs w:val="28"/>
        </w:rPr>
        <w:lastRenderedPageBreak/>
        <w:t>Таблица 3.1 – Длины линий проектируемой сети</w:t>
      </w:r>
    </w:p>
    <w:tbl>
      <w:tblPr>
        <w:tblW w:w="5000" w:type="pct"/>
        <w:tblLook w:val="0000" w:firstRow="0" w:lastRow="0" w:firstColumn="0" w:lastColumn="0" w:noHBand="0" w:noVBand="0"/>
      </w:tblPr>
      <w:tblGrid>
        <w:gridCol w:w="1439"/>
        <w:gridCol w:w="2305"/>
        <w:gridCol w:w="2040"/>
        <w:gridCol w:w="4353"/>
      </w:tblGrid>
      <w:tr w:rsidR="00EA7D76" w:rsidRPr="00EA7D76" w:rsidTr="00D644EF">
        <w:tc>
          <w:tcPr>
            <w:tcW w:w="710" w:type="pct"/>
            <w:tcBorders>
              <w:top w:val="single" w:sz="8" w:space="0" w:color="auto"/>
              <w:left w:val="single" w:sz="8" w:space="0" w:color="auto"/>
              <w:bottom w:val="single" w:sz="8" w:space="0" w:color="auto"/>
              <w:right w:val="single" w:sz="8" w:space="0" w:color="auto"/>
            </w:tcBorders>
            <w:shd w:val="clear" w:color="auto" w:fill="auto"/>
            <w:vAlign w:val="center"/>
          </w:tcPr>
          <w:p w:rsidR="00D644EF" w:rsidRPr="00EA7D76" w:rsidRDefault="00D644EF" w:rsidP="00D644EF">
            <w:pPr>
              <w:jc w:val="center"/>
              <w:rPr>
                <w:color w:val="000000" w:themeColor="text1"/>
                <w:sz w:val="28"/>
                <w:szCs w:val="28"/>
              </w:rPr>
            </w:pPr>
            <w:r w:rsidRPr="00EA7D76">
              <w:rPr>
                <w:color w:val="000000" w:themeColor="text1"/>
                <w:sz w:val="28"/>
              </w:rPr>
              <w:t>Линия</w:t>
            </w:r>
          </w:p>
        </w:tc>
        <w:tc>
          <w:tcPr>
            <w:tcW w:w="1137" w:type="pct"/>
            <w:tcBorders>
              <w:top w:val="single" w:sz="8" w:space="0" w:color="auto"/>
              <w:left w:val="nil"/>
              <w:bottom w:val="single" w:sz="8" w:space="0" w:color="auto"/>
              <w:right w:val="single" w:sz="8" w:space="0" w:color="auto"/>
            </w:tcBorders>
            <w:shd w:val="clear" w:color="auto" w:fill="auto"/>
            <w:vAlign w:val="center"/>
          </w:tcPr>
          <w:p w:rsidR="00D644EF" w:rsidRPr="00EA7D76" w:rsidRDefault="00D644EF" w:rsidP="00D644EF">
            <w:pPr>
              <w:jc w:val="center"/>
              <w:rPr>
                <w:color w:val="000000" w:themeColor="text1"/>
                <w:sz w:val="28"/>
                <w:szCs w:val="28"/>
              </w:rPr>
            </w:pPr>
            <w:r w:rsidRPr="00EA7D76">
              <w:rPr>
                <w:color w:val="000000" w:themeColor="text1"/>
                <w:sz w:val="28"/>
              </w:rPr>
              <w:t>Длина, см</w:t>
            </w:r>
          </w:p>
        </w:tc>
        <w:tc>
          <w:tcPr>
            <w:tcW w:w="1006" w:type="pct"/>
            <w:tcBorders>
              <w:top w:val="single" w:sz="8" w:space="0" w:color="auto"/>
              <w:left w:val="nil"/>
              <w:bottom w:val="single" w:sz="8" w:space="0" w:color="auto"/>
              <w:right w:val="single" w:sz="8" w:space="0" w:color="auto"/>
            </w:tcBorders>
            <w:shd w:val="clear" w:color="auto" w:fill="auto"/>
            <w:vAlign w:val="center"/>
          </w:tcPr>
          <w:p w:rsidR="00D644EF" w:rsidRPr="00EA7D76" w:rsidRDefault="00D644EF" w:rsidP="00D644EF">
            <w:pPr>
              <w:jc w:val="center"/>
              <w:rPr>
                <w:color w:val="000000" w:themeColor="text1"/>
                <w:sz w:val="28"/>
                <w:szCs w:val="28"/>
              </w:rPr>
            </w:pPr>
            <w:r w:rsidRPr="00EA7D76">
              <w:rPr>
                <w:color w:val="000000" w:themeColor="text1"/>
                <w:sz w:val="28"/>
              </w:rPr>
              <w:t>Масштаб</w:t>
            </w:r>
          </w:p>
        </w:tc>
        <w:tc>
          <w:tcPr>
            <w:tcW w:w="2147" w:type="pct"/>
            <w:tcBorders>
              <w:top w:val="single" w:sz="8" w:space="0" w:color="auto"/>
              <w:left w:val="nil"/>
              <w:bottom w:val="single" w:sz="8" w:space="0" w:color="auto"/>
              <w:right w:val="single" w:sz="8" w:space="0" w:color="auto"/>
            </w:tcBorders>
            <w:shd w:val="clear" w:color="auto" w:fill="auto"/>
            <w:vAlign w:val="center"/>
          </w:tcPr>
          <w:p w:rsidR="00D644EF" w:rsidRPr="00EA7D76" w:rsidRDefault="00D644EF" w:rsidP="00D644EF">
            <w:pPr>
              <w:jc w:val="center"/>
              <w:rPr>
                <w:color w:val="000000" w:themeColor="text1"/>
                <w:sz w:val="28"/>
                <w:szCs w:val="28"/>
              </w:rPr>
            </w:pPr>
            <w:r w:rsidRPr="00EA7D76">
              <w:rPr>
                <w:color w:val="000000" w:themeColor="text1"/>
                <w:sz w:val="28"/>
              </w:rPr>
              <w:t>Трасса линии, км</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А1</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3</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30</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А2</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4,2</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42</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А3</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7,7</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77</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А4</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20</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А5</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2,3</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23</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12</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6</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60</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13</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8,3</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83</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14</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3,4</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34</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15</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40</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23</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40</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24</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6,2</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62</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25</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2,2</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22</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34</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9,7</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97</w:t>
            </w:r>
          </w:p>
        </w:tc>
      </w:tr>
      <w:tr w:rsidR="00EA7D76"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35</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5,4</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54</w:t>
            </w:r>
          </w:p>
        </w:tc>
      </w:tr>
      <w:tr w:rsidR="00D644EF" w:rsidRPr="00EA7D76" w:rsidTr="00D644EF">
        <w:tc>
          <w:tcPr>
            <w:tcW w:w="710" w:type="pct"/>
            <w:tcBorders>
              <w:top w:val="nil"/>
              <w:left w:val="single" w:sz="8" w:space="0" w:color="auto"/>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45</w:t>
            </w:r>
          </w:p>
        </w:tc>
        <w:tc>
          <w:tcPr>
            <w:tcW w:w="113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4,4</w:t>
            </w:r>
          </w:p>
        </w:tc>
        <w:tc>
          <w:tcPr>
            <w:tcW w:w="1006"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rPr>
              <w:t>10</w:t>
            </w:r>
          </w:p>
        </w:tc>
        <w:tc>
          <w:tcPr>
            <w:tcW w:w="2147" w:type="pct"/>
            <w:tcBorders>
              <w:top w:val="nil"/>
              <w:left w:val="nil"/>
              <w:bottom w:val="single" w:sz="8" w:space="0" w:color="auto"/>
              <w:right w:val="single" w:sz="8" w:space="0" w:color="auto"/>
            </w:tcBorders>
            <w:shd w:val="clear" w:color="auto" w:fill="auto"/>
          </w:tcPr>
          <w:p w:rsidR="00D644EF" w:rsidRPr="00EA7D76" w:rsidRDefault="00D644EF" w:rsidP="00D644EF">
            <w:pPr>
              <w:jc w:val="center"/>
              <w:rPr>
                <w:color w:val="000000" w:themeColor="text1"/>
                <w:sz w:val="28"/>
                <w:szCs w:val="28"/>
              </w:rPr>
            </w:pPr>
            <w:r w:rsidRPr="00EA7D76">
              <w:rPr>
                <w:color w:val="000000" w:themeColor="text1"/>
                <w:sz w:val="28"/>
                <w:szCs w:val="28"/>
              </w:rPr>
              <w:t>44</w:t>
            </w:r>
          </w:p>
        </w:tc>
      </w:tr>
    </w:tbl>
    <w:p w:rsidR="00D644EF" w:rsidRPr="00EA7D76" w:rsidRDefault="00D644EF" w:rsidP="000A1C1F">
      <w:pPr>
        <w:ind w:firstLine="709"/>
        <w:jc w:val="both"/>
        <w:rPr>
          <w:color w:val="000000" w:themeColor="text1"/>
          <w:sz w:val="16"/>
          <w:szCs w:val="16"/>
        </w:rPr>
      </w:pPr>
    </w:p>
    <w:p w:rsidR="00D644EF" w:rsidRPr="00EA7D76" w:rsidRDefault="00D644EF" w:rsidP="00AE4BE9">
      <w:pPr>
        <w:spacing w:line="360" w:lineRule="auto"/>
        <w:jc w:val="both"/>
        <w:rPr>
          <w:color w:val="000000" w:themeColor="text1"/>
          <w:sz w:val="28"/>
          <w:szCs w:val="28"/>
        </w:rPr>
      </w:pPr>
      <w:r w:rsidRPr="00EA7D76">
        <w:rPr>
          <w:color w:val="000000" w:themeColor="text1"/>
          <w:sz w:val="28"/>
          <w:szCs w:val="28"/>
        </w:rPr>
        <w:t xml:space="preserve">Таблица 3.2 – </w:t>
      </w:r>
      <w:r w:rsidRPr="00EA7D76">
        <w:rPr>
          <w:color w:val="000000" w:themeColor="text1"/>
          <w:sz w:val="28"/>
        </w:rPr>
        <w:t xml:space="preserve">Схемы соединения РУ ВН подстанций </w:t>
      </w:r>
    </w:p>
    <w:tbl>
      <w:tblPr>
        <w:tblStyle w:val="afd"/>
        <w:tblW w:w="0" w:type="auto"/>
        <w:tblLayout w:type="fixed"/>
        <w:tblLook w:val="04A0" w:firstRow="1" w:lastRow="0" w:firstColumn="1" w:lastColumn="0" w:noHBand="0" w:noVBand="1"/>
      </w:tblPr>
      <w:tblGrid>
        <w:gridCol w:w="817"/>
        <w:gridCol w:w="992"/>
        <w:gridCol w:w="1389"/>
        <w:gridCol w:w="1389"/>
        <w:gridCol w:w="1389"/>
        <w:gridCol w:w="1389"/>
        <w:gridCol w:w="1390"/>
        <w:gridCol w:w="573"/>
        <w:gridCol w:w="809"/>
      </w:tblGrid>
      <w:tr w:rsidR="00EA7D76" w:rsidRPr="00EA7D76" w:rsidTr="00D644EF">
        <w:tc>
          <w:tcPr>
            <w:tcW w:w="817"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 схемы</w:t>
            </w:r>
          </w:p>
        </w:tc>
        <w:tc>
          <w:tcPr>
            <w:tcW w:w="992"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Вид</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1</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2</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3</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4</w:t>
            </w:r>
          </w:p>
        </w:tc>
        <w:tc>
          <w:tcPr>
            <w:tcW w:w="1390"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5</w:t>
            </w:r>
          </w:p>
        </w:tc>
        <w:tc>
          <w:tcPr>
            <w:tcW w:w="573"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А</w:t>
            </w:r>
          </w:p>
        </w:tc>
        <w:tc>
          <w:tcPr>
            <w:tcW w:w="80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Всего выкл</w:t>
            </w: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1</w:t>
            </w: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прох.рад.</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прох.рад.</w:t>
            </w:r>
          </w:p>
        </w:tc>
        <w:tc>
          <w:tcPr>
            <w:tcW w:w="573" w:type="dxa"/>
          </w:tcPr>
          <w:p w:rsidR="00D644EF" w:rsidRPr="00EA7D76" w:rsidRDefault="00D644EF" w:rsidP="00D644EF">
            <w:pPr>
              <w:jc w:val="center"/>
              <w:rPr>
                <w:color w:val="000000" w:themeColor="text1"/>
                <w:sz w:val="22"/>
                <w:szCs w:val="22"/>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26</w:t>
            </w:r>
          </w:p>
        </w:tc>
      </w:tr>
      <w:tr w:rsidR="00EA7D76" w:rsidRPr="00EA7D76" w:rsidTr="00D644EF">
        <w:trPr>
          <w:trHeight w:val="545"/>
        </w:trPr>
        <w:tc>
          <w:tcPr>
            <w:tcW w:w="817" w:type="dxa"/>
            <w:vMerge/>
            <w:vAlign w:val="center"/>
          </w:tcPr>
          <w:p w:rsidR="00D644EF" w:rsidRPr="00EA7D76" w:rsidRDefault="00D644EF" w:rsidP="00D644EF">
            <w:pPr>
              <w:jc w:val="cente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 типовой схемы</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573" w:type="dxa"/>
          </w:tcPr>
          <w:p w:rsidR="00D644EF" w:rsidRPr="00EA7D76" w:rsidRDefault="00D644EF" w:rsidP="00D644EF">
            <w:pPr>
              <w:rPr>
                <w:color w:val="000000" w:themeColor="text1"/>
                <w:sz w:val="22"/>
                <w:szCs w:val="22"/>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ign w:val="center"/>
          </w:tcPr>
          <w:p w:rsidR="00D644EF" w:rsidRPr="00EA7D76" w:rsidRDefault="00D644EF" w:rsidP="00D644EF">
            <w:pPr>
              <w:jc w:val="cente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Кол-во выкл</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7</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7</w:t>
            </w:r>
          </w:p>
        </w:tc>
        <w:tc>
          <w:tcPr>
            <w:tcW w:w="573"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6</w:t>
            </w: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узловая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573" w:type="dxa"/>
          </w:tcPr>
          <w:p w:rsidR="00D644EF" w:rsidRPr="00EA7D76" w:rsidRDefault="00D644EF" w:rsidP="00D644EF">
            <w:pPr>
              <w:jc w:val="center"/>
              <w:rPr>
                <w:color w:val="000000" w:themeColor="text1"/>
                <w:sz w:val="22"/>
                <w:szCs w:val="22"/>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23</w:t>
            </w:r>
          </w:p>
        </w:tc>
      </w:tr>
      <w:tr w:rsidR="00EA7D76" w:rsidRPr="00EA7D76" w:rsidTr="00D644EF">
        <w:trPr>
          <w:trHeight w:val="545"/>
        </w:trPr>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 типовой схемы</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13</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573" w:type="dxa"/>
            <w:vAlign w:val="center"/>
          </w:tcPr>
          <w:p w:rsidR="00D644EF" w:rsidRPr="00EA7D76" w:rsidRDefault="00D644EF" w:rsidP="00D644EF">
            <w:pPr>
              <w:jc w:val="center"/>
              <w:rPr>
                <w:color w:val="000000" w:themeColor="text1"/>
                <w:sz w:val="22"/>
                <w:szCs w:val="22"/>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Кол-во выкл</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573"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6</w:t>
            </w: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прох.рад.</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тупиковая</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прох.рад.</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прох.рад.</w:t>
            </w:r>
          </w:p>
        </w:tc>
        <w:tc>
          <w:tcPr>
            <w:tcW w:w="573" w:type="dxa"/>
          </w:tcPr>
          <w:p w:rsidR="00D644EF" w:rsidRPr="00EA7D76" w:rsidRDefault="00D644EF" w:rsidP="00D644EF">
            <w:pPr>
              <w:jc w:val="center"/>
              <w:rPr>
                <w:color w:val="000000" w:themeColor="text1"/>
                <w:sz w:val="22"/>
                <w:szCs w:val="22"/>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29</w:t>
            </w:r>
          </w:p>
        </w:tc>
      </w:tr>
      <w:tr w:rsidR="00EA7D76" w:rsidRPr="00EA7D76" w:rsidTr="00D644EF">
        <w:trPr>
          <w:trHeight w:val="545"/>
        </w:trPr>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 типовой схемы</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9</w:t>
            </w:r>
          </w:p>
        </w:tc>
        <w:tc>
          <w:tcPr>
            <w:tcW w:w="573" w:type="dxa"/>
            <w:vAlign w:val="center"/>
          </w:tcPr>
          <w:p w:rsidR="00D644EF" w:rsidRPr="00EA7D76" w:rsidRDefault="00D644EF" w:rsidP="00D644EF">
            <w:pPr>
              <w:jc w:val="center"/>
              <w:rPr>
                <w:color w:val="000000" w:themeColor="text1"/>
                <w:sz w:val="22"/>
                <w:szCs w:val="22"/>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Кол-во выкл</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7</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2</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7</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7</w:t>
            </w:r>
          </w:p>
        </w:tc>
        <w:tc>
          <w:tcPr>
            <w:tcW w:w="573"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w:t>
            </w: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w:t>
            </w: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573" w:type="dxa"/>
            <w:vAlign w:val="center"/>
          </w:tcPr>
          <w:p w:rsidR="00D644EF" w:rsidRPr="00EA7D76" w:rsidRDefault="00D644EF" w:rsidP="00D644EF">
            <w:pPr>
              <w:jc w:val="center"/>
              <w:rPr>
                <w:color w:val="000000" w:themeColor="text1"/>
                <w:sz w:val="22"/>
                <w:szCs w:val="22"/>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19</w:t>
            </w: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 типовой схемы</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5Н</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5Н</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5Н</w:t>
            </w:r>
          </w:p>
        </w:tc>
        <w:tc>
          <w:tcPr>
            <w:tcW w:w="573" w:type="dxa"/>
            <w:vAlign w:val="center"/>
          </w:tcPr>
          <w:p w:rsidR="00D644EF" w:rsidRPr="00EA7D76" w:rsidRDefault="00D644EF" w:rsidP="00D644EF">
            <w:pPr>
              <w:jc w:val="center"/>
              <w:rPr>
                <w:color w:val="000000" w:themeColor="text1"/>
                <w:sz w:val="22"/>
                <w:szCs w:val="22"/>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2"/>
                <w:szCs w:val="22"/>
              </w:rPr>
            </w:pPr>
            <w:r w:rsidRPr="00EA7D76">
              <w:rPr>
                <w:color w:val="000000" w:themeColor="text1"/>
                <w:sz w:val="22"/>
                <w:szCs w:val="22"/>
              </w:rPr>
              <w:t>Кол-во выкл</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1389"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1390"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3</w:t>
            </w:r>
          </w:p>
        </w:tc>
        <w:tc>
          <w:tcPr>
            <w:tcW w:w="573" w:type="dxa"/>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4</w:t>
            </w:r>
          </w:p>
        </w:tc>
        <w:tc>
          <w:tcPr>
            <w:tcW w:w="809" w:type="dxa"/>
            <w:vMerge/>
          </w:tcPr>
          <w:p w:rsidR="00D644EF" w:rsidRPr="00EA7D76" w:rsidRDefault="00D644EF" w:rsidP="00D644EF">
            <w:pPr>
              <w:rPr>
                <w:color w:val="000000" w:themeColor="text1"/>
                <w:sz w:val="22"/>
                <w:szCs w:val="22"/>
              </w:rPr>
            </w:pPr>
          </w:p>
        </w:tc>
      </w:tr>
    </w:tbl>
    <w:p w:rsidR="00D644EF" w:rsidRPr="00EA7D76" w:rsidRDefault="00D644EF" w:rsidP="00AE4BE9">
      <w:pPr>
        <w:spacing w:line="360" w:lineRule="auto"/>
        <w:jc w:val="both"/>
        <w:rPr>
          <w:color w:val="000000" w:themeColor="text1"/>
          <w:sz w:val="28"/>
        </w:rPr>
      </w:pPr>
      <w:r w:rsidRPr="00EA7D76">
        <w:rPr>
          <w:color w:val="000000" w:themeColor="text1"/>
          <w:sz w:val="28"/>
          <w:szCs w:val="28"/>
        </w:rPr>
        <w:lastRenderedPageBreak/>
        <w:t>Продолжение таблицы 3.2</w:t>
      </w:r>
    </w:p>
    <w:p w:rsidR="00D644EF" w:rsidRPr="00EA7D76" w:rsidRDefault="00D644EF" w:rsidP="00D644EF">
      <w:pPr>
        <w:rPr>
          <w:color w:val="000000" w:themeColor="text1"/>
        </w:rPr>
      </w:pPr>
    </w:p>
    <w:tbl>
      <w:tblPr>
        <w:tblStyle w:val="afd"/>
        <w:tblW w:w="0" w:type="auto"/>
        <w:tblLayout w:type="fixed"/>
        <w:tblLook w:val="04A0" w:firstRow="1" w:lastRow="0" w:firstColumn="1" w:lastColumn="0" w:noHBand="0" w:noVBand="1"/>
      </w:tblPr>
      <w:tblGrid>
        <w:gridCol w:w="817"/>
        <w:gridCol w:w="992"/>
        <w:gridCol w:w="1389"/>
        <w:gridCol w:w="1389"/>
        <w:gridCol w:w="1389"/>
        <w:gridCol w:w="1389"/>
        <w:gridCol w:w="1390"/>
        <w:gridCol w:w="573"/>
        <w:gridCol w:w="809"/>
      </w:tblGrid>
      <w:tr w:rsidR="00EA7D76" w:rsidRPr="00EA7D76" w:rsidTr="00D644EF">
        <w:tc>
          <w:tcPr>
            <w:tcW w:w="817"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 схемы</w:t>
            </w:r>
          </w:p>
        </w:tc>
        <w:tc>
          <w:tcPr>
            <w:tcW w:w="992"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Вид</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1</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2</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3</w:t>
            </w:r>
          </w:p>
        </w:tc>
        <w:tc>
          <w:tcPr>
            <w:tcW w:w="138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4</w:t>
            </w:r>
          </w:p>
        </w:tc>
        <w:tc>
          <w:tcPr>
            <w:tcW w:w="1390"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5</w:t>
            </w:r>
          </w:p>
        </w:tc>
        <w:tc>
          <w:tcPr>
            <w:tcW w:w="573"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ПС А</w:t>
            </w:r>
          </w:p>
        </w:tc>
        <w:tc>
          <w:tcPr>
            <w:tcW w:w="809" w:type="dxa"/>
            <w:vAlign w:val="center"/>
          </w:tcPr>
          <w:p w:rsidR="00D644EF" w:rsidRPr="00EA7D76" w:rsidRDefault="00D644EF" w:rsidP="00D644EF">
            <w:pPr>
              <w:jc w:val="center"/>
              <w:rPr>
                <w:b/>
                <w:color w:val="000000" w:themeColor="text1"/>
                <w:sz w:val="22"/>
                <w:szCs w:val="22"/>
              </w:rPr>
            </w:pPr>
            <w:r w:rsidRPr="00EA7D76">
              <w:rPr>
                <w:b/>
                <w:color w:val="000000" w:themeColor="text1"/>
                <w:sz w:val="22"/>
                <w:szCs w:val="22"/>
              </w:rPr>
              <w:t>Всего выкл</w:t>
            </w: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5</w:t>
            </w: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573" w:type="dxa"/>
            <w:vAlign w:val="center"/>
          </w:tcPr>
          <w:p w:rsidR="00D644EF" w:rsidRPr="00EA7D76" w:rsidRDefault="00D644EF" w:rsidP="00D644EF">
            <w:pPr>
              <w:jc w:val="center"/>
              <w:rPr>
                <w:color w:val="000000" w:themeColor="text1"/>
                <w:sz w:val="24"/>
                <w:szCs w:val="24"/>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19</w:t>
            </w: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 типовой схемы</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90"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573" w:type="dxa"/>
            <w:vAlign w:val="center"/>
          </w:tcPr>
          <w:p w:rsidR="00D644EF" w:rsidRPr="00EA7D76" w:rsidRDefault="00D644EF" w:rsidP="00D644EF">
            <w:pPr>
              <w:jc w:val="center"/>
              <w:rPr>
                <w:color w:val="000000" w:themeColor="text1"/>
                <w:sz w:val="24"/>
                <w:szCs w:val="24"/>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Кол-во выкл</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90"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573"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6</w:t>
            </w: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Тип п/ст</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89"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1390" w:type="dxa"/>
            <w:vAlign w:val="center"/>
          </w:tcPr>
          <w:p w:rsidR="00D644EF" w:rsidRPr="00EA7D76" w:rsidRDefault="00D644EF" w:rsidP="00D644EF">
            <w:pPr>
              <w:rPr>
                <w:color w:val="000000" w:themeColor="text1"/>
                <w:sz w:val="22"/>
                <w:szCs w:val="22"/>
              </w:rPr>
            </w:pPr>
            <w:r w:rsidRPr="00EA7D76">
              <w:rPr>
                <w:color w:val="000000" w:themeColor="text1"/>
                <w:sz w:val="22"/>
                <w:szCs w:val="22"/>
              </w:rPr>
              <w:t>прох.кол.</w:t>
            </w:r>
          </w:p>
        </w:tc>
        <w:tc>
          <w:tcPr>
            <w:tcW w:w="573" w:type="dxa"/>
            <w:vAlign w:val="center"/>
          </w:tcPr>
          <w:p w:rsidR="00D644EF" w:rsidRPr="00EA7D76" w:rsidRDefault="00D644EF" w:rsidP="00D644EF">
            <w:pPr>
              <w:jc w:val="center"/>
              <w:rPr>
                <w:color w:val="000000" w:themeColor="text1"/>
                <w:sz w:val="24"/>
                <w:szCs w:val="24"/>
              </w:rPr>
            </w:pPr>
          </w:p>
        </w:tc>
        <w:tc>
          <w:tcPr>
            <w:tcW w:w="809" w:type="dxa"/>
            <w:vMerge w:val="restart"/>
            <w:vAlign w:val="center"/>
          </w:tcPr>
          <w:p w:rsidR="00D644EF" w:rsidRPr="00EA7D76" w:rsidRDefault="00D644EF" w:rsidP="00D644EF">
            <w:pPr>
              <w:jc w:val="center"/>
              <w:rPr>
                <w:color w:val="000000" w:themeColor="text1"/>
                <w:sz w:val="22"/>
                <w:szCs w:val="22"/>
              </w:rPr>
            </w:pPr>
            <w:r w:rsidRPr="00EA7D76">
              <w:rPr>
                <w:color w:val="000000" w:themeColor="text1"/>
                <w:sz w:val="22"/>
                <w:szCs w:val="22"/>
              </w:rPr>
              <w:t>19</w:t>
            </w: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 типовой схемы</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1390"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5Н</w:t>
            </w:r>
          </w:p>
        </w:tc>
        <w:tc>
          <w:tcPr>
            <w:tcW w:w="573" w:type="dxa"/>
            <w:vAlign w:val="center"/>
          </w:tcPr>
          <w:p w:rsidR="00D644EF" w:rsidRPr="00EA7D76" w:rsidRDefault="00D644EF" w:rsidP="00D644EF">
            <w:pPr>
              <w:jc w:val="center"/>
              <w:rPr>
                <w:color w:val="000000" w:themeColor="text1"/>
                <w:sz w:val="24"/>
                <w:szCs w:val="24"/>
              </w:rPr>
            </w:pP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tcPr>
          <w:p w:rsidR="00D644EF" w:rsidRPr="00EA7D76" w:rsidRDefault="00D644EF" w:rsidP="00D644EF">
            <w:pPr>
              <w:rPr>
                <w:color w:val="000000" w:themeColor="text1"/>
                <w:sz w:val="22"/>
                <w:szCs w:val="22"/>
              </w:rPr>
            </w:pPr>
          </w:p>
        </w:tc>
        <w:tc>
          <w:tcPr>
            <w:tcW w:w="992" w:type="dxa"/>
          </w:tcPr>
          <w:p w:rsidR="00D644EF" w:rsidRPr="00EA7D76" w:rsidRDefault="00D644EF" w:rsidP="00D644EF">
            <w:pPr>
              <w:rPr>
                <w:color w:val="000000" w:themeColor="text1"/>
                <w:sz w:val="24"/>
                <w:szCs w:val="24"/>
              </w:rPr>
            </w:pPr>
            <w:r w:rsidRPr="00EA7D76">
              <w:rPr>
                <w:color w:val="000000" w:themeColor="text1"/>
                <w:sz w:val="24"/>
                <w:szCs w:val="24"/>
              </w:rPr>
              <w:t>Кол-во выкл</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1390"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573" w:type="dxa"/>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809" w:type="dxa"/>
            <w:vMerge/>
          </w:tcPr>
          <w:p w:rsidR="00D644EF" w:rsidRPr="00EA7D76" w:rsidRDefault="00D644EF" w:rsidP="00D644EF">
            <w:pPr>
              <w:rPr>
                <w:color w:val="000000" w:themeColor="text1"/>
                <w:sz w:val="22"/>
                <w:szCs w:val="22"/>
              </w:rPr>
            </w:pPr>
          </w:p>
        </w:tc>
      </w:tr>
      <w:tr w:rsidR="00EA7D76" w:rsidRPr="00EA7D76" w:rsidTr="00D644EF">
        <w:tc>
          <w:tcPr>
            <w:tcW w:w="817" w:type="dxa"/>
            <w:vMerge w:val="restart"/>
            <w:vAlign w:val="center"/>
          </w:tcPr>
          <w:p w:rsidR="00996E21" w:rsidRPr="00EA7D76" w:rsidRDefault="00996E21" w:rsidP="00D644EF">
            <w:pPr>
              <w:jc w:val="center"/>
              <w:rPr>
                <w:color w:val="000000" w:themeColor="text1"/>
                <w:sz w:val="22"/>
                <w:szCs w:val="22"/>
              </w:rPr>
            </w:pPr>
            <w:r w:rsidRPr="00EA7D76">
              <w:rPr>
                <w:color w:val="000000" w:themeColor="text1"/>
                <w:sz w:val="22"/>
                <w:szCs w:val="22"/>
              </w:rPr>
              <w:t>7</w:t>
            </w: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Тип п/ст</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тупиковая</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тупиковая</w:t>
            </w:r>
          </w:p>
        </w:tc>
        <w:tc>
          <w:tcPr>
            <w:tcW w:w="1390"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573" w:type="dxa"/>
            <w:vAlign w:val="center"/>
          </w:tcPr>
          <w:p w:rsidR="00996E21" w:rsidRPr="00EA7D76" w:rsidRDefault="00996E21">
            <w:pPr>
              <w:jc w:val="center"/>
              <w:rPr>
                <w:color w:val="000000" w:themeColor="text1"/>
                <w:sz w:val="24"/>
                <w:szCs w:val="24"/>
              </w:rPr>
            </w:pPr>
            <w:r w:rsidRPr="00EA7D76">
              <w:rPr>
                <w:color w:val="000000" w:themeColor="text1"/>
                <w:sz w:val="24"/>
                <w:szCs w:val="24"/>
              </w:rPr>
              <w:t> </w:t>
            </w:r>
          </w:p>
        </w:tc>
        <w:tc>
          <w:tcPr>
            <w:tcW w:w="809" w:type="dxa"/>
            <w:vMerge w:val="restart"/>
            <w:vAlign w:val="center"/>
          </w:tcPr>
          <w:p w:rsidR="00996E21" w:rsidRPr="00EA7D76" w:rsidRDefault="00996E21">
            <w:pPr>
              <w:jc w:val="center"/>
              <w:rPr>
                <w:color w:val="000000" w:themeColor="text1"/>
                <w:sz w:val="24"/>
                <w:szCs w:val="24"/>
              </w:rPr>
            </w:pPr>
            <w:r w:rsidRPr="00EA7D76">
              <w:rPr>
                <w:color w:val="000000" w:themeColor="text1"/>
                <w:sz w:val="24"/>
                <w:szCs w:val="24"/>
              </w:rPr>
              <w:t>19</w:t>
            </w:r>
          </w:p>
        </w:tc>
      </w:tr>
      <w:tr w:rsidR="00EA7D76"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 типовой схемы</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4Н</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 </w:t>
            </w:r>
          </w:p>
        </w:tc>
        <w:tc>
          <w:tcPr>
            <w:tcW w:w="809" w:type="dxa"/>
            <w:vMerge/>
            <w:vAlign w:val="center"/>
          </w:tcPr>
          <w:p w:rsidR="00996E21" w:rsidRPr="00EA7D76" w:rsidRDefault="00996E21" w:rsidP="00D644EF">
            <w:pPr>
              <w:rPr>
                <w:color w:val="000000" w:themeColor="text1"/>
                <w:sz w:val="24"/>
                <w:szCs w:val="24"/>
              </w:rPr>
            </w:pPr>
          </w:p>
        </w:tc>
      </w:tr>
      <w:tr w:rsidR="00EA7D76"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Кол-во выкл</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2</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2</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6</w:t>
            </w:r>
          </w:p>
        </w:tc>
        <w:tc>
          <w:tcPr>
            <w:tcW w:w="809" w:type="dxa"/>
            <w:vMerge/>
            <w:vAlign w:val="center"/>
          </w:tcPr>
          <w:p w:rsidR="00996E21" w:rsidRPr="00EA7D76" w:rsidRDefault="00996E21" w:rsidP="00D644EF">
            <w:pPr>
              <w:rPr>
                <w:color w:val="000000" w:themeColor="text1"/>
                <w:sz w:val="24"/>
                <w:szCs w:val="24"/>
              </w:rPr>
            </w:pPr>
          </w:p>
        </w:tc>
      </w:tr>
      <w:tr w:rsidR="00EA7D76" w:rsidRPr="00EA7D76" w:rsidTr="00D644EF">
        <w:tc>
          <w:tcPr>
            <w:tcW w:w="817" w:type="dxa"/>
            <w:vMerge w:val="restart"/>
            <w:vAlign w:val="center"/>
          </w:tcPr>
          <w:p w:rsidR="00996E21" w:rsidRPr="00EA7D76" w:rsidRDefault="00996E21" w:rsidP="00D644EF">
            <w:pPr>
              <w:jc w:val="center"/>
              <w:rPr>
                <w:color w:val="000000" w:themeColor="text1"/>
                <w:sz w:val="22"/>
                <w:szCs w:val="22"/>
              </w:rPr>
            </w:pPr>
            <w:r w:rsidRPr="00EA7D76">
              <w:rPr>
                <w:color w:val="000000" w:themeColor="text1"/>
                <w:sz w:val="22"/>
                <w:szCs w:val="22"/>
              </w:rPr>
              <w:t>8</w:t>
            </w: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Тип п/ст</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тупиковая</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тупиковая</w:t>
            </w:r>
          </w:p>
        </w:tc>
        <w:tc>
          <w:tcPr>
            <w:tcW w:w="1390"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573" w:type="dxa"/>
            <w:vAlign w:val="center"/>
          </w:tcPr>
          <w:p w:rsidR="00996E21" w:rsidRPr="00EA7D76" w:rsidRDefault="00996E21">
            <w:pPr>
              <w:jc w:val="center"/>
              <w:rPr>
                <w:color w:val="000000" w:themeColor="text1"/>
                <w:sz w:val="24"/>
                <w:szCs w:val="24"/>
              </w:rPr>
            </w:pPr>
            <w:r w:rsidRPr="00EA7D76">
              <w:rPr>
                <w:color w:val="000000" w:themeColor="text1"/>
                <w:sz w:val="24"/>
                <w:szCs w:val="24"/>
              </w:rPr>
              <w:t> </w:t>
            </w:r>
          </w:p>
        </w:tc>
        <w:tc>
          <w:tcPr>
            <w:tcW w:w="809" w:type="dxa"/>
            <w:vMerge w:val="restart"/>
            <w:vAlign w:val="center"/>
          </w:tcPr>
          <w:p w:rsidR="00996E21" w:rsidRPr="00EA7D76" w:rsidRDefault="00996E21">
            <w:pPr>
              <w:jc w:val="center"/>
              <w:rPr>
                <w:color w:val="000000" w:themeColor="text1"/>
                <w:sz w:val="24"/>
                <w:szCs w:val="24"/>
              </w:rPr>
            </w:pPr>
            <w:r w:rsidRPr="00EA7D76">
              <w:rPr>
                <w:color w:val="000000" w:themeColor="text1"/>
                <w:sz w:val="24"/>
                <w:szCs w:val="24"/>
              </w:rPr>
              <w:t>19</w:t>
            </w:r>
          </w:p>
        </w:tc>
      </w:tr>
      <w:tr w:rsidR="00EA7D76"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 типовой схемы</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4Н</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 </w:t>
            </w:r>
          </w:p>
        </w:tc>
        <w:tc>
          <w:tcPr>
            <w:tcW w:w="809" w:type="dxa"/>
            <w:vMerge/>
            <w:vAlign w:val="center"/>
          </w:tcPr>
          <w:p w:rsidR="00996E21" w:rsidRPr="00EA7D76" w:rsidRDefault="00996E21" w:rsidP="00D644EF">
            <w:pPr>
              <w:rPr>
                <w:color w:val="000000" w:themeColor="text1"/>
                <w:sz w:val="24"/>
                <w:szCs w:val="24"/>
              </w:rPr>
            </w:pPr>
          </w:p>
        </w:tc>
      </w:tr>
      <w:tr w:rsidR="00EA7D76"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Кол-во выкл</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2</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2</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6</w:t>
            </w:r>
          </w:p>
        </w:tc>
        <w:tc>
          <w:tcPr>
            <w:tcW w:w="809" w:type="dxa"/>
            <w:vMerge/>
            <w:vAlign w:val="center"/>
          </w:tcPr>
          <w:p w:rsidR="00996E21" w:rsidRPr="00EA7D76" w:rsidRDefault="00996E21" w:rsidP="00D644EF">
            <w:pPr>
              <w:rPr>
                <w:color w:val="000000" w:themeColor="text1"/>
                <w:sz w:val="24"/>
                <w:szCs w:val="24"/>
              </w:rPr>
            </w:pPr>
          </w:p>
        </w:tc>
      </w:tr>
      <w:tr w:rsidR="00EA7D76" w:rsidRPr="00EA7D76" w:rsidTr="00D644EF">
        <w:tc>
          <w:tcPr>
            <w:tcW w:w="817" w:type="dxa"/>
            <w:vMerge w:val="restart"/>
            <w:vAlign w:val="center"/>
          </w:tcPr>
          <w:p w:rsidR="00996E21" w:rsidRPr="00EA7D76" w:rsidRDefault="00996E21" w:rsidP="00D644EF">
            <w:pPr>
              <w:jc w:val="center"/>
              <w:rPr>
                <w:color w:val="000000" w:themeColor="text1"/>
                <w:sz w:val="22"/>
                <w:szCs w:val="22"/>
              </w:rPr>
            </w:pPr>
            <w:r w:rsidRPr="00EA7D76">
              <w:rPr>
                <w:color w:val="000000" w:themeColor="text1"/>
                <w:sz w:val="22"/>
                <w:szCs w:val="22"/>
              </w:rPr>
              <w:t>9</w:t>
            </w: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Тип п/ст</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прох.рад.</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тупиковая</w:t>
            </w:r>
          </w:p>
        </w:tc>
        <w:tc>
          <w:tcPr>
            <w:tcW w:w="1389" w:type="dxa"/>
            <w:vAlign w:val="center"/>
          </w:tcPr>
          <w:p w:rsidR="00996E21" w:rsidRPr="00EA7D76" w:rsidRDefault="00996E21">
            <w:pPr>
              <w:rPr>
                <w:color w:val="000000" w:themeColor="text1"/>
                <w:sz w:val="24"/>
                <w:szCs w:val="24"/>
              </w:rPr>
            </w:pPr>
            <w:r w:rsidRPr="00EA7D76">
              <w:rPr>
                <w:color w:val="000000" w:themeColor="text1"/>
                <w:sz w:val="24"/>
                <w:szCs w:val="24"/>
              </w:rPr>
              <w:t>прох.кол.</w:t>
            </w:r>
          </w:p>
        </w:tc>
        <w:tc>
          <w:tcPr>
            <w:tcW w:w="1390" w:type="dxa"/>
            <w:vAlign w:val="center"/>
          </w:tcPr>
          <w:p w:rsidR="00996E21" w:rsidRPr="00EA7D76" w:rsidRDefault="00996E21">
            <w:pPr>
              <w:rPr>
                <w:color w:val="000000" w:themeColor="text1"/>
                <w:sz w:val="24"/>
                <w:szCs w:val="24"/>
              </w:rPr>
            </w:pPr>
            <w:r w:rsidRPr="00EA7D76">
              <w:rPr>
                <w:color w:val="000000" w:themeColor="text1"/>
                <w:sz w:val="24"/>
                <w:szCs w:val="24"/>
              </w:rPr>
              <w:t>прох.рад.</w:t>
            </w:r>
          </w:p>
        </w:tc>
        <w:tc>
          <w:tcPr>
            <w:tcW w:w="573" w:type="dxa"/>
            <w:vAlign w:val="center"/>
          </w:tcPr>
          <w:p w:rsidR="00996E21" w:rsidRPr="00EA7D76" w:rsidRDefault="00996E21">
            <w:pPr>
              <w:jc w:val="center"/>
              <w:rPr>
                <w:color w:val="000000" w:themeColor="text1"/>
                <w:sz w:val="24"/>
                <w:szCs w:val="24"/>
              </w:rPr>
            </w:pPr>
            <w:r w:rsidRPr="00EA7D76">
              <w:rPr>
                <w:color w:val="000000" w:themeColor="text1"/>
                <w:sz w:val="24"/>
                <w:szCs w:val="24"/>
              </w:rPr>
              <w:t> </w:t>
            </w:r>
          </w:p>
        </w:tc>
        <w:tc>
          <w:tcPr>
            <w:tcW w:w="809" w:type="dxa"/>
            <w:vMerge w:val="restart"/>
            <w:vAlign w:val="center"/>
          </w:tcPr>
          <w:p w:rsidR="00996E21" w:rsidRPr="00EA7D76" w:rsidRDefault="00996E21">
            <w:pPr>
              <w:jc w:val="center"/>
              <w:rPr>
                <w:color w:val="000000" w:themeColor="text1"/>
                <w:sz w:val="24"/>
                <w:szCs w:val="24"/>
              </w:rPr>
            </w:pPr>
            <w:r w:rsidRPr="00EA7D76">
              <w:rPr>
                <w:color w:val="000000" w:themeColor="text1"/>
                <w:sz w:val="24"/>
                <w:szCs w:val="24"/>
              </w:rPr>
              <w:t>26</w:t>
            </w:r>
          </w:p>
        </w:tc>
      </w:tr>
      <w:tr w:rsidR="00EA7D76"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 типовой схемы</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9</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4Н</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5Н</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9</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 </w:t>
            </w:r>
          </w:p>
        </w:tc>
        <w:tc>
          <w:tcPr>
            <w:tcW w:w="809" w:type="dxa"/>
            <w:vMerge/>
            <w:vAlign w:val="center"/>
          </w:tcPr>
          <w:p w:rsidR="00996E21" w:rsidRPr="00EA7D76" w:rsidRDefault="00996E21" w:rsidP="00D644EF">
            <w:pPr>
              <w:rPr>
                <w:color w:val="000000" w:themeColor="text1"/>
                <w:sz w:val="24"/>
                <w:szCs w:val="24"/>
              </w:rPr>
            </w:pPr>
          </w:p>
        </w:tc>
      </w:tr>
      <w:tr w:rsidR="00996E21" w:rsidRPr="00EA7D76" w:rsidTr="00996E21">
        <w:tc>
          <w:tcPr>
            <w:tcW w:w="817" w:type="dxa"/>
            <w:vMerge/>
          </w:tcPr>
          <w:p w:rsidR="00996E21" w:rsidRPr="00EA7D76" w:rsidRDefault="00996E21" w:rsidP="00D644EF">
            <w:pPr>
              <w:rPr>
                <w:color w:val="000000" w:themeColor="text1"/>
                <w:sz w:val="22"/>
                <w:szCs w:val="22"/>
              </w:rPr>
            </w:pPr>
          </w:p>
        </w:tc>
        <w:tc>
          <w:tcPr>
            <w:tcW w:w="992" w:type="dxa"/>
          </w:tcPr>
          <w:p w:rsidR="00996E21" w:rsidRPr="00EA7D76" w:rsidRDefault="00996E21" w:rsidP="00D644EF">
            <w:pPr>
              <w:rPr>
                <w:color w:val="000000" w:themeColor="text1"/>
                <w:sz w:val="24"/>
                <w:szCs w:val="24"/>
              </w:rPr>
            </w:pPr>
            <w:r w:rsidRPr="00EA7D76">
              <w:rPr>
                <w:color w:val="000000" w:themeColor="text1"/>
                <w:sz w:val="24"/>
                <w:szCs w:val="24"/>
              </w:rPr>
              <w:t>Кол-во выкл</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7</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2</w:t>
            </w:r>
          </w:p>
        </w:tc>
        <w:tc>
          <w:tcPr>
            <w:tcW w:w="1389"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3</w:t>
            </w:r>
          </w:p>
        </w:tc>
        <w:tc>
          <w:tcPr>
            <w:tcW w:w="1390"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7</w:t>
            </w:r>
          </w:p>
        </w:tc>
        <w:tc>
          <w:tcPr>
            <w:tcW w:w="573" w:type="dxa"/>
            <w:vAlign w:val="center"/>
          </w:tcPr>
          <w:p w:rsidR="00996E21" w:rsidRPr="00EA7D76" w:rsidRDefault="00996E21" w:rsidP="00D644EF">
            <w:pPr>
              <w:jc w:val="center"/>
              <w:rPr>
                <w:color w:val="000000" w:themeColor="text1"/>
                <w:sz w:val="24"/>
                <w:szCs w:val="24"/>
              </w:rPr>
            </w:pPr>
            <w:r w:rsidRPr="00EA7D76">
              <w:rPr>
                <w:color w:val="000000" w:themeColor="text1"/>
                <w:sz w:val="24"/>
                <w:szCs w:val="24"/>
              </w:rPr>
              <w:t>4</w:t>
            </w:r>
          </w:p>
        </w:tc>
        <w:tc>
          <w:tcPr>
            <w:tcW w:w="809" w:type="dxa"/>
            <w:vMerge/>
            <w:vAlign w:val="center"/>
          </w:tcPr>
          <w:p w:rsidR="00996E21" w:rsidRPr="00EA7D76" w:rsidRDefault="00996E21" w:rsidP="00D644EF">
            <w:pPr>
              <w:rPr>
                <w:color w:val="000000" w:themeColor="text1"/>
                <w:sz w:val="24"/>
                <w:szCs w:val="24"/>
              </w:rPr>
            </w:pPr>
          </w:p>
        </w:tc>
      </w:tr>
    </w:tbl>
    <w:p w:rsidR="00D644EF" w:rsidRPr="00EA7D76" w:rsidRDefault="00D644EF" w:rsidP="00D644EF">
      <w:pPr>
        <w:spacing w:line="360" w:lineRule="auto"/>
        <w:ind w:firstLine="709"/>
        <w:jc w:val="both"/>
        <w:rPr>
          <w:color w:val="000000" w:themeColor="text1"/>
          <w:sz w:val="28"/>
          <w:szCs w:val="28"/>
        </w:rPr>
      </w:pP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Сравнение вариантов, выполненное в относительных единицах стоимости, представлено в таблице 3.3.</w:t>
      </w:r>
    </w:p>
    <w:p w:rsidR="00B711F9" w:rsidRPr="00EA7D76" w:rsidRDefault="00B711F9" w:rsidP="00D644EF">
      <w:pPr>
        <w:spacing w:line="360" w:lineRule="auto"/>
        <w:ind w:firstLine="709"/>
        <w:jc w:val="both"/>
        <w:rPr>
          <w:color w:val="000000" w:themeColor="text1"/>
          <w:sz w:val="28"/>
          <w:szCs w:val="28"/>
        </w:rPr>
      </w:pPr>
    </w:p>
    <w:p w:rsidR="00D644EF" w:rsidRPr="00EA7D76" w:rsidRDefault="00D644EF" w:rsidP="001F21CB">
      <w:pPr>
        <w:spacing w:line="360" w:lineRule="auto"/>
        <w:jc w:val="both"/>
        <w:rPr>
          <w:color w:val="000000" w:themeColor="text1"/>
          <w:sz w:val="28"/>
          <w:szCs w:val="28"/>
        </w:rPr>
      </w:pPr>
      <w:r w:rsidRPr="00EA7D76">
        <w:rPr>
          <w:color w:val="000000" w:themeColor="text1"/>
          <w:sz w:val="28"/>
          <w:szCs w:val="28"/>
        </w:rPr>
        <w:lastRenderedPageBreak/>
        <w:t>Таблица 3.3 – Предварительное сравнение вариантов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1155"/>
        <w:gridCol w:w="1607"/>
        <w:gridCol w:w="986"/>
        <w:gridCol w:w="1508"/>
        <w:gridCol w:w="1241"/>
        <w:gridCol w:w="1507"/>
        <w:gridCol w:w="1445"/>
      </w:tblGrid>
      <w:tr w:rsidR="00EA7D76" w:rsidRPr="00EA7D76" w:rsidTr="00996E21">
        <w:trPr>
          <w:cantSplit/>
          <w:trHeight w:val="286"/>
        </w:trPr>
        <w:tc>
          <w:tcPr>
            <w:tcW w:w="340" w:type="pct"/>
            <w:vMerge w:val="restar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w:t>
            </w:r>
          </w:p>
          <w:p w:rsidR="00D644EF" w:rsidRPr="00EA7D76" w:rsidRDefault="00D644EF" w:rsidP="00D644EF">
            <w:pPr>
              <w:jc w:val="center"/>
              <w:rPr>
                <w:color w:val="000000" w:themeColor="text1"/>
                <w:sz w:val="28"/>
                <w:szCs w:val="28"/>
              </w:rPr>
            </w:pPr>
            <w:r w:rsidRPr="00EA7D76">
              <w:rPr>
                <w:color w:val="000000" w:themeColor="text1"/>
                <w:sz w:val="28"/>
                <w:szCs w:val="28"/>
              </w:rPr>
              <w:t>вар.</w:t>
            </w:r>
          </w:p>
        </w:tc>
        <w:tc>
          <w:tcPr>
            <w:tcW w:w="1363" w:type="pct"/>
            <w:gridSpan w:val="2"/>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Одноцепные ВЛ</w:t>
            </w:r>
          </w:p>
        </w:tc>
        <w:tc>
          <w:tcPr>
            <w:tcW w:w="1230" w:type="pct"/>
            <w:gridSpan w:val="2"/>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Двухцепные ВЛ</w:t>
            </w:r>
          </w:p>
        </w:tc>
        <w:tc>
          <w:tcPr>
            <w:tcW w:w="1355" w:type="pct"/>
            <w:gridSpan w:val="2"/>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Выключатели</w:t>
            </w:r>
          </w:p>
        </w:tc>
        <w:tc>
          <w:tcPr>
            <w:tcW w:w="713" w:type="pct"/>
            <w:vMerge w:val="restar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Общая стоимость</w:t>
            </w:r>
          </w:p>
          <w:p w:rsidR="00D644EF" w:rsidRPr="00EA7D76" w:rsidRDefault="00D644EF" w:rsidP="00D644EF">
            <w:pPr>
              <w:jc w:val="center"/>
              <w:rPr>
                <w:color w:val="000000" w:themeColor="text1"/>
                <w:sz w:val="28"/>
                <w:szCs w:val="28"/>
              </w:rPr>
            </w:pPr>
            <w:r w:rsidRPr="00EA7D76">
              <w:rPr>
                <w:color w:val="000000" w:themeColor="text1"/>
                <w:sz w:val="28"/>
                <w:szCs w:val="28"/>
              </w:rPr>
              <w:t>о.е.с.</w:t>
            </w:r>
          </w:p>
        </w:tc>
      </w:tr>
      <w:tr w:rsidR="00EA7D76" w:rsidRPr="00EA7D76" w:rsidTr="00996E21">
        <w:trPr>
          <w:cantSplit/>
          <w:trHeight w:val="152"/>
        </w:trPr>
        <w:tc>
          <w:tcPr>
            <w:tcW w:w="340" w:type="pct"/>
            <w:vMerge/>
            <w:vAlign w:val="center"/>
          </w:tcPr>
          <w:p w:rsidR="00D644EF" w:rsidRPr="00EA7D76" w:rsidRDefault="00D644EF" w:rsidP="00D644EF">
            <w:pPr>
              <w:jc w:val="center"/>
              <w:rPr>
                <w:color w:val="000000" w:themeColor="text1"/>
                <w:sz w:val="28"/>
                <w:szCs w:val="28"/>
              </w:rPr>
            </w:pPr>
          </w:p>
        </w:tc>
        <w:tc>
          <w:tcPr>
            <w:tcW w:w="570"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Длина</w:t>
            </w:r>
            <w:r w:rsidRPr="00EA7D76">
              <w:rPr>
                <w:color w:val="000000" w:themeColor="text1"/>
                <w:sz w:val="28"/>
                <w:szCs w:val="28"/>
                <w:lang w:val="uk-UA"/>
              </w:rPr>
              <w:t xml:space="preserve"> </w:t>
            </w:r>
            <w:r w:rsidRPr="00EA7D76">
              <w:rPr>
                <w:color w:val="000000" w:themeColor="text1"/>
                <w:sz w:val="28"/>
                <w:szCs w:val="28"/>
              </w:rPr>
              <w:t>км</w:t>
            </w:r>
          </w:p>
        </w:tc>
        <w:tc>
          <w:tcPr>
            <w:tcW w:w="793"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Стоимость</w:t>
            </w:r>
            <w:r w:rsidRPr="00EA7D76">
              <w:rPr>
                <w:color w:val="000000" w:themeColor="text1"/>
                <w:sz w:val="28"/>
                <w:szCs w:val="28"/>
                <w:lang w:val="uk-UA"/>
              </w:rPr>
              <w:t xml:space="preserve"> </w:t>
            </w:r>
            <w:r w:rsidRPr="00EA7D76">
              <w:rPr>
                <w:color w:val="000000" w:themeColor="text1"/>
                <w:sz w:val="28"/>
                <w:szCs w:val="28"/>
              </w:rPr>
              <w:t>о.е.с.</w:t>
            </w:r>
          </w:p>
        </w:tc>
        <w:tc>
          <w:tcPr>
            <w:tcW w:w="486"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Длина</w:t>
            </w:r>
          </w:p>
          <w:p w:rsidR="00D644EF" w:rsidRPr="00EA7D76" w:rsidRDefault="00D644EF" w:rsidP="00D644EF">
            <w:pPr>
              <w:jc w:val="center"/>
              <w:rPr>
                <w:color w:val="000000" w:themeColor="text1"/>
                <w:sz w:val="28"/>
                <w:szCs w:val="28"/>
              </w:rPr>
            </w:pPr>
            <w:r w:rsidRPr="00EA7D76">
              <w:rPr>
                <w:color w:val="000000" w:themeColor="text1"/>
                <w:sz w:val="28"/>
                <w:szCs w:val="28"/>
              </w:rPr>
              <w:t>км</w:t>
            </w:r>
          </w:p>
        </w:tc>
        <w:tc>
          <w:tcPr>
            <w:tcW w:w="743"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Стоимость</w:t>
            </w:r>
          </w:p>
          <w:p w:rsidR="00D644EF" w:rsidRPr="00EA7D76" w:rsidRDefault="00D644EF" w:rsidP="00D644EF">
            <w:pPr>
              <w:jc w:val="center"/>
              <w:rPr>
                <w:color w:val="000000" w:themeColor="text1"/>
                <w:sz w:val="28"/>
                <w:szCs w:val="28"/>
              </w:rPr>
            </w:pPr>
            <w:r w:rsidRPr="00EA7D76">
              <w:rPr>
                <w:color w:val="000000" w:themeColor="text1"/>
                <w:sz w:val="28"/>
                <w:szCs w:val="28"/>
              </w:rPr>
              <w:t>о.е.с.</w:t>
            </w:r>
          </w:p>
        </w:tc>
        <w:tc>
          <w:tcPr>
            <w:tcW w:w="612"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Кол - во</w:t>
            </w:r>
          </w:p>
          <w:p w:rsidR="00D644EF" w:rsidRPr="00EA7D76" w:rsidRDefault="00D644EF" w:rsidP="00D644EF">
            <w:pPr>
              <w:jc w:val="center"/>
              <w:rPr>
                <w:color w:val="000000" w:themeColor="text1"/>
                <w:sz w:val="28"/>
                <w:szCs w:val="28"/>
              </w:rPr>
            </w:pPr>
            <w:r w:rsidRPr="00EA7D76">
              <w:rPr>
                <w:color w:val="000000" w:themeColor="text1"/>
                <w:sz w:val="28"/>
                <w:szCs w:val="28"/>
              </w:rPr>
              <w:t>шт</w:t>
            </w:r>
          </w:p>
        </w:tc>
        <w:tc>
          <w:tcPr>
            <w:tcW w:w="743" w:type="pct"/>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Стоимость</w:t>
            </w:r>
          </w:p>
          <w:p w:rsidR="00D644EF" w:rsidRPr="00EA7D76" w:rsidRDefault="00D644EF" w:rsidP="00D644EF">
            <w:pPr>
              <w:jc w:val="center"/>
              <w:rPr>
                <w:color w:val="000000" w:themeColor="text1"/>
                <w:sz w:val="28"/>
                <w:szCs w:val="28"/>
              </w:rPr>
            </w:pPr>
            <w:r w:rsidRPr="00EA7D76">
              <w:rPr>
                <w:color w:val="000000" w:themeColor="text1"/>
                <w:sz w:val="28"/>
                <w:szCs w:val="28"/>
              </w:rPr>
              <w:t>о.е.с.</w:t>
            </w:r>
          </w:p>
        </w:tc>
        <w:tc>
          <w:tcPr>
            <w:tcW w:w="713" w:type="pct"/>
            <w:vMerge/>
            <w:vAlign w:val="center"/>
          </w:tcPr>
          <w:p w:rsidR="00D644EF" w:rsidRPr="00EA7D76" w:rsidRDefault="00D644EF" w:rsidP="00D644EF">
            <w:pPr>
              <w:jc w:val="center"/>
              <w:rPr>
                <w:color w:val="000000" w:themeColor="text1"/>
                <w:sz w:val="28"/>
                <w:szCs w:val="28"/>
              </w:rPr>
            </w:pPr>
          </w:p>
        </w:tc>
      </w:tr>
      <w:tr w:rsidR="00EA7D76" w:rsidRPr="00EA7D76" w:rsidTr="00996E21">
        <w:trPr>
          <w:trHeight w:val="321"/>
        </w:trPr>
        <w:tc>
          <w:tcPr>
            <w:tcW w:w="340" w:type="pct"/>
          </w:tcPr>
          <w:p w:rsidR="00996E21" w:rsidRPr="00EA7D76" w:rsidRDefault="00996E21" w:rsidP="00D644EF">
            <w:pPr>
              <w:spacing w:line="360" w:lineRule="auto"/>
              <w:jc w:val="center"/>
              <w:rPr>
                <w:color w:val="000000" w:themeColor="text1"/>
                <w:sz w:val="28"/>
                <w:szCs w:val="28"/>
                <w:lang w:val="en-US"/>
              </w:rPr>
            </w:pPr>
            <w:r w:rsidRPr="00EA7D76">
              <w:rPr>
                <w:color w:val="000000" w:themeColor="text1"/>
                <w:sz w:val="28"/>
                <w:szCs w:val="28"/>
              </w:rPr>
              <w:t>1</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135,00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202,5</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26</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174,2</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376,7</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2</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154,00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231,0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23</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154,1</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385,1</w:t>
            </w:r>
          </w:p>
        </w:tc>
      </w:tr>
      <w:tr w:rsidR="00EA7D76" w:rsidRPr="00EA7D76" w:rsidTr="00996E21">
        <w:trPr>
          <w:trHeight w:val="321"/>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3</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139,00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208,5</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29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194,3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402,8</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4</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243,00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243,0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0,0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19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370,3</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5</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314,00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314,0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0,0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19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441,3</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6</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276,00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276,0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0,0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19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403,3</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7</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159,00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159,0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50</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75,0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19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361,3</w:t>
            </w:r>
          </w:p>
        </w:tc>
      </w:tr>
      <w:tr w:rsidR="00EA7D76"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8</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190,00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190,0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62</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93,0</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19</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127,3</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410,3</w:t>
            </w:r>
          </w:p>
        </w:tc>
      </w:tr>
      <w:tr w:rsidR="00996E21" w:rsidRPr="00EA7D76" w:rsidTr="00996E21">
        <w:trPr>
          <w:trHeight w:val="322"/>
        </w:trPr>
        <w:tc>
          <w:tcPr>
            <w:tcW w:w="340" w:type="pct"/>
          </w:tcPr>
          <w:p w:rsidR="00996E21" w:rsidRPr="00EA7D76" w:rsidRDefault="00996E21" w:rsidP="00D644EF">
            <w:pPr>
              <w:spacing w:line="360" w:lineRule="auto"/>
              <w:jc w:val="center"/>
              <w:rPr>
                <w:color w:val="000000" w:themeColor="text1"/>
                <w:sz w:val="28"/>
                <w:szCs w:val="28"/>
              </w:rPr>
            </w:pPr>
            <w:r w:rsidRPr="00EA7D76">
              <w:rPr>
                <w:color w:val="000000" w:themeColor="text1"/>
                <w:sz w:val="28"/>
                <w:szCs w:val="28"/>
              </w:rPr>
              <w:t>9</w:t>
            </w:r>
          </w:p>
        </w:tc>
        <w:tc>
          <w:tcPr>
            <w:tcW w:w="570" w:type="pct"/>
            <w:vAlign w:val="center"/>
          </w:tcPr>
          <w:p w:rsidR="00996E21" w:rsidRPr="00EA7D76" w:rsidRDefault="00996E21">
            <w:pPr>
              <w:jc w:val="center"/>
              <w:rPr>
                <w:color w:val="000000" w:themeColor="text1"/>
                <w:sz w:val="28"/>
                <w:szCs w:val="28"/>
              </w:rPr>
            </w:pPr>
            <w:r w:rsidRPr="00EA7D76">
              <w:rPr>
                <w:color w:val="000000" w:themeColor="text1"/>
                <w:sz w:val="28"/>
                <w:szCs w:val="28"/>
              </w:rPr>
              <w:t>84,00</w:t>
            </w:r>
          </w:p>
        </w:tc>
        <w:tc>
          <w:tcPr>
            <w:tcW w:w="793" w:type="pct"/>
            <w:vAlign w:val="center"/>
          </w:tcPr>
          <w:p w:rsidR="00996E21" w:rsidRPr="00EA7D76" w:rsidRDefault="00996E21">
            <w:pPr>
              <w:jc w:val="center"/>
              <w:rPr>
                <w:color w:val="000000" w:themeColor="text1"/>
                <w:sz w:val="28"/>
                <w:szCs w:val="28"/>
              </w:rPr>
            </w:pPr>
            <w:r w:rsidRPr="00EA7D76">
              <w:rPr>
                <w:color w:val="000000" w:themeColor="text1"/>
                <w:sz w:val="28"/>
                <w:szCs w:val="28"/>
              </w:rPr>
              <w:t>84,0</w:t>
            </w:r>
          </w:p>
        </w:tc>
        <w:tc>
          <w:tcPr>
            <w:tcW w:w="486" w:type="pct"/>
            <w:vAlign w:val="center"/>
          </w:tcPr>
          <w:p w:rsidR="00996E21" w:rsidRPr="00EA7D76" w:rsidRDefault="00996E21">
            <w:pPr>
              <w:jc w:val="center"/>
              <w:rPr>
                <w:color w:val="000000" w:themeColor="text1"/>
                <w:sz w:val="28"/>
                <w:szCs w:val="28"/>
              </w:rPr>
            </w:pPr>
            <w:r w:rsidRPr="00EA7D76">
              <w:rPr>
                <w:color w:val="000000" w:themeColor="text1"/>
                <w:sz w:val="28"/>
                <w:szCs w:val="28"/>
              </w:rPr>
              <w:t>85</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127,5</w:t>
            </w:r>
          </w:p>
        </w:tc>
        <w:tc>
          <w:tcPr>
            <w:tcW w:w="612" w:type="pct"/>
            <w:vAlign w:val="center"/>
          </w:tcPr>
          <w:p w:rsidR="00996E21" w:rsidRPr="00EA7D76" w:rsidRDefault="00996E21">
            <w:pPr>
              <w:jc w:val="center"/>
              <w:rPr>
                <w:color w:val="000000" w:themeColor="text1"/>
                <w:sz w:val="28"/>
                <w:szCs w:val="28"/>
              </w:rPr>
            </w:pPr>
            <w:r w:rsidRPr="00EA7D76">
              <w:rPr>
                <w:color w:val="000000" w:themeColor="text1"/>
                <w:sz w:val="28"/>
                <w:szCs w:val="28"/>
              </w:rPr>
              <w:t>26</w:t>
            </w:r>
          </w:p>
        </w:tc>
        <w:tc>
          <w:tcPr>
            <w:tcW w:w="743" w:type="pct"/>
            <w:vAlign w:val="center"/>
          </w:tcPr>
          <w:p w:rsidR="00996E21" w:rsidRPr="00EA7D76" w:rsidRDefault="00996E21">
            <w:pPr>
              <w:jc w:val="center"/>
              <w:rPr>
                <w:color w:val="000000" w:themeColor="text1"/>
                <w:sz w:val="28"/>
                <w:szCs w:val="28"/>
              </w:rPr>
            </w:pPr>
            <w:r w:rsidRPr="00EA7D76">
              <w:rPr>
                <w:color w:val="000000" w:themeColor="text1"/>
                <w:sz w:val="28"/>
                <w:szCs w:val="28"/>
              </w:rPr>
              <w:t>174,2</w:t>
            </w:r>
          </w:p>
        </w:tc>
        <w:tc>
          <w:tcPr>
            <w:tcW w:w="713" w:type="pct"/>
            <w:vAlign w:val="center"/>
          </w:tcPr>
          <w:p w:rsidR="00996E21" w:rsidRPr="00EA7D76" w:rsidRDefault="00996E21">
            <w:pPr>
              <w:jc w:val="center"/>
              <w:rPr>
                <w:color w:val="000000" w:themeColor="text1"/>
                <w:sz w:val="28"/>
                <w:szCs w:val="28"/>
              </w:rPr>
            </w:pPr>
            <w:r w:rsidRPr="00EA7D76">
              <w:rPr>
                <w:color w:val="000000" w:themeColor="text1"/>
                <w:sz w:val="28"/>
                <w:szCs w:val="28"/>
              </w:rPr>
              <w:t>385,7</w:t>
            </w:r>
          </w:p>
        </w:tc>
      </w:tr>
    </w:tbl>
    <w:p w:rsidR="00D644EF" w:rsidRPr="00EA7D76" w:rsidRDefault="00D644EF" w:rsidP="00D644EF">
      <w:pPr>
        <w:widowControl w:val="0"/>
        <w:suppressAutoHyphens/>
        <w:spacing w:line="360" w:lineRule="auto"/>
        <w:ind w:firstLine="708"/>
        <w:jc w:val="both"/>
        <w:rPr>
          <w:color w:val="000000" w:themeColor="text1"/>
        </w:rPr>
      </w:pPr>
    </w:p>
    <w:p w:rsidR="00B711F9" w:rsidRPr="00EA7D76" w:rsidRDefault="00B711F9" w:rsidP="00B711F9">
      <w:pPr>
        <w:spacing w:line="360" w:lineRule="auto"/>
        <w:ind w:firstLine="720"/>
        <w:rPr>
          <w:color w:val="000000" w:themeColor="text1"/>
          <w:sz w:val="28"/>
        </w:rPr>
      </w:pPr>
      <w:r w:rsidRPr="00EA7D76">
        <w:rPr>
          <w:color w:val="000000" w:themeColor="text1"/>
          <w:sz w:val="28"/>
        </w:rPr>
        <w:t>Для дальнейших расчетов выбираем варианты 1, 4, 7.</w:t>
      </w:r>
    </w:p>
    <w:p w:rsidR="00B711F9" w:rsidRPr="00EA7D76" w:rsidRDefault="00B711F9" w:rsidP="00D644EF">
      <w:pPr>
        <w:widowControl w:val="0"/>
        <w:suppressAutoHyphens/>
        <w:spacing w:line="360" w:lineRule="auto"/>
        <w:ind w:firstLine="708"/>
        <w:jc w:val="both"/>
        <w:rPr>
          <w:color w:val="000000" w:themeColor="text1"/>
        </w:rPr>
      </w:pPr>
    </w:p>
    <w:p w:rsidR="00D644EF" w:rsidRPr="00EA7D76" w:rsidRDefault="00D644EF">
      <w:pPr>
        <w:spacing w:after="200" w:line="276" w:lineRule="auto"/>
        <w:rPr>
          <w:color w:val="000000" w:themeColor="text1"/>
          <w:sz w:val="28"/>
        </w:rPr>
      </w:pPr>
      <w:r w:rsidRPr="00EA7D76">
        <w:rPr>
          <w:color w:val="000000" w:themeColor="text1"/>
        </w:rPr>
        <w:br w:type="page"/>
      </w:r>
    </w:p>
    <w:p w:rsidR="00D644EF" w:rsidRPr="00EA7D76" w:rsidRDefault="00D644EF" w:rsidP="00D644EF">
      <w:pPr>
        <w:widowControl w:val="0"/>
        <w:suppressAutoHyphens/>
        <w:spacing w:line="360" w:lineRule="auto"/>
        <w:ind w:firstLine="720"/>
        <w:rPr>
          <w:b/>
          <w:bCs/>
          <w:color w:val="000000" w:themeColor="text1"/>
          <w:sz w:val="28"/>
        </w:rPr>
      </w:pPr>
      <w:bookmarkStart w:id="0" w:name="_Toc61882475"/>
      <w:r w:rsidRPr="00EA7D76">
        <w:rPr>
          <w:b/>
          <w:bCs/>
          <w:color w:val="000000" w:themeColor="text1"/>
          <w:sz w:val="28"/>
        </w:rPr>
        <w:lastRenderedPageBreak/>
        <w:t>4 Предварительный расчет отобранных вариантов</w:t>
      </w:r>
      <w:bookmarkEnd w:id="0"/>
    </w:p>
    <w:p w:rsidR="001F21CB" w:rsidRPr="00EA7D76" w:rsidRDefault="001F21CB"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предварительном расчете делается приближенный (без учета потерь мощности) расчет потокораспределения, выбираются номинальное напряжение, оценивается баланс реактивной мощности проектируемой сети, выбираются сечения линий, выбранные сечения проверяются по техническим ограничениям в нормальном и наиболее тяжелом послеаварийном режиме. Определяются общие потери мощности и наибольшая потеря напряжения. Если отобранные варианты имеют разные номинальные напряжения, то выбираются также и трансформаторы на подстанциях потребителей.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Предварительный расчет нужен для того, чтобы получить необходимые данные для технико-экономического сравнения отобранных вариантов. </w:t>
      </w:r>
    </w:p>
    <w:p w:rsidR="00D644EF" w:rsidRPr="00EA7D76" w:rsidRDefault="00D644EF" w:rsidP="00D644EF">
      <w:pPr>
        <w:widowControl w:val="0"/>
        <w:suppressAutoHyphens/>
        <w:spacing w:line="360" w:lineRule="auto"/>
        <w:ind w:firstLine="708"/>
        <w:jc w:val="both"/>
        <w:rPr>
          <w:b/>
          <w:color w:val="000000" w:themeColor="text1"/>
          <w:sz w:val="28"/>
        </w:rPr>
      </w:pPr>
      <w:bookmarkStart w:id="1" w:name="_Toc61882476"/>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4.1 Расчет потокораспределения</w:t>
      </w:r>
      <w:bookmarkEnd w:id="1"/>
    </w:p>
    <w:p w:rsidR="001F21CB" w:rsidRPr="00EA7D76" w:rsidRDefault="001F21CB"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Предварительный расчет потокораспределения производится для режима наибольших нагрузок и всегда должен начинаться с составления расчетной схемы (см. рисунки 4.2-4.4). На расчетную схему наносят нагрузки и указывают длину участков. Порядок расчета зависит от типа линий, образующих сеть.</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Расчет потокораспределения радиально-магистральной линии делают на основании первого закона Кирхгофа, двигаясь от наиболее удаленных потребителей к источнику. Так как расчет приближенный, то потерями мощности пренебрегают.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Кольцевую линию вначале условно «разрезают» по источнику и разворачивают, превращая кольцевую линию в линию с двухсторонним питанием. Далее определяют поток мощности на одном из головных участков (условно считая, что вся </w:t>
      </w:r>
      <w:r w:rsidR="001F21CB" w:rsidRPr="00EA7D76">
        <w:rPr>
          <w:color w:val="000000" w:themeColor="text1"/>
          <w:sz w:val="28"/>
        </w:rPr>
        <w:t>сеть</w:t>
      </w:r>
      <w:r w:rsidRPr="00EA7D76">
        <w:rPr>
          <w:color w:val="000000" w:themeColor="text1"/>
          <w:sz w:val="28"/>
        </w:rPr>
        <w:t xml:space="preserve"> однородна), по формуле:</w:t>
      </w:r>
      <w:r w:rsidRPr="00EA7D76">
        <w:rPr>
          <w:color w:val="000000" w:themeColor="text1"/>
          <w:sz w:val="28"/>
        </w:rPr>
        <w:tab/>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rPr>
        <w:object w:dxaOrig="1900" w:dyaOrig="840">
          <v:shape id="_x0000_i1111" type="#_x0000_t75" style="width:93.2pt;height:43.7pt" o:ole="" fillcolor="window">
            <v:imagedata r:id="rId179" o:title=""/>
          </v:shape>
          <o:OLEObject Type="Embed" ProgID="Equation.DSMT4" ShapeID="_x0000_i1111" DrawAspect="Content" ObjectID="_1682848724" r:id="rId180"/>
        </w:object>
      </w:r>
      <w:r w:rsidRPr="00EA7D76">
        <w:rPr>
          <w:color w:val="000000" w:themeColor="text1"/>
        </w:rPr>
        <w:t>,</w:t>
      </w:r>
      <w:r w:rsidRPr="00EA7D76">
        <w:rPr>
          <w:color w:val="000000" w:themeColor="text1"/>
        </w:rPr>
        <w:tab/>
        <w:t>(4.1)</w:t>
      </w:r>
    </w:p>
    <w:p w:rsidR="00D644EF" w:rsidRPr="00EA7D76" w:rsidRDefault="00D644EF" w:rsidP="001F21CB">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1960" w:dyaOrig="380">
          <v:shape id="_x0000_i1112" type="#_x0000_t75" style="width:98.35pt;height:19.3pt" o:ole="" fillcolor="window">
            <v:imagedata r:id="rId181" o:title=""/>
          </v:shape>
          <o:OLEObject Type="Embed" ProgID="Equation.DSMT4" ShapeID="_x0000_i1112" DrawAspect="Content" ObjectID="_1682848725" r:id="rId182"/>
        </w:object>
      </w:r>
      <w:r w:rsidRPr="00EA7D76">
        <w:rPr>
          <w:color w:val="000000" w:themeColor="text1"/>
          <w:sz w:val="28"/>
        </w:rPr>
        <w:t xml:space="preserve"> – поток мощности на головном участке; </w:t>
      </w:r>
      <w:r w:rsidRPr="00EA7D76">
        <w:rPr>
          <w:color w:val="000000" w:themeColor="text1"/>
          <w:position w:val="-12"/>
          <w:sz w:val="28"/>
        </w:rPr>
        <w:object w:dxaOrig="1500" w:dyaOrig="380">
          <v:shape id="_x0000_i1113" type="#_x0000_t75" style="width:75.85pt;height:19.3pt" o:ole="" fillcolor="window">
            <v:imagedata r:id="rId183" o:title=""/>
          </v:shape>
          <o:OLEObject Type="Embed" ProgID="Equation.DSMT4" ShapeID="_x0000_i1113" DrawAspect="Content" ObjectID="_1682848726" r:id="rId184"/>
        </w:object>
      </w:r>
      <w:r w:rsidRPr="00EA7D76">
        <w:rPr>
          <w:color w:val="000000" w:themeColor="text1"/>
          <w:sz w:val="28"/>
        </w:rPr>
        <w:t xml:space="preserve"> – </w:t>
      </w:r>
      <w:r w:rsidRPr="00EA7D76">
        <w:rPr>
          <w:i/>
          <w:color w:val="000000" w:themeColor="text1"/>
          <w:sz w:val="28"/>
        </w:rPr>
        <w:t>i</w:t>
      </w:r>
      <w:r w:rsidRPr="00EA7D76">
        <w:rPr>
          <w:color w:val="000000" w:themeColor="text1"/>
          <w:sz w:val="28"/>
        </w:rPr>
        <w:t xml:space="preserve">-тая </w:t>
      </w:r>
      <w:r w:rsidRPr="00EA7D76">
        <w:rPr>
          <w:color w:val="000000" w:themeColor="text1"/>
          <w:sz w:val="28"/>
        </w:rPr>
        <w:lastRenderedPageBreak/>
        <w:t xml:space="preserve">нагрузка; </w:t>
      </w:r>
      <w:r w:rsidRPr="00EA7D76">
        <w:rPr>
          <w:color w:val="000000" w:themeColor="text1"/>
          <w:position w:val="-12"/>
          <w:sz w:val="28"/>
        </w:rPr>
        <w:object w:dxaOrig="320" w:dyaOrig="380">
          <v:shape id="_x0000_i1114" type="#_x0000_t75" style="width:15.45pt;height:19.3pt" o:ole="" fillcolor="window">
            <v:imagedata r:id="rId185" o:title=""/>
          </v:shape>
          <o:OLEObject Type="Embed" ProgID="Equation.DSMT4" ShapeID="_x0000_i1114" DrawAspect="Content" ObjectID="_1682848727" r:id="rId186"/>
        </w:object>
      </w:r>
      <w:r w:rsidRPr="00EA7D76">
        <w:rPr>
          <w:color w:val="000000" w:themeColor="text1"/>
          <w:sz w:val="28"/>
        </w:rPr>
        <w:t xml:space="preserve"> – общая длина кольцевой линии; </w:t>
      </w:r>
      <w:r w:rsidRPr="00EA7D76">
        <w:rPr>
          <w:color w:val="000000" w:themeColor="text1"/>
          <w:position w:val="-12"/>
          <w:sz w:val="28"/>
        </w:rPr>
        <w:object w:dxaOrig="200" w:dyaOrig="380">
          <v:shape id="_x0000_i1115" type="#_x0000_t75" style="width:10.3pt;height:19.3pt" o:ole="" fillcolor="window">
            <v:imagedata r:id="rId187" o:title=""/>
          </v:shape>
          <o:OLEObject Type="Embed" ProgID="Equation.DSMT4" ShapeID="_x0000_i1115" DrawAspect="Content" ObjectID="_1682848728" r:id="rId188"/>
        </w:object>
      </w:r>
      <w:r w:rsidRPr="00EA7D76">
        <w:rPr>
          <w:color w:val="000000" w:themeColor="text1"/>
          <w:sz w:val="28"/>
        </w:rPr>
        <w:t xml:space="preserve"> – расстояние от места подключения </w:t>
      </w:r>
      <w:r w:rsidRPr="00EA7D76">
        <w:rPr>
          <w:i/>
          <w:color w:val="000000" w:themeColor="text1"/>
          <w:sz w:val="28"/>
        </w:rPr>
        <w:t>i</w:t>
      </w:r>
      <w:r w:rsidRPr="00EA7D76">
        <w:rPr>
          <w:color w:val="000000" w:themeColor="text1"/>
          <w:sz w:val="28"/>
        </w:rPr>
        <w:t>-той нагрузки до источника, противоположного рассматриваемому головному участку.</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Определив поток мощности на головном участке, далее по первому закону Кирхгофа определяют потоки на остальных участках, двигаясь к противоположному источнику. Потерями также пренебрегают. В конце расчета рекомендуется сделать проверку. Для этого нужно по формуле (4.1) определить поток мощности на противоположном головном участке и сравнить его с потоком мощности, полученным по первому закону Кирхгофа.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Если от кольцевой линии, где делается расчет потокораспределения, отходит радиальная или магистральная линия, то все нагрузки этой линии считаются находящимися в точке подключения линии.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Если кольцевая линия получает питание по радиальной, то «разрез» делают в точке подключения кольцевой линии к радиальной.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случае сложно-замкнутой сети ее предварительно преобразуют в простую замкнутую сеть или проводят расчет потокораспределения методом узловых потенциалов, используя вычислительную технику.</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b/>
          <w:color w:val="000000" w:themeColor="text1"/>
          <w:sz w:val="28"/>
        </w:rPr>
      </w:pPr>
      <w:bookmarkStart w:id="2" w:name="_Toc61882477"/>
      <w:r w:rsidRPr="00EA7D76">
        <w:rPr>
          <w:b/>
          <w:color w:val="000000" w:themeColor="text1"/>
          <w:sz w:val="28"/>
        </w:rPr>
        <w:t>4.2 Выбор номинального напряжения</w:t>
      </w:r>
      <w:bookmarkEnd w:id="2"/>
    </w:p>
    <w:p w:rsidR="001F21CB" w:rsidRPr="00EA7D76" w:rsidRDefault="001F21CB"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Номинальные напряжения электрических сетей в Российской Федерации установлены ГОСТ 21128-83. В России для питающих линий используются напряжения 35, 110 (150), 220 кВ. При этом напряжение 150 кВ используется для вновь сооружаемых линий только в том случае, если в данной энергосистеме уже имеются линии с таким напряжением. Намечается тенденция к поэтапному выводу из эксплуатации и ограничению развития электрических сетей напряжением 35 кВ в связи с ограниченной пропускной способностью линий данного класса напряжения и замене их сетями напряжением 110 кВ [6]. Сети 35</w:t>
      </w:r>
      <w:r w:rsidR="001F21CB" w:rsidRPr="00EA7D76">
        <w:rPr>
          <w:color w:val="000000" w:themeColor="text1"/>
          <w:sz w:val="28"/>
        </w:rPr>
        <w:t> </w:t>
      </w:r>
      <w:r w:rsidRPr="00EA7D76">
        <w:rPr>
          <w:color w:val="000000" w:themeColor="text1"/>
          <w:sz w:val="28"/>
        </w:rPr>
        <w:t>кВ применяются только для электроснабжения сельскохозяйственных потребителей и небольших (до 5…10 МВт) промышленных предприятий.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При выборе напряжения, прежде всего, следует исходить из технической приемлемости данного номинального напряжения. Под технической приемлемостью понимается возможность в любых режимах, как нормальных, так и послеаварийных, обеспечить в наиболее удаленных точках сети требуемый уровень напряжения (с учетом диапазона регулирования устройств РПН трансформаторов на подстанциях потребителей). А также возможность в послеаварийном режиме длительно и без недопустимого перегрева пропускать по сети токи, необходимые для нормального функционирования потребителей. Чем выше напряжение, тем легче выполнить эти требования, так как при большем напряжении и токи меньше, и потеря напряжения ниже. Но линии электропередачи и особенно подстанции при более высоком напряжении становятся значительно дороже. Поэтому при выборе того или иного номинального напряжения следует учитывать его экономическую целесообразность.</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Экономически целесообразное номинальное напряжение участка сети зависит от многих параметров, среди которых основные – передаваемая активная мощность по одной цепи линии и длина электропередачи </w:t>
      </w:r>
      <w:r w:rsidRPr="00EA7D76">
        <w:rPr>
          <w:color w:val="000000" w:themeColor="text1"/>
          <w:position w:val="-12"/>
          <w:sz w:val="28"/>
        </w:rPr>
        <w:object w:dxaOrig="1719" w:dyaOrig="380">
          <v:shape id="_x0000_i1116" type="#_x0000_t75" style="width:83.55pt;height:19.3pt" o:ole="" fillcolor="window">
            <v:imagedata r:id="rId189" o:title=""/>
          </v:shape>
          <o:OLEObject Type="Embed" ProgID="Equation.DSMT4" ShapeID="_x0000_i1116" DrawAspect="Content" ObjectID="_1682848729" r:id="rId190"/>
        </w:objec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технической литературе представлено несколько эмпирических формул. Здесь отметим лишь две.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1. Формула Стилла: </w:t>
      </w:r>
      <w:r w:rsidRPr="00EA7D76">
        <w:rPr>
          <w:color w:val="000000" w:themeColor="text1"/>
          <w:sz w:val="28"/>
        </w:rPr>
        <w:object w:dxaOrig="200" w:dyaOrig="380">
          <v:shape id="_x0000_i1117" type="#_x0000_t75" style="width:10.3pt;height:19.3pt" o:ole="" fillcolor="window">
            <v:imagedata r:id="rId191" o:title=""/>
          </v:shape>
          <o:OLEObject Type="Embed" ProgID="Equation.3" ShapeID="_x0000_i1117" DrawAspect="Content" ObjectID="_1682848730" r:id="rId192"/>
        </w:objec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4"/>
        </w:rPr>
        <w:object w:dxaOrig="2480" w:dyaOrig="460">
          <v:shape id="_x0000_i1118" type="#_x0000_t75" style="width:124.05pt;height:24.45pt" o:ole="" fillcolor="window">
            <v:imagedata r:id="rId193" o:title=""/>
          </v:shape>
          <o:OLEObject Type="Embed" ProgID="Equation.DSMT4" ShapeID="_x0000_i1118" DrawAspect="Content" ObjectID="_1682848731" r:id="rId194"/>
        </w:object>
      </w:r>
      <w:r w:rsidRPr="00EA7D76">
        <w:rPr>
          <w:color w:val="000000" w:themeColor="text1"/>
        </w:rPr>
        <w:t>,</w:t>
      </w:r>
      <w:r w:rsidRPr="00EA7D76">
        <w:rPr>
          <w:color w:val="000000" w:themeColor="text1"/>
        </w:rPr>
        <w:tab/>
        <w:t>(4.2)</w:t>
      </w:r>
    </w:p>
    <w:p w:rsidR="00D644EF" w:rsidRPr="00EA7D76" w:rsidRDefault="00D644EF" w:rsidP="001F21CB">
      <w:pPr>
        <w:widowControl w:val="0"/>
        <w:suppressAutoHyphens/>
        <w:spacing w:line="360" w:lineRule="auto"/>
        <w:jc w:val="both"/>
        <w:rPr>
          <w:color w:val="000000" w:themeColor="text1"/>
          <w:sz w:val="28"/>
        </w:rPr>
      </w:pPr>
      <w:r w:rsidRPr="00EA7D76">
        <w:rPr>
          <w:color w:val="000000" w:themeColor="text1"/>
          <w:sz w:val="28"/>
        </w:rPr>
        <w:t xml:space="preserve">применяется при </w:t>
      </w:r>
      <w:r w:rsidRPr="00EA7D76">
        <w:rPr>
          <w:color w:val="000000" w:themeColor="text1"/>
          <w:position w:val="-12"/>
          <w:sz w:val="28"/>
        </w:rPr>
        <w:object w:dxaOrig="999" w:dyaOrig="360">
          <v:shape id="_x0000_i1119" type="#_x0000_t75" style="width:51.45pt;height:19.3pt" o:ole="" fillcolor="window">
            <v:imagedata r:id="rId195" o:title=""/>
          </v:shape>
          <o:OLEObject Type="Embed" ProgID="Equation.DSMT4" ShapeID="_x0000_i1119" DrawAspect="Content" ObjectID="_1682848732" r:id="rId196"/>
        </w:object>
      </w:r>
      <w:r w:rsidRPr="00EA7D76">
        <w:rPr>
          <w:color w:val="000000" w:themeColor="text1"/>
          <w:sz w:val="28"/>
        </w:rPr>
        <w:t xml:space="preserve">км и </w:t>
      </w:r>
      <w:r w:rsidRPr="00EA7D76">
        <w:rPr>
          <w:color w:val="000000" w:themeColor="text1"/>
          <w:position w:val="-6"/>
          <w:sz w:val="28"/>
        </w:rPr>
        <w:object w:dxaOrig="800" w:dyaOrig="300">
          <v:shape id="_x0000_i1120" type="#_x0000_t75" style="width:37.95pt;height:14.15pt" o:ole="" fillcolor="window">
            <v:imagedata r:id="rId197" o:title=""/>
          </v:shape>
          <o:OLEObject Type="Embed" ProgID="Equation.DSMT4" ShapeID="_x0000_i1120" DrawAspect="Content" ObjectID="_1682848733" r:id="rId198"/>
        </w:object>
      </w:r>
      <w:r w:rsidRPr="00EA7D76">
        <w:rPr>
          <w:color w:val="000000" w:themeColor="text1"/>
          <w:sz w:val="28"/>
        </w:rPr>
        <w:t xml:space="preserve"> МВт.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2. Формула Илларионова: </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70"/>
        </w:rPr>
        <w:object w:dxaOrig="2480" w:dyaOrig="1140">
          <v:shape id="_x0000_i1121" type="#_x0000_t75" style="width:124.05pt;height:57.85pt" o:ole="" fillcolor="window">
            <v:imagedata r:id="rId199" o:title=""/>
          </v:shape>
          <o:OLEObject Type="Embed" ProgID="Equation.DSMT4" ShapeID="_x0000_i1121" DrawAspect="Content" ObjectID="_1682848734" r:id="rId200"/>
        </w:object>
      </w:r>
      <w:r w:rsidRPr="00EA7D76">
        <w:rPr>
          <w:color w:val="000000" w:themeColor="text1"/>
        </w:rPr>
        <w:t>.</w:t>
      </w:r>
      <w:r w:rsidRPr="00EA7D76">
        <w:rPr>
          <w:color w:val="000000" w:themeColor="text1"/>
        </w:rPr>
        <w:tab/>
        <w:t>(4.3)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Формула Илларионова не имеет ограничений ни по расстоянию, ни по передаваемой мощности. </w:t>
      </w:r>
    </w:p>
    <w:p w:rsidR="00D644EF" w:rsidRPr="00EA7D76" w:rsidRDefault="00D644EF" w:rsidP="001F21CB">
      <w:pPr>
        <w:suppressAutoHyphens/>
        <w:spacing w:line="360" w:lineRule="auto"/>
        <w:ind w:firstLine="709"/>
        <w:jc w:val="both"/>
        <w:rPr>
          <w:color w:val="000000" w:themeColor="text1"/>
          <w:sz w:val="28"/>
        </w:rPr>
      </w:pPr>
      <w:r w:rsidRPr="00EA7D76">
        <w:rPr>
          <w:color w:val="000000" w:themeColor="text1"/>
          <w:sz w:val="28"/>
        </w:rPr>
        <w:lastRenderedPageBreak/>
        <w:t>В формулах (4.2) и (4.3) при подстановке расстояния в км, а мощности, передаваемой в нормальном режиме по одной цепи линии, в МВт обе формулы дают результат в кВ.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Однозначно выбрать напряжение по эмпирическим формулам можно только в том случае, если полученное значение близко к одному из стандартных. Если же полученное по формуле значение находится в середине между стандартными, то следует рассмотреть оба варианта и, если оба технически приемлемы, то выбрать лучший, произведя их технико-экономическое сравнение.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Кроме того можно также выбрать номинальное напряжение, ориентируясь</w:t>
      </w:r>
      <w:r w:rsidR="001F21CB" w:rsidRPr="00EA7D76">
        <w:rPr>
          <w:color w:val="000000" w:themeColor="text1"/>
          <w:sz w:val="28"/>
        </w:rPr>
        <w:t> </w:t>
      </w:r>
      <w:r w:rsidRPr="00EA7D76">
        <w:rPr>
          <w:color w:val="000000" w:themeColor="text1"/>
          <w:sz w:val="28"/>
        </w:rPr>
        <w:t xml:space="preserve"> по:</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1) графикам (номограммам), называемые «области применения электрических сетей разных номинальных напряжений», имеются в справочной литературе, например в [9];</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2) таблицам «пропускной способности и дальности линий электропередачи», составленным на основе практики проектирования, строительства и эксплуатации ЛЭП. Таблицы опубликованы в литературе, например в [10].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Недостаток этих способов определения номинального напряжения состоит в том, что они опираются на прошлый опыт электроэнергетики, причем за достаточно большой период, и не учитывают новых тенденций (изменение цен, новое оборудование, новые технические решения и др.).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Варианты проектируемой электрической сети или отдельные ее участки могут иметь разные номинальные напряжения. Участки кольцевой сети необходимо выполнять на одно номинальное напряжение, выбираемое по наиболее загруженным головным участкам. Нецелесообразно введение нового номинального напряжения для питания одной или двух подстанций.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При составлении вариантов схем сети следует стремиться к минимально возможному количеству подстанций, соединяющих участки разных номинальных напряжений, в связи с тем, что подстанции с автотрансформаторами или трехобмоточными трансформаторами очень дорогостоящие.</w:t>
      </w:r>
    </w:p>
    <w:p w:rsidR="00D644EF" w:rsidRPr="00EA7D76" w:rsidRDefault="00D644EF" w:rsidP="00D644EF">
      <w:pPr>
        <w:widowControl w:val="0"/>
        <w:suppressAutoHyphens/>
        <w:spacing w:line="360" w:lineRule="auto"/>
        <w:ind w:firstLine="708"/>
        <w:jc w:val="both"/>
        <w:rPr>
          <w:b/>
          <w:color w:val="000000" w:themeColor="text1"/>
          <w:sz w:val="28"/>
        </w:rPr>
      </w:pPr>
      <w:bookmarkStart w:id="3" w:name="_Toc61882478"/>
      <w:r w:rsidRPr="00EA7D76">
        <w:rPr>
          <w:b/>
          <w:color w:val="000000" w:themeColor="text1"/>
          <w:sz w:val="28"/>
        </w:rPr>
        <w:lastRenderedPageBreak/>
        <w:t>4.3 Оценка баланса реактивной мощности в проектируемой сети</w:t>
      </w:r>
    </w:p>
    <w:p w:rsidR="001F21CB" w:rsidRPr="00EA7D76" w:rsidRDefault="001F21CB"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Решить вопрос о необходимости установки компенсирующих устройств в проектируемой сети сверх установленных по условию (2.6) следует до выполнения расчетов параметров элементов сети, так как компенсация реактивной мощности влияет на передаваемые по элементам сети мощности и может влиять на их выбираемые параметры, а также влияет на потери мощности и напряжения в элементах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Таким образом, мощность компенсирующих устройств и их размещение влияют на оценку технических и технико-экономических показателей вариантов схемы сети и, следовательно, на выбор рационального варианта схемы проектируемой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Потребление реактивной мощности в проектируемой сети в период наибольших нагрузок складывается из расчетных реактивных нагрузок в пунктах потребления электроэнергии (с учетом установленных конденсаторных батарей по условию не превышения предельных значений коэффициента реактивной мощности) и потерь реактивной мощности в элементах электрической сети (линиях и понижающих трансформаторах) с учетом зарядных мощностей линий. При определении одновременно потребляемой реактивной мощности следует также учитывать несовпадение по времени суток наибольших нагрузок отдельных потребителей. При четырех и более пунктах потребления среднестатистическое значение коэффициента одновременности реактивных нагрузок на шинах 220 кВ источника питания составляет 0,98.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Таким образом, наибольшая суммарная реактивная мощность, потребляемая в проектируемом районе электрической сети, составляет</w:t>
      </w:r>
      <w:r w:rsidRPr="00EA7D76">
        <w:rPr>
          <w:color w:val="000000" w:themeColor="text1"/>
          <w:sz w:val="28"/>
          <w:szCs w:val="28"/>
        </w:rPr>
        <w:t>:</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szCs w:val="28"/>
        </w:rPr>
        <w:object w:dxaOrig="5040" w:dyaOrig="780">
          <v:shape id="_x0000_i1122" type="#_x0000_t75" style="width:252pt;height:39.2pt" o:ole="" fillcolor="window">
            <v:imagedata r:id="rId201" o:title=""/>
          </v:shape>
          <o:OLEObject Type="Embed" ProgID="Equation.DSMT4" ShapeID="_x0000_i1122" DrawAspect="Content" ObjectID="_1682848735" r:id="rId202"/>
        </w:object>
      </w:r>
      <w:r w:rsidRPr="00EA7D76">
        <w:rPr>
          <w:color w:val="000000" w:themeColor="text1"/>
        </w:rPr>
        <w:t>,</w:t>
      </w:r>
      <w:r w:rsidRPr="00EA7D76">
        <w:rPr>
          <w:color w:val="000000" w:themeColor="text1"/>
        </w:rPr>
        <w:tab/>
        <w:t>(4.4)</w:t>
      </w:r>
    </w:p>
    <w:p w:rsidR="00D644EF" w:rsidRPr="00EA7D76" w:rsidRDefault="00D644EF" w:rsidP="00D644EF">
      <w:pPr>
        <w:widowControl w:val="0"/>
        <w:spacing w:line="360" w:lineRule="auto"/>
        <w:jc w:val="both"/>
        <w:rPr>
          <w:color w:val="000000" w:themeColor="text1"/>
          <w:sz w:val="28"/>
          <w:szCs w:val="28"/>
        </w:rPr>
      </w:pPr>
      <w:r w:rsidRPr="00EA7D76">
        <w:rPr>
          <w:color w:val="000000" w:themeColor="text1"/>
          <w:sz w:val="28"/>
        </w:rPr>
        <w:t xml:space="preserve">где </w:t>
      </w:r>
      <w:r w:rsidRPr="00EA7D76">
        <w:rPr>
          <w:color w:val="000000" w:themeColor="text1"/>
          <w:position w:val="-20"/>
          <w:sz w:val="28"/>
        </w:rPr>
        <w:object w:dxaOrig="520" w:dyaOrig="460">
          <v:shape id="_x0000_i1123" type="#_x0000_t75" style="width:26.35pt;height:20.55pt" o:ole="">
            <v:imagedata r:id="rId203" o:title=""/>
          </v:shape>
          <o:OLEObject Type="Embed" ProgID="Equation.DSMT4" ShapeID="_x0000_i1123" DrawAspect="Content" ObjectID="_1682848736" r:id="rId204"/>
        </w:object>
      </w:r>
      <w:r w:rsidRPr="00EA7D76">
        <w:rPr>
          <w:color w:val="000000" w:themeColor="text1"/>
          <w:sz w:val="28"/>
        </w:rPr>
        <w:t xml:space="preserve"> – коэффициент одновременности наибольших реактивных нагрузок подстанций (</w:t>
      </w:r>
      <w:r w:rsidRPr="00EA7D76">
        <w:rPr>
          <w:color w:val="000000" w:themeColor="text1"/>
          <w:position w:val="-20"/>
          <w:sz w:val="28"/>
        </w:rPr>
        <w:object w:dxaOrig="520" w:dyaOrig="460">
          <v:shape id="_x0000_i1124" type="#_x0000_t75" style="width:26.35pt;height:20.55pt" o:ole="">
            <v:imagedata r:id="rId203" o:title=""/>
          </v:shape>
          <o:OLEObject Type="Embed" ProgID="Equation.DSMT4" ShapeID="_x0000_i1124" DrawAspect="Content" ObjectID="_1682848737" r:id="rId205"/>
        </w:object>
      </w:r>
      <w:r w:rsidRPr="00EA7D76">
        <w:rPr>
          <w:color w:val="000000" w:themeColor="text1"/>
          <w:sz w:val="28"/>
        </w:rPr>
        <w:t xml:space="preserve">=0,98); </w:t>
      </w:r>
      <w:r w:rsidRPr="00EA7D76">
        <w:rPr>
          <w:color w:val="000000" w:themeColor="text1"/>
          <w:position w:val="-16"/>
          <w:sz w:val="28"/>
        </w:rPr>
        <w:object w:dxaOrig="420" w:dyaOrig="420">
          <v:shape id="_x0000_i1125" type="#_x0000_t75" style="width:20.55pt;height:20.55pt" o:ole="">
            <v:imagedata r:id="rId206" o:title=""/>
          </v:shape>
          <o:OLEObject Type="Embed" ProgID="Equation.DSMT4" ShapeID="_x0000_i1125" DrawAspect="Content" ObjectID="_1682848738" r:id="rId207"/>
        </w:object>
      </w:r>
      <w:r w:rsidRPr="00EA7D76">
        <w:rPr>
          <w:color w:val="000000" w:themeColor="text1"/>
          <w:sz w:val="28"/>
        </w:rPr>
        <w:t xml:space="preserve"> – наибольшая расчетная реактивная нагрузка </w:t>
      </w:r>
      <w:r w:rsidRPr="00EA7D76">
        <w:rPr>
          <w:i/>
          <w:color w:val="000000" w:themeColor="text1"/>
          <w:sz w:val="28"/>
          <w:lang w:val="en-US"/>
        </w:rPr>
        <w:t>i</w:t>
      </w:r>
      <w:r w:rsidRPr="00EA7D76">
        <w:rPr>
          <w:color w:val="000000" w:themeColor="text1"/>
          <w:sz w:val="28"/>
        </w:rPr>
        <w:t xml:space="preserve">-го пункта (с учетом установленных конденсаторных батарей по условию (2.6)); </w:t>
      </w:r>
      <w:r w:rsidR="007C7B63" w:rsidRPr="00EA7D76">
        <w:rPr>
          <w:color w:val="000000" w:themeColor="text1"/>
          <w:sz w:val="28"/>
        </w:rPr>
        <w:br/>
      </w:r>
      <w:r w:rsidRPr="00EA7D76">
        <w:rPr>
          <w:i/>
          <w:color w:val="000000" w:themeColor="text1"/>
          <w:sz w:val="28"/>
          <w:szCs w:val="28"/>
          <w:lang w:val="en-US"/>
        </w:rPr>
        <w:lastRenderedPageBreak/>
        <w:t>n</w:t>
      </w:r>
      <w:r w:rsidR="007C7B63" w:rsidRPr="00EA7D76">
        <w:rPr>
          <w:i/>
          <w:color w:val="000000" w:themeColor="text1"/>
          <w:sz w:val="28"/>
          <w:szCs w:val="28"/>
        </w:rPr>
        <w:t> </w:t>
      </w:r>
      <w:r w:rsidRPr="00EA7D76">
        <w:rPr>
          <w:color w:val="000000" w:themeColor="text1"/>
          <w:sz w:val="28"/>
          <w:szCs w:val="28"/>
        </w:rPr>
        <w:t>–</w:t>
      </w:r>
      <w:r w:rsidR="007C7B63" w:rsidRPr="00EA7D76">
        <w:rPr>
          <w:color w:val="000000" w:themeColor="text1"/>
          <w:sz w:val="28"/>
          <w:szCs w:val="28"/>
        </w:rPr>
        <w:t> </w:t>
      </w:r>
      <w:r w:rsidRPr="00EA7D76">
        <w:rPr>
          <w:color w:val="000000" w:themeColor="text1"/>
          <w:sz w:val="28"/>
          <w:szCs w:val="28"/>
        </w:rPr>
        <w:t xml:space="preserve">число пунктов потребления электроэнергии проектируемой </w:t>
      </w:r>
      <w:r w:rsidRPr="00EA7D76">
        <w:rPr>
          <w:color w:val="000000" w:themeColor="text1"/>
          <w:sz w:val="28"/>
        </w:rPr>
        <w:t>электрической сети</w:t>
      </w:r>
      <w:r w:rsidRPr="00EA7D76">
        <w:rPr>
          <w:color w:val="000000" w:themeColor="text1"/>
          <w:sz w:val="28"/>
          <w:szCs w:val="28"/>
        </w:rPr>
        <w:t xml:space="preserve">; </w:t>
      </w:r>
      <w:r w:rsidRPr="00EA7D76">
        <w:rPr>
          <w:color w:val="000000" w:themeColor="text1"/>
          <w:position w:val="-12"/>
          <w:sz w:val="28"/>
          <w:szCs w:val="28"/>
        </w:rPr>
        <w:object w:dxaOrig="639" w:dyaOrig="380">
          <v:shape id="_x0000_i1126" type="#_x0000_t75" style="width:34.05pt;height:19.3pt" o:ole="">
            <v:imagedata r:id="rId208" o:title=""/>
          </v:shape>
          <o:OLEObject Type="Embed" ProgID="Equation.DSMT4" ShapeID="_x0000_i1126" DrawAspect="Content" ObjectID="_1682848739" r:id="rId209"/>
        </w:object>
      </w:r>
      <w:r w:rsidRPr="00EA7D76">
        <w:rPr>
          <w:color w:val="000000" w:themeColor="text1"/>
          <w:sz w:val="28"/>
          <w:szCs w:val="28"/>
        </w:rPr>
        <w:t xml:space="preserve"> – суммарные потери в трансформаторах подстанций проектируемой сети; </w:t>
      </w:r>
      <w:r w:rsidRPr="00EA7D76">
        <w:rPr>
          <w:color w:val="000000" w:themeColor="text1"/>
          <w:position w:val="-12"/>
          <w:sz w:val="28"/>
          <w:szCs w:val="28"/>
        </w:rPr>
        <w:object w:dxaOrig="580" w:dyaOrig="380">
          <v:shape id="_x0000_i1127" type="#_x0000_t75" style="width:28.3pt;height:19.3pt" o:ole="">
            <v:imagedata r:id="rId210" o:title=""/>
          </v:shape>
          <o:OLEObject Type="Embed" ProgID="Equation.DSMT4" ShapeID="_x0000_i1127" DrawAspect="Content" ObjectID="_1682848740" r:id="rId211"/>
        </w:object>
      </w:r>
      <w:r w:rsidRPr="00EA7D76">
        <w:rPr>
          <w:color w:val="000000" w:themeColor="text1"/>
          <w:sz w:val="28"/>
          <w:szCs w:val="28"/>
        </w:rPr>
        <w:t xml:space="preserve"> – потери реактивной мощности в </w:t>
      </w:r>
      <w:r w:rsidRPr="00EA7D76">
        <w:rPr>
          <w:i/>
          <w:color w:val="000000" w:themeColor="text1"/>
          <w:sz w:val="28"/>
          <w:lang w:val="en-US"/>
        </w:rPr>
        <w:t>i</w:t>
      </w:r>
      <w:r w:rsidRPr="00EA7D76">
        <w:rPr>
          <w:color w:val="000000" w:themeColor="text1"/>
          <w:sz w:val="28"/>
          <w:szCs w:val="28"/>
        </w:rPr>
        <w:t xml:space="preserve">-й линии электропередачи проектируемой сети; </w:t>
      </w:r>
      <w:r w:rsidRPr="00EA7D76">
        <w:rPr>
          <w:color w:val="000000" w:themeColor="text1"/>
          <w:position w:val="-12"/>
          <w:sz w:val="28"/>
          <w:szCs w:val="28"/>
        </w:rPr>
        <w:object w:dxaOrig="380" w:dyaOrig="380">
          <v:shape id="_x0000_i1128" type="#_x0000_t75" style="width:19.3pt;height:19.3pt" o:ole="">
            <v:imagedata r:id="rId212" o:title=""/>
          </v:shape>
          <o:OLEObject Type="Embed" ProgID="Equation.DSMT4" ShapeID="_x0000_i1128" DrawAspect="Content" ObjectID="_1682848741" r:id="rId213"/>
        </w:object>
      </w:r>
      <w:r w:rsidRPr="00EA7D76">
        <w:rPr>
          <w:color w:val="000000" w:themeColor="text1"/>
          <w:sz w:val="28"/>
          <w:szCs w:val="28"/>
        </w:rPr>
        <w:t xml:space="preserve"> – зарядная мощность </w:t>
      </w:r>
      <w:r w:rsidRPr="00EA7D76">
        <w:rPr>
          <w:i/>
          <w:color w:val="000000" w:themeColor="text1"/>
          <w:sz w:val="28"/>
          <w:lang w:val="en-US"/>
        </w:rPr>
        <w:t>i</w:t>
      </w:r>
      <w:r w:rsidRPr="00EA7D76">
        <w:rPr>
          <w:color w:val="000000" w:themeColor="text1"/>
          <w:sz w:val="28"/>
          <w:szCs w:val="28"/>
        </w:rPr>
        <w:t xml:space="preserve">-й линии электропередачи проектируемой сети; </w:t>
      </w:r>
      <w:r w:rsidRPr="00EA7D76">
        <w:rPr>
          <w:i/>
          <w:color w:val="000000" w:themeColor="text1"/>
          <w:sz w:val="28"/>
          <w:szCs w:val="28"/>
          <w:lang w:val="en-US"/>
        </w:rPr>
        <w:t>m</w:t>
      </w:r>
      <w:r w:rsidR="007C7B63" w:rsidRPr="00EA7D76">
        <w:rPr>
          <w:i/>
          <w:color w:val="000000" w:themeColor="text1"/>
          <w:sz w:val="28"/>
          <w:szCs w:val="28"/>
        </w:rPr>
        <w:t> </w:t>
      </w:r>
      <w:r w:rsidRPr="00EA7D76">
        <w:rPr>
          <w:color w:val="000000" w:themeColor="text1"/>
          <w:sz w:val="28"/>
          <w:szCs w:val="28"/>
        </w:rPr>
        <w:t>– число линий электропередачи в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электрических сетях номинальным напряжением до 220 кВ основным типом подстанций являются подстанции с двухобмоточными трансформаторами, для которых при двух параллельно включенных трансформаторах и коэффициенте аварийной перегрузки 1,4 потери реактивной мощности приближенно оцениваются в размере 8 % от полной нагрузки подстанции </w:t>
      </w:r>
      <w:r w:rsidRPr="00EA7D76">
        <w:rPr>
          <w:color w:val="000000" w:themeColor="text1"/>
          <w:position w:val="-12"/>
          <w:sz w:val="28"/>
        </w:rPr>
        <w:object w:dxaOrig="400" w:dyaOrig="380">
          <v:shape id="_x0000_i1129" type="#_x0000_t75" style="width:20.55pt;height:19.3pt" o:ole="">
            <v:imagedata r:id="rId214" o:title=""/>
          </v:shape>
          <o:OLEObject Type="Embed" ProgID="Equation.DSMT4" ShapeID="_x0000_i1129" DrawAspect="Content" ObjectID="_1682848742" r:id="rId215"/>
        </w:object>
      </w:r>
      <w:r w:rsidR="007C7B63" w:rsidRPr="00EA7D76">
        <w:rPr>
          <w:color w:val="000000" w:themeColor="text1"/>
          <w:sz w:val="28"/>
        </w:rPr>
        <w:t> </w:t>
      </w:r>
      <w:r w:rsidRPr="00EA7D76">
        <w:rPr>
          <w:color w:val="000000" w:themeColor="text1"/>
          <w:sz w:val="28"/>
        </w:rPr>
        <w:t>[11]. Потери реактивной мощности в автотрансформаторах зависят от класса напряжения, соотношения нагрузок на шинах среднего и низшего напряжения и коэффициентов загрузки его обмоток. Вместе с тем для автотрансформаторов 220/110 кВ можно использовать ту же оценку, что и для подстанций с двухобмоточными трансформаторами.</w:t>
      </w:r>
    </w:p>
    <w:p w:rsidR="00D644EF" w:rsidRPr="00EA7D76" w:rsidRDefault="00D644EF" w:rsidP="00D644EF">
      <w:pPr>
        <w:widowControl w:val="0"/>
        <w:spacing w:line="360" w:lineRule="auto"/>
        <w:ind w:firstLine="708"/>
        <w:jc w:val="both"/>
        <w:rPr>
          <w:color w:val="000000" w:themeColor="text1"/>
          <w:sz w:val="28"/>
          <w:szCs w:val="28"/>
        </w:rPr>
      </w:pPr>
      <w:r w:rsidRPr="00EA7D76">
        <w:rPr>
          <w:color w:val="000000" w:themeColor="text1"/>
          <w:sz w:val="28"/>
          <w:szCs w:val="28"/>
        </w:rPr>
        <w:t xml:space="preserve">Мощность нагрузки </w:t>
      </w:r>
      <w:r w:rsidRPr="00EA7D76">
        <w:rPr>
          <w:i/>
          <w:color w:val="000000" w:themeColor="text1"/>
          <w:sz w:val="28"/>
          <w:lang w:val="en-US"/>
        </w:rPr>
        <w:t>i</w:t>
      </w:r>
      <w:r w:rsidRPr="00EA7D76">
        <w:rPr>
          <w:color w:val="000000" w:themeColor="text1"/>
          <w:sz w:val="28"/>
          <w:szCs w:val="28"/>
        </w:rPr>
        <w:t>-й подстанции на пути от источника питаний может проходить через несколько трансформаций. Если считать, что на каждой из них теряется 8 % от полной мощности этой нагрузки, то можно оценить суммарные потери реактивной мощности в трансформаторах подстанций сети следующим образом: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szCs w:val="28"/>
        </w:rPr>
        <w:object w:dxaOrig="2420" w:dyaOrig="780">
          <v:shape id="_x0000_i1130" type="#_x0000_t75" style="width:120.85pt;height:39.2pt" o:ole="">
            <v:imagedata r:id="rId216" o:title=""/>
          </v:shape>
          <o:OLEObject Type="Embed" ProgID="Equation.DSMT4" ShapeID="_x0000_i1130" DrawAspect="Content" ObjectID="_1682848743" r:id="rId217"/>
        </w:object>
      </w:r>
      <w:r w:rsidRPr="00EA7D76">
        <w:rPr>
          <w:color w:val="000000" w:themeColor="text1"/>
        </w:rPr>
        <w:t>,</w:t>
      </w:r>
      <w:r w:rsidRPr="00EA7D76">
        <w:rPr>
          <w:color w:val="000000" w:themeColor="text1"/>
        </w:rPr>
        <w:tab/>
        <w:t>(4.5)</w:t>
      </w:r>
    </w:p>
    <w:p w:rsidR="00D644EF" w:rsidRPr="00EA7D76" w:rsidRDefault="00D644EF" w:rsidP="00D644EF">
      <w:pPr>
        <w:widowControl w:val="0"/>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2"/>
          <w:sz w:val="28"/>
          <w:szCs w:val="28"/>
        </w:rPr>
        <w:object w:dxaOrig="400" w:dyaOrig="380">
          <v:shape id="_x0000_i1131" type="#_x0000_t75" style="width:20.55pt;height:19.3pt" o:ole="">
            <v:imagedata r:id="rId218" o:title=""/>
          </v:shape>
          <o:OLEObject Type="Embed" ProgID="Equation.DSMT4" ShapeID="_x0000_i1131" DrawAspect="Content" ObjectID="_1682848744" r:id="rId219"/>
        </w:object>
      </w:r>
      <w:r w:rsidRPr="00EA7D76">
        <w:rPr>
          <w:color w:val="000000" w:themeColor="text1"/>
          <w:sz w:val="28"/>
          <w:szCs w:val="28"/>
        </w:rPr>
        <w:t xml:space="preserve"> – число трансформаций нагрузки </w:t>
      </w:r>
      <w:r w:rsidRPr="00EA7D76">
        <w:rPr>
          <w:i/>
          <w:color w:val="000000" w:themeColor="text1"/>
          <w:sz w:val="28"/>
          <w:lang w:val="en-US"/>
        </w:rPr>
        <w:t>i</w:t>
      </w:r>
      <w:r w:rsidRPr="00EA7D76">
        <w:rPr>
          <w:color w:val="000000" w:themeColor="text1"/>
          <w:sz w:val="28"/>
          <w:szCs w:val="28"/>
        </w:rPr>
        <w:t>-й подстанции (</w:t>
      </w:r>
      <w:r w:rsidRPr="00EA7D76">
        <w:rPr>
          <w:color w:val="000000" w:themeColor="text1"/>
          <w:position w:val="-16"/>
          <w:sz w:val="28"/>
          <w:szCs w:val="28"/>
        </w:rPr>
        <w:object w:dxaOrig="380" w:dyaOrig="420">
          <v:shape id="_x0000_i1132" type="#_x0000_t75" style="width:19.3pt;height:20.55pt" o:ole="">
            <v:imagedata r:id="rId220" o:title=""/>
          </v:shape>
          <o:OLEObject Type="Embed" ProgID="Equation.DSMT4" ShapeID="_x0000_i1132" DrawAspect="Content" ObjectID="_1682848745" r:id="rId221"/>
        </w:object>
      </w:r>
      <w:r w:rsidRPr="00EA7D76">
        <w:rPr>
          <w:color w:val="000000" w:themeColor="text1"/>
          <w:sz w:val="28"/>
          <w:szCs w:val="28"/>
        </w:rPr>
        <w:t>) на пути от источника питания до ее шин низшего напряжения.</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Вторая составляющая потерь реактивной мощности – потери в линиях электропередачи – существенно зависит от передаваемой по линии мощности и длины линии; зарядная мощность линий – от длины линии. Обе эти величины зависят от напряжения электропередачи, причем потери мощности обратно пропорциональны, а зарядная мощность прямо пропорциональна квадрату напряжения линии электропередачи. Вследствие этого, соотношение потерь и </w:t>
      </w:r>
      <w:r w:rsidRPr="00EA7D76">
        <w:rPr>
          <w:rStyle w:val="FontStyle103"/>
          <w:color w:val="000000" w:themeColor="text1"/>
          <w:sz w:val="28"/>
          <w:szCs w:val="28"/>
        </w:rPr>
        <w:lastRenderedPageBreak/>
        <w:t>генерации реактивной мощности в линиях существенно различается для линий разных номинальных напряжений. При этом сечение проводов линий практически не оказывает влияния на это соотношение.</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Конфигурация схемы сети и номинальные напряжения участков сети значительно влияют на составляющие баланса реактивной мощности, поэтому баланс реактивной мощности необходимо оценивать для каждого варианта схемы сети, в отличие от оценки потребления активной мощности в проектируемой сети, где эти факторы не оказывают заметного влияния.</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Для оценки потерь реактивной мощности в воздушных линиях удельное реактивное сопротивление линий </w:t>
      </w:r>
      <w:r w:rsidR="007C7B63" w:rsidRPr="00EA7D76">
        <w:rPr>
          <w:rStyle w:val="FontStyle103"/>
          <w:color w:val="000000" w:themeColor="text1"/>
          <w:sz w:val="28"/>
          <w:szCs w:val="28"/>
        </w:rPr>
        <w:object w:dxaOrig="300" w:dyaOrig="380">
          <v:shape id="_x0000_i1133" type="#_x0000_t75" style="width:13.5pt;height:19.3pt" o:ole="">
            <v:imagedata r:id="rId222" o:title=""/>
          </v:shape>
          <o:OLEObject Type="Embed" ProgID="Equation.DSMT4" ShapeID="_x0000_i1133" DrawAspect="Content" ObjectID="_1682848746" r:id="rId223"/>
        </w:object>
      </w:r>
      <w:r w:rsidRPr="00EA7D76">
        <w:rPr>
          <w:rStyle w:val="FontStyle103"/>
          <w:color w:val="000000" w:themeColor="text1"/>
          <w:sz w:val="28"/>
          <w:szCs w:val="28"/>
        </w:rPr>
        <w:t xml:space="preserve"> напряжением 220 и 110 кВ может быть принято равным 0,42 Ом/км, а удельная генерация реактивной мощности линий </w:t>
      </w:r>
      <w:r w:rsidR="007C7B63" w:rsidRPr="00EA7D76">
        <w:rPr>
          <w:rStyle w:val="FontStyle103"/>
          <w:color w:val="000000" w:themeColor="text1"/>
          <w:sz w:val="28"/>
          <w:szCs w:val="28"/>
        </w:rPr>
        <w:object w:dxaOrig="300" w:dyaOrig="380">
          <v:shape id="_x0000_i1134" type="#_x0000_t75" style="width:16.05pt;height:19.3pt" o:ole="">
            <v:imagedata r:id="rId224" o:title=""/>
          </v:shape>
          <o:OLEObject Type="Embed" ProgID="Equation.DSMT4" ShapeID="_x0000_i1134" DrawAspect="Content" ObjectID="_1682848747" r:id="rId225"/>
        </w:object>
      </w:r>
      <w:r w:rsidRPr="00EA7D76">
        <w:rPr>
          <w:rStyle w:val="FontStyle103"/>
          <w:color w:val="000000" w:themeColor="text1"/>
          <w:sz w:val="28"/>
          <w:szCs w:val="28"/>
        </w:rPr>
        <w:t xml:space="preserve"> напряжением 220 кВ – 0,14 Мвар/км, напряжением 110 кВ – 0,036 Мвар/км. При этом следует учитывать количество цепей линий.</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 xml:space="preserve">Для линии длиной </w:t>
      </w:r>
      <w:r w:rsidRPr="00EA7D76">
        <w:rPr>
          <w:i/>
          <w:color w:val="000000" w:themeColor="text1"/>
          <w:sz w:val="28"/>
        </w:rPr>
        <w:t>L</w:t>
      </w:r>
      <w:r w:rsidRPr="00EA7D76">
        <w:rPr>
          <w:color w:val="000000" w:themeColor="text1"/>
          <w:sz w:val="28"/>
        </w:rPr>
        <w:t xml:space="preserve"> с числом цепей </w:t>
      </w:r>
      <w:r w:rsidRPr="00EA7D76">
        <w:rPr>
          <w:color w:val="000000" w:themeColor="text1"/>
          <w:position w:val="-16"/>
          <w:sz w:val="28"/>
        </w:rPr>
        <w:object w:dxaOrig="300" w:dyaOrig="420">
          <v:shape id="_x0000_i1135" type="#_x0000_t75" style="width:13.5pt;height:20.55pt" o:ole="">
            <v:imagedata r:id="rId226" o:title=""/>
          </v:shape>
          <o:OLEObject Type="Embed" ProgID="Equation.DSMT4" ShapeID="_x0000_i1135" DrawAspect="Content" ObjectID="_1682848748" r:id="rId227"/>
        </w:object>
      </w:r>
      <w:r w:rsidRPr="00EA7D76">
        <w:rPr>
          <w:color w:val="000000" w:themeColor="text1"/>
          <w:sz w:val="28"/>
        </w:rPr>
        <w:t xml:space="preserve"> при передаче по ней полной мощности </w:t>
      </w:r>
      <w:r w:rsidRPr="00EA7D76">
        <w:rPr>
          <w:color w:val="000000" w:themeColor="text1"/>
          <w:position w:val="-12"/>
          <w:sz w:val="28"/>
          <w:szCs w:val="28"/>
        </w:rPr>
        <w:object w:dxaOrig="320" w:dyaOrig="380">
          <v:shape id="_x0000_i1136" type="#_x0000_t75" style="width:15.45pt;height:19.3pt" o:ole="">
            <v:imagedata r:id="rId228" o:title=""/>
          </v:shape>
          <o:OLEObject Type="Embed" ProgID="Equation.DSMT4" ShapeID="_x0000_i1136" DrawAspect="Content" ObjectID="_1682848749" r:id="rId229"/>
        </w:object>
      </w:r>
      <w:r w:rsidRPr="00EA7D76">
        <w:rPr>
          <w:color w:val="000000" w:themeColor="text1"/>
          <w:sz w:val="28"/>
          <w:szCs w:val="28"/>
        </w:rPr>
        <w:t xml:space="preserve"> </w:t>
      </w:r>
      <w:r w:rsidRPr="00EA7D76">
        <w:rPr>
          <w:color w:val="000000" w:themeColor="text1"/>
          <w:sz w:val="28"/>
        </w:rPr>
        <w:t xml:space="preserve">при номинальном напряжении </w:t>
      </w:r>
      <w:r w:rsidRPr="00EA7D76">
        <w:rPr>
          <w:color w:val="000000" w:themeColor="text1"/>
          <w:position w:val="-12"/>
          <w:sz w:val="28"/>
          <w:szCs w:val="28"/>
        </w:rPr>
        <w:object w:dxaOrig="540" w:dyaOrig="380">
          <v:shape id="_x0000_i1137" type="#_x0000_t75" style="width:27.65pt;height:19.3pt" o:ole="">
            <v:imagedata r:id="rId230" o:title=""/>
          </v:shape>
          <o:OLEObject Type="Embed" ProgID="Equation.DSMT4" ShapeID="_x0000_i1137" DrawAspect="Content" ObjectID="_1682848750" r:id="rId231"/>
        </w:object>
      </w:r>
      <w:r w:rsidRPr="00EA7D76">
        <w:rPr>
          <w:color w:val="000000" w:themeColor="text1"/>
          <w:sz w:val="28"/>
        </w:rPr>
        <w:t xml:space="preserve"> потери реактивной мощности примерно составляют</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8"/>
          <w:szCs w:val="28"/>
        </w:rPr>
        <w:object w:dxaOrig="1820" w:dyaOrig="859">
          <v:shape id="_x0000_i1138" type="#_x0000_t75" style="width:91.3pt;height:43.7pt" o:ole="">
            <v:imagedata r:id="rId232" o:title=""/>
          </v:shape>
          <o:OLEObject Type="Embed" ProgID="Equation.DSMT4" ShapeID="_x0000_i1138" DrawAspect="Content" ObjectID="_1682848751" r:id="rId233"/>
        </w:object>
      </w:r>
      <w:r w:rsidRPr="00EA7D76">
        <w:rPr>
          <w:color w:val="000000" w:themeColor="text1"/>
          <w:szCs w:val="28"/>
        </w:rPr>
        <w:t>.</w:t>
      </w:r>
      <w:r w:rsidRPr="00EA7D76">
        <w:rPr>
          <w:color w:val="000000" w:themeColor="text1"/>
        </w:rPr>
        <w:tab/>
        <w:t>(4.6)</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В свою очередь зарядная мощность такой линии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340" w:dyaOrig="420">
          <v:shape id="_x0000_i1139" type="#_x0000_t75" style="width:66.85pt;height:20.55pt" o:ole="">
            <v:imagedata r:id="rId234" o:title=""/>
          </v:shape>
          <o:OLEObject Type="Embed" ProgID="Equation.DSMT4" ShapeID="_x0000_i1139" DrawAspect="Content" ObjectID="_1682848752" r:id="rId235"/>
        </w:object>
      </w:r>
      <w:r w:rsidRPr="00EA7D76">
        <w:rPr>
          <w:color w:val="000000" w:themeColor="text1"/>
          <w:szCs w:val="28"/>
        </w:rPr>
        <w:t>.</w:t>
      </w:r>
      <w:r w:rsidRPr="00EA7D76">
        <w:rPr>
          <w:color w:val="000000" w:themeColor="text1"/>
        </w:rPr>
        <w:tab/>
        <w:t>(4.7)</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Для определения потерь реактивной мощности в линиях по выражению</w:t>
      </w:r>
      <w:r w:rsidR="007C7B63" w:rsidRPr="00EA7D76">
        <w:rPr>
          <w:color w:val="000000" w:themeColor="text1"/>
          <w:sz w:val="28"/>
        </w:rPr>
        <w:t> </w:t>
      </w:r>
      <w:r w:rsidRPr="00EA7D76">
        <w:rPr>
          <w:color w:val="000000" w:themeColor="text1"/>
          <w:sz w:val="28"/>
        </w:rPr>
        <w:t>(2.4) необходимо определить распределение мощностей в линиях сети. На первоначальной стадии проектирования параметры проектируемой электрической сети неизвестны.</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Однако для определения потерь реактивной мощности в линиях по выражению (4.6) необходимо определить распределение реактивных мощностей в линиях сети. С другой стороны, соотношение между потерями и генерацией реактивной мощности в линиях зависит от отношения передаваемой активной мощности по одной цепи линии к натуральной мощности линии </w:t>
      </w:r>
      <w:r w:rsidR="007C7B63" w:rsidRPr="00EA7D76">
        <w:rPr>
          <w:rStyle w:val="FontStyle103"/>
          <w:color w:val="000000" w:themeColor="text1"/>
          <w:sz w:val="28"/>
          <w:szCs w:val="28"/>
        </w:rPr>
        <w:object w:dxaOrig="499" w:dyaOrig="380">
          <v:shape id="_x0000_i1140" type="#_x0000_t75" style="width:26.35pt;height:19.3pt" o:ole="">
            <v:imagedata r:id="rId236" o:title=""/>
          </v:shape>
          <o:OLEObject Type="Embed" ProgID="Equation.DSMT4" ShapeID="_x0000_i1140" DrawAspect="Content" ObjectID="_1682848753" r:id="rId237"/>
        </w:object>
      </w:r>
      <w:r w:rsidRPr="00EA7D76">
        <w:rPr>
          <w:rStyle w:val="FontStyle103"/>
          <w:color w:val="000000" w:themeColor="text1"/>
          <w:sz w:val="28"/>
          <w:szCs w:val="28"/>
        </w:rPr>
        <w:t xml:space="preserve">, косвенно </w:t>
      </w:r>
      <w:r w:rsidRPr="00EA7D76">
        <w:rPr>
          <w:rStyle w:val="FontStyle103"/>
          <w:color w:val="000000" w:themeColor="text1"/>
          <w:sz w:val="28"/>
          <w:szCs w:val="28"/>
        </w:rPr>
        <w:lastRenderedPageBreak/>
        <w:t>характеризующей пропускную способность линий (рисунок 4.1) [1].</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Значение разности между зарядной мощностью и потерями реактивной мощности, отнесенное к зарядной мощности, определяется следующим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40"/>
        </w:rPr>
        <w:object w:dxaOrig="4360" w:dyaOrig="999">
          <v:shape id="_x0000_i1141" type="#_x0000_t75" style="width:220.5pt;height:51.45pt" o:ole="">
            <v:imagedata r:id="rId238" o:title=""/>
          </v:shape>
          <o:OLEObject Type="Embed" ProgID="Equation.DSMT4" ShapeID="_x0000_i1141" DrawAspect="Content" ObjectID="_1682848754" r:id="rId239"/>
        </w:object>
      </w:r>
      <w:r w:rsidR="007C7B63" w:rsidRPr="00EA7D76">
        <w:rPr>
          <w:color w:val="000000" w:themeColor="text1"/>
        </w:rPr>
        <w:t>,</w:t>
      </w:r>
      <w:r w:rsidRPr="00EA7D76">
        <w:rPr>
          <w:color w:val="000000" w:themeColor="text1"/>
        </w:rPr>
        <w:tab/>
        <w:t>(4.8)</w:t>
      </w:r>
    </w:p>
    <w:p w:rsidR="00D644EF" w:rsidRPr="00EA7D76" w:rsidRDefault="00D644EF" w:rsidP="00D644EF">
      <w:pPr>
        <w:pStyle w:val="Style20"/>
        <w:spacing w:line="360" w:lineRule="auto"/>
        <w:ind w:firstLine="0"/>
        <w:rPr>
          <w:rStyle w:val="FontStyle103"/>
          <w:color w:val="000000" w:themeColor="text1"/>
          <w:sz w:val="28"/>
          <w:szCs w:val="28"/>
        </w:rPr>
      </w:pPr>
      <w:r w:rsidRPr="00EA7D76">
        <w:rPr>
          <w:rStyle w:val="FontStyle103"/>
          <w:color w:val="000000" w:themeColor="text1"/>
          <w:sz w:val="28"/>
          <w:szCs w:val="28"/>
        </w:rPr>
        <w:t xml:space="preserve">откуда при известном значении передаваемой по линии активной мощности </w:t>
      </w:r>
      <w:r w:rsidR="007C7B63" w:rsidRPr="00EA7D76">
        <w:rPr>
          <w:rStyle w:val="FontStyle103"/>
          <w:color w:val="000000" w:themeColor="text1"/>
          <w:sz w:val="28"/>
          <w:szCs w:val="28"/>
        </w:rPr>
        <w:object w:dxaOrig="340" w:dyaOrig="380">
          <v:shape id="_x0000_i1142" type="#_x0000_t75" style="width:15.45pt;height:19.3pt" o:ole="">
            <v:imagedata r:id="rId240" o:title=""/>
          </v:shape>
          <o:OLEObject Type="Embed" ProgID="Equation.DSMT4" ShapeID="_x0000_i1142" DrawAspect="Content" ObjectID="_1682848755" r:id="rId241"/>
        </w:object>
      </w:r>
      <w:r w:rsidRPr="00EA7D76">
        <w:rPr>
          <w:rStyle w:val="FontStyle103"/>
          <w:color w:val="000000" w:themeColor="text1"/>
          <w:sz w:val="28"/>
          <w:szCs w:val="28"/>
        </w:rPr>
        <w:t xml:space="preserve"> (определенном в п.2) и зарядной мощности линии потери реактивной мощности в линии находятся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40"/>
        </w:rPr>
        <w:object w:dxaOrig="3960" w:dyaOrig="999">
          <v:shape id="_x0000_i1143" type="#_x0000_t75" style="width:199.95pt;height:51.45pt" o:ole="">
            <v:imagedata r:id="rId242" o:title=""/>
          </v:shape>
          <o:OLEObject Type="Embed" ProgID="Equation.DSMT4" ShapeID="_x0000_i1143" DrawAspect="Content" ObjectID="_1682848756" r:id="rId243"/>
        </w:object>
      </w:r>
      <w:r w:rsidRPr="00EA7D76">
        <w:rPr>
          <w:color w:val="000000" w:themeColor="text1"/>
          <w:szCs w:val="28"/>
        </w:rPr>
        <w:t>.</w:t>
      </w:r>
      <w:r w:rsidRPr="00EA7D76">
        <w:rPr>
          <w:color w:val="000000" w:themeColor="text1"/>
        </w:rPr>
        <w:tab/>
        <w:t>(4.9)</w:t>
      </w:r>
    </w:p>
    <w:p w:rsidR="00D644EF" w:rsidRPr="00EA7D76" w:rsidRDefault="00D644EF" w:rsidP="00A87A79">
      <w:pPr>
        <w:pStyle w:val="Style20"/>
        <w:spacing w:line="360" w:lineRule="auto"/>
        <w:ind w:firstLine="709"/>
        <w:jc w:val="center"/>
        <w:rPr>
          <w:rStyle w:val="FontStyle103"/>
          <w:color w:val="000000" w:themeColor="text1"/>
          <w:sz w:val="28"/>
          <w:szCs w:val="28"/>
        </w:rPr>
      </w:pPr>
      <w:r w:rsidRPr="00EA7D76">
        <w:rPr>
          <w:rFonts w:ascii="Times New Roman" w:hAnsi="Times New Roman"/>
          <w:noProof/>
          <w:color w:val="000000" w:themeColor="text1"/>
          <w:sz w:val="28"/>
          <w:szCs w:val="28"/>
        </w:rPr>
        <w:drawing>
          <wp:inline distT="0" distB="0" distL="0" distR="0" wp14:anchorId="037CAB1C" wp14:editId="60BD0133">
            <wp:extent cx="4089600" cy="2224800"/>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bmp"/>
                    <pic:cNvPicPr/>
                  </pic:nvPicPr>
                  <pic:blipFill>
                    <a:blip r:embed="rId244">
                      <a:extLst>
                        <a:ext uri="{28A0092B-C50C-407E-A947-70E740481C1C}">
                          <a14:useLocalDpi xmlns:a14="http://schemas.microsoft.com/office/drawing/2010/main" val="0"/>
                        </a:ext>
                      </a:extLst>
                    </a:blip>
                    <a:stretch>
                      <a:fillRect/>
                    </a:stretch>
                  </pic:blipFill>
                  <pic:spPr>
                    <a:xfrm>
                      <a:off x="0" y="0"/>
                      <a:ext cx="4089600" cy="2224800"/>
                    </a:xfrm>
                    <a:prstGeom prst="rect">
                      <a:avLst/>
                    </a:prstGeom>
                  </pic:spPr>
                </pic:pic>
              </a:graphicData>
            </a:graphic>
          </wp:inline>
        </w:drawing>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Рисунок 4.1 – Приближенное соотношение между избытком (дефицитом) реактивной мощности в линии и передаваемой по ней активной мощностью</w:t>
      </w:r>
    </w:p>
    <w:p w:rsidR="00D644EF" w:rsidRPr="00EA7D76" w:rsidRDefault="00D644EF" w:rsidP="00A87A79">
      <w:pPr>
        <w:pStyle w:val="Style20"/>
        <w:spacing w:line="240" w:lineRule="auto"/>
        <w:ind w:firstLine="709"/>
        <w:rPr>
          <w:rStyle w:val="FontStyle103"/>
          <w:color w:val="000000" w:themeColor="text1"/>
          <w:sz w:val="28"/>
          <w:szCs w:val="28"/>
        </w:rPr>
      </w:pP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В качестве средних значений натуральной мощности для линий 110 кВ может быть принято 30 МВт, линий 220 кВ </w:t>
      </w:r>
      <w:r w:rsidR="007C7B63" w:rsidRPr="00EA7D76">
        <w:rPr>
          <w:rStyle w:val="FontStyle103"/>
          <w:color w:val="000000" w:themeColor="text1"/>
          <w:sz w:val="28"/>
          <w:szCs w:val="28"/>
        </w:rPr>
        <w:t>–</w:t>
      </w:r>
      <w:r w:rsidRPr="00EA7D76">
        <w:rPr>
          <w:rStyle w:val="FontStyle103"/>
          <w:color w:val="000000" w:themeColor="text1"/>
          <w:sz w:val="28"/>
          <w:szCs w:val="28"/>
        </w:rPr>
        <w:t xml:space="preserve"> 130 МВт.</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Анализ значений разности между зарядной мощностью и потерями реактивной мощности в линиях 110 кВ показывает, что на этой стадии расчета в линиях 110 кВ допускается принимать равными величины потерь и генерации реактивной мощности при условии передачи по линиям активной мощности, существенно не превышающей значения натуральной мощности.</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Полученное по (4.4) значение суммарной потребляемой реактивной </w:t>
      </w:r>
      <w:r w:rsidRPr="00EA7D76">
        <w:rPr>
          <w:rStyle w:val="FontStyle103"/>
          <w:color w:val="000000" w:themeColor="text1"/>
          <w:sz w:val="28"/>
          <w:szCs w:val="28"/>
        </w:rPr>
        <w:lastRenderedPageBreak/>
        <w:t xml:space="preserve">мощности в проектируемом районе электрической сети </w:t>
      </w:r>
      <w:r w:rsidR="007C7B63" w:rsidRPr="00EA7D76">
        <w:rPr>
          <w:rStyle w:val="FontStyle103"/>
          <w:color w:val="000000" w:themeColor="text1"/>
          <w:sz w:val="28"/>
          <w:szCs w:val="28"/>
        </w:rPr>
        <w:object w:dxaOrig="760" w:dyaOrig="420">
          <v:shape id="_x0000_i1144" type="#_x0000_t75" style="width:37.95pt;height:20.55pt" o:ole="">
            <v:imagedata r:id="rId245" o:title=""/>
          </v:shape>
          <o:OLEObject Type="Embed" ProgID="Equation.DSMT4" ShapeID="_x0000_i1144" DrawAspect="Content" ObjectID="_1682848757" r:id="rId246"/>
        </w:object>
      </w:r>
      <w:r w:rsidRPr="00EA7D76">
        <w:rPr>
          <w:rStyle w:val="FontStyle111"/>
          <w:rFonts w:ascii="Times New Roman" w:hAnsi="Times New Roman"/>
          <w:color w:val="000000" w:themeColor="text1"/>
          <w:sz w:val="28"/>
          <w:szCs w:val="28"/>
        </w:rPr>
        <w:t xml:space="preserve"> </w:t>
      </w:r>
      <w:r w:rsidRPr="00EA7D76">
        <w:rPr>
          <w:rStyle w:val="FontStyle103"/>
          <w:color w:val="000000" w:themeColor="text1"/>
          <w:sz w:val="28"/>
          <w:szCs w:val="28"/>
        </w:rPr>
        <w:t xml:space="preserve">сопоставляется со значением реактивной мощности, которую экономически целесообразно передать с шин источника питания в проектируемую электрическую сеть </w:t>
      </w:r>
      <w:r w:rsidR="007C7B63" w:rsidRPr="00EA7D76">
        <w:rPr>
          <w:rStyle w:val="FontStyle103"/>
          <w:color w:val="000000" w:themeColor="text1"/>
          <w:sz w:val="28"/>
          <w:szCs w:val="28"/>
        </w:rPr>
        <w:object w:dxaOrig="520" w:dyaOrig="380">
          <v:shape id="_x0000_i1145" type="#_x0000_t75" style="width:26.35pt;height:19.3pt" o:ole="">
            <v:imagedata r:id="rId247" o:title=""/>
          </v:shape>
          <o:OLEObject Type="Embed" ProgID="Equation.DSMT4" ShapeID="_x0000_i1145" DrawAspect="Content" ObjectID="_1682848758" r:id="rId248"/>
        </w:object>
      </w:r>
      <w:r w:rsidRPr="00EA7D76">
        <w:rPr>
          <w:rStyle w:val="FontStyle111"/>
          <w:rFonts w:ascii="Times New Roman" w:hAnsi="Times New Roman"/>
          <w:color w:val="000000" w:themeColor="text1"/>
          <w:sz w:val="28"/>
          <w:szCs w:val="28"/>
        </w:rPr>
        <w:t xml:space="preserve"> </w:t>
      </w:r>
      <w:r w:rsidRPr="00EA7D76">
        <w:rPr>
          <w:rStyle w:val="FontStyle103"/>
          <w:color w:val="000000" w:themeColor="text1"/>
          <w:sz w:val="28"/>
          <w:szCs w:val="28"/>
        </w:rPr>
        <w:t>определяемым по суммарному потребле</w:t>
      </w:r>
      <w:r w:rsidRPr="00EA7D76">
        <w:rPr>
          <w:rStyle w:val="FontStyle103"/>
          <w:color w:val="000000" w:themeColor="text1"/>
          <w:sz w:val="28"/>
          <w:szCs w:val="28"/>
        </w:rPr>
        <w:softHyphen/>
        <w:t>нию активной мощности в проектируемой электрической сети и коэффициенту реактивной мощности источника питания, указанному в задании на проект:</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299" w:dyaOrig="420">
          <v:shape id="_x0000_i1146" type="#_x0000_t75" style="width:113.8pt;height:20.55pt" o:ole="">
            <v:imagedata r:id="rId249" o:title=""/>
          </v:shape>
          <o:OLEObject Type="Embed" ProgID="Equation.DSMT4" ShapeID="_x0000_i1146" DrawAspect="Content" ObjectID="_1682848759" r:id="rId250"/>
        </w:object>
      </w:r>
      <w:r w:rsidRPr="00EA7D76">
        <w:rPr>
          <w:color w:val="000000" w:themeColor="text1"/>
          <w:szCs w:val="28"/>
        </w:rPr>
        <w:t>.</w:t>
      </w:r>
      <w:r w:rsidRPr="00EA7D76">
        <w:rPr>
          <w:color w:val="000000" w:themeColor="text1"/>
        </w:rPr>
        <w:tab/>
        <w:t>(4.10)</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Если </w:t>
      </w:r>
      <w:r w:rsidRPr="00EA7D76">
        <w:rPr>
          <w:rFonts w:ascii="Times New Roman" w:hAnsi="Times New Roman"/>
          <w:color w:val="000000" w:themeColor="text1"/>
          <w:position w:val="-16"/>
          <w:sz w:val="28"/>
          <w:szCs w:val="28"/>
        </w:rPr>
        <w:object w:dxaOrig="1520" w:dyaOrig="420">
          <v:shape id="_x0000_i1147" type="#_x0000_t75" style="width:77.15pt;height:20.55pt" o:ole="">
            <v:imagedata r:id="rId251" o:title=""/>
          </v:shape>
          <o:OLEObject Type="Embed" ProgID="Equation.DSMT4" ShapeID="_x0000_i1147" DrawAspect="Content" ObjectID="_1682848760" r:id="rId252"/>
        </w:object>
      </w:r>
      <w:r w:rsidRPr="00EA7D76">
        <w:rPr>
          <w:rStyle w:val="FontStyle111"/>
          <w:rFonts w:ascii="Times New Roman" w:hAnsi="Times New Roman"/>
          <w:color w:val="000000" w:themeColor="text1"/>
          <w:sz w:val="28"/>
          <w:szCs w:val="28"/>
        </w:rPr>
        <w:t xml:space="preserve"> </w:t>
      </w:r>
      <w:r w:rsidRPr="00EA7D76">
        <w:rPr>
          <w:rStyle w:val="FontStyle103"/>
          <w:color w:val="000000" w:themeColor="text1"/>
          <w:sz w:val="28"/>
          <w:szCs w:val="28"/>
        </w:rPr>
        <w:t>то необходимость в установке компенсирующих устройств в узлах проектируемой сети (сверх установленных по условию не превышения предельных значений коэффициента реактивной мощности (2.5)) отсутствует, так как системные источники реактивной мощности полностью покрывают всю потребность в ней.</w:t>
      </w:r>
    </w:p>
    <w:p w:rsidR="00D644EF" w:rsidRPr="00EA7D76" w:rsidRDefault="00D644EF" w:rsidP="00D644EF">
      <w:pPr>
        <w:pStyle w:val="Style20"/>
        <w:spacing w:line="360" w:lineRule="auto"/>
        <w:ind w:firstLine="709"/>
        <w:rPr>
          <w:rStyle w:val="FontStyle103"/>
          <w:color w:val="000000" w:themeColor="text1"/>
          <w:sz w:val="28"/>
          <w:szCs w:val="28"/>
        </w:rPr>
      </w:pPr>
      <w:r w:rsidRPr="00EA7D76">
        <w:rPr>
          <w:rStyle w:val="FontStyle103"/>
          <w:color w:val="000000" w:themeColor="text1"/>
          <w:sz w:val="28"/>
          <w:szCs w:val="28"/>
        </w:rPr>
        <w:t xml:space="preserve">Если </w:t>
      </w:r>
      <w:r w:rsidRPr="00EA7D76">
        <w:rPr>
          <w:rFonts w:ascii="Times New Roman" w:hAnsi="Times New Roman"/>
          <w:color w:val="000000" w:themeColor="text1"/>
          <w:position w:val="-16"/>
          <w:sz w:val="28"/>
          <w:szCs w:val="28"/>
        </w:rPr>
        <w:object w:dxaOrig="1520" w:dyaOrig="420">
          <v:shape id="_x0000_i1148" type="#_x0000_t75" style="width:77.15pt;height:20.55pt" o:ole="">
            <v:imagedata r:id="rId253" o:title=""/>
          </v:shape>
          <o:OLEObject Type="Embed" ProgID="Equation.DSMT4" ShapeID="_x0000_i1148" DrawAspect="Content" ObjectID="_1682848761" r:id="rId254"/>
        </w:object>
      </w:r>
      <w:r w:rsidRPr="00EA7D76">
        <w:rPr>
          <w:rStyle w:val="FontStyle111"/>
          <w:rFonts w:ascii="Times New Roman" w:hAnsi="Times New Roman"/>
          <w:color w:val="000000" w:themeColor="text1"/>
          <w:sz w:val="28"/>
          <w:szCs w:val="28"/>
        </w:rPr>
        <w:t xml:space="preserve"> </w:t>
      </w:r>
      <w:r w:rsidRPr="00EA7D76">
        <w:rPr>
          <w:rStyle w:val="FontStyle103"/>
          <w:color w:val="000000" w:themeColor="text1"/>
          <w:sz w:val="28"/>
          <w:szCs w:val="28"/>
        </w:rPr>
        <w:t>то в проектируемой сети должны быть установлены компенсирующие устройства (сверх установленных по условию не превышения предельных значений коэффициента реактивной мощности (2.5)), суммарная мощность которых определяется из условия выполнения баланса реактивной мощности: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2240" w:dyaOrig="420">
          <v:shape id="_x0000_i1149" type="#_x0000_t75" style="width:111.2pt;height:20.55pt" o:ole="" fillcolor="window">
            <v:imagedata r:id="rId255" o:title=""/>
          </v:shape>
          <o:OLEObject Type="Embed" ProgID="Equation.DSMT4" ShapeID="_x0000_i1149" DrawAspect="Content" ObjectID="_1682848762" r:id="rId256"/>
        </w:object>
      </w:r>
      <w:r w:rsidRPr="00EA7D76">
        <w:rPr>
          <w:color w:val="000000" w:themeColor="text1"/>
          <w:szCs w:val="28"/>
        </w:rPr>
        <w:t>.</w:t>
      </w:r>
      <w:r w:rsidRPr="00EA7D76">
        <w:rPr>
          <w:color w:val="000000" w:themeColor="text1"/>
        </w:rPr>
        <w:tab/>
        <w:t>(4.11)</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Как было отмечено в п.2, основным типом компенсирующих устройств, условно устанавливаемых на шинах 6 (10) кВ понижающих подстанций, являются конденсаторные батареи.</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Конденсаторные батареи суммарной мощностью </w:t>
      </w:r>
      <w:r w:rsidRPr="00EA7D76">
        <w:rPr>
          <w:rFonts w:ascii="Times New Roman" w:hAnsi="Times New Roman"/>
          <w:color w:val="000000" w:themeColor="text1"/>
          <w:position w:val="-16"/>
          <w:sz w:val="28"/>
          <w:szCs w:val="28"/>
        </w:rPr>
        <w:object w:dxaOrig="499" w:dyaOrig="420">
          <v:shape id="_x0000_i1150" type="#_x0000_t75" style="width:26.35pt;height:20.55pt" o:ole="">
            <v:imagedata r:id="rId257" o:title=""/>
          </v:shape>
          <o:OLEObject Type="Embed" ProgID="Equation.DSMT4" ShapeID="_x0000_i1150" DrawAspect="Content" ObjectID="_1682848763" r:id="rId258"/>
        </w:object>
      </w:r>
      <w:r w:rsidRPr="00EA7D76">
        <w:rPr>
          <w:rFonts w:ascii="Times New Roman" w:hAnsi="Times New Roman"/>
          <w:color w:val="000000" w:themeColor="text1"/>
          <w:sz w:val="28"/>
          <w:szCs w:val="28"/>
        </w:rPr>
        <w:t xml:space="preserve"> необходимо распределить между подстанциями проектируемой сети. С учетом дискретности суммарная мощность устанавливаемых батарей конденсаторов должна быть не менее чем </w:t>
      </w:r>
      <w:r w:rsidRPr="00EA7D76">
        <w:rPr>
          <w:rFonts w:ascii="Times New Roman" w:hAnsi="Times New Roman"/>
          <w:color w:val="000000" w:themeColor="text1"/>
          <w:position w:val="-16"/>
          <w:sz w:val="28"/>
          <w:szCs w:val="28"/>
        </w:rPr>
        <w:object w:dxaOrig="499" w:dyaOrig="420">
          <v:shape id="_x0000_i1151" type="#_x0000_t75" style="width:26.35pt;height:20.55pt" o:ole="">
            <v:imagedata r:id="rId259" o:title=""/>
          </v:shape>
          <o:OLEObject Type="Embed" ProgID="Equation.DSMT4" ShapeID="_x0000_i1151" DrawAspect="Content" ObjectID="_1682848764" r:id="rId260"/>
        </w:object>
      </w:r>
      <w:r w:rsidRPr="00EA7D76">
        <w:rPr>
          <w:rFonts w:ascii="Times New Roman" w:hAnsi="Times New Roman"/>
          <w:color w:val="000000" w:themeColor="text1"/>
          <w:sz w:val="28"/>
          <w:szCs w:val="28"/>
        </w:rPr>
        <w:t>.</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Основным критерием расстановки батарей конденсаторов из условия выполнения баланса реактивной мощности является минимум потерь активной мощности в сети. Решение этой оптимизационной задачи для сложной распределительной электрической сети может быть получено только с помощью </w:t>
      </w:r>
      <w:r w:rsidRPr="00EA7D76">
        <w:rPr>
          <w:rFonts w:ascii="Times New Roman" w:hAnsi="Times New Roman"/>
          <w:color w:val="000000" w:themeColor="text1"/>
          <w:sz w:val="28"/>
          <w:szCs w:val="28"/>
        </w:rPr>
        <w:lastRenderedPageBreak/>
        <w:t>методов оптимизации режимов и расчета на ПЭВМ. В то же время для достаточно простых схем, рассматриваемых в данном курсовом проекте, можно дать некоторые рекомендации по решению данной задачи без применения ПЭВМ:</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1. В электрических сетях двух и более номинальных напряжений (например, 220/110 кВ) следует в первую очередь устанавливать компенсирующие устройства на шинах 10 кВ подстанций сети более низкого номинального напряжения (например, 110 кВ).</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2. В сети одного номинального напряжения необходимо в первую очередь компенсировать реактивную мощность на наиболее электрически удаленных подстанциях (по активному сопротивлению сети) вплоть до полной компенсации реактивной нагрузки подстанции.</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3. При незначительной разнице в электрической удаленности подстанций от источника питания в сети одного номинального напряжения расстановка компенсирующих устройств может производиться по условию равенства коэффициентов реактивной мощности нагрузок на шинах 10 кВ, удовлетворяющему условию выполнения баланса реактивной мощности в проектируемой сети: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68"/>
          <w:szCs w:val="28"/>
        </w:rPr>
        <w:object w:dxaOrig="2299" w:dyaOrig="1500">
          <v:shape id="_x0000_i1152" type="#_x0000_t75" style="width:113.8pt;height:77.15pt" o:ole="" fillcolor="window">
            <v:imagedata r:id="rId261" o:title=""/>
          </v:shape>
          <o:OLEObject Type="Embed" ProgID="Equation.DSMT4" ShapeID="_x0000_i1152" DrawAspect="Content" ObjectID="_1682848765" r:id="rId262"/>
        </w:object>
      </w:r>
      <w:r w:rsidR="007C7B63" w:rsidRPr="00EA7D76">
        <w:rPr>
          <w:color w:val="000000" w:themeColor="text1"/>
          <w:szCs w:val="28"/>
        </w:rPr>
        <w:t>,</w:t>
      </w:r>
      <w:r w:rsidRPr="00EA7D76">
        <w:rPr>
          <w:color w:val="000000" w:themeColor="text1"/>
        </w:rPr>
        <w:tab/>
        <w:t>(4.12)</w:t>
      </w:r>
    </w:p>
    <w:p w:rsidR="00D644EF" w:rsidRPr="00EA7D76" w:rsidRDefault="00D644EF" w:rsidP="00D644EF">
      <w:pPr>
        <w:pStyle w:val="Style69"/>
        <w:tabs>
          <w:tab w:val="left" w:pos="3751"/>
        </w:tabs>
        <w:spacing w:line="360" w:lineRule="auto"/>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где </w:t>
      </w:r>
      <w:r w:rsidRPr="00EA7D76">
        <w:rPr>
          <w:rFonts w:ascii="Times New Roman" w:hAnsi="Times New Roman"/>
          <w:color w:val="000000" w:themeColor="text1"/>
          <w:position w:val="-16"/>
          <w:sz w:val="28"/>
          <w:szCs w:val="28"/>
        </w:rPr>
        <w:object w:dxaOrig="420" w:dyaOrig="420">
          <v:shape id="_x0000_i1153" type="#_x0000_t75" style="width:20.55pt;height:20.55pt" o:ole="">
            <v:imagedata r:id="rId263" o:title=""/>
          </v:shape>
          <o:OLEObject Type="Embed" ProgID="Equation.DSMT4" ShapeID="_x0000_i1153" DrawAspect="Content" ObjectID="_1682848766" r:id="rId264"/>
        </w:object>
      </w:r>
      <w:r w:rsidRPr="00EA7D76">
        <w:rPr>
          <w:rFonts w:ascii="Times New Roman" w:hAnsi="Times New Roman"/>
          <w:color w:val="000000" w:themeColor="text1"/>
          <w:sz w:val="28"/>
          <w:szCs w:val="28"/>
        </w:rPr>
        <w:t xml:space="preserve"> – действительные реактивные нагрузки подстанций с учетом мощности установленных конденсаторных батарей по условию (2.5).</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Тогда мощность устанавливаемых конденсаторных батарей (сверх установленных по условию (2.6)) на </w:t>
      </w:r>
      <w:r w:rsidRPr="00EA7D76">
        <w:rPr>
          <w:rFonts w:ascii="Times New Roman" w:hAnsi="Times New Roman"/>
          <w:i/>
          <w:color w:val="000000" w:themeColor="text1"/>
          <w:sz w:val="28"/>
          <w:szCs w:val="28"/>
          <w:lang w:val="en-US"/>
        </w:rPr>
        <w:t>i</w:t>
      </w:r>
      <w:r w:rsidRPr="00EA7D76">
        <w:rPr>
          <w:rFonts w:ascii="Times New Roman" w:hAnsi="Times New Roman"/>
          <w:color w:val="000000" w:themeColor="text1"/>
          <w:sz w:val="28"/>
          <w:szCs w:val="28"/>
        </w:rPr>
        <w:t>-й подстанции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580" w:dyaOrig="440">
          <v:shape id="_x0000_i1154" type="#_x0000_t75" style="width:129.2pt;height:20.55pt" o:ole="">
            <v:imagedata r:id="rId265" o:title=""/>
          </v:shape>
          <o:OLEObject Type="Embed" ProgID="Equation.DSMT4" ShapeID="_x0000_i1154" DrawAspect="Content" ObjectID="_1682848767" r:id="rId266"/>
        </w:object>
      </w:r>
      <w:r w:rsidRPr="00EA7D76">
        <w:rPr>
          <w:color w:val="000000" w:themeColor="text1"/>
          <w:szCs w:val="28"/>
        </w:rPr>
        <w:t>.</w:t>
      </w:r>
      <w:r w:rsidRPr="00EA7D76">
        <w:rPr>
          <w:color w:val="000000" w:themeColor="text1"/>
        </w:rPr>
        <w:tab/>
        <w:t>(4.13)</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Для некоторых из рассматриваемых подстанций вычисленная мощность конденсаторных батарей может оказаться отрицательной. Это свидетельствует о том, что коэффициент реактивной мощности достаточно низок и установка конденсаторных батарей на шинах 10 кВ данной подстанции по условию </w:t>
      </w:r>
      <w:r w:rsidRPr="00EA7D76">
        <w:rPr>
          <w:rFonts w:ascii="Times New Roman" w:hAnsi="Times New Roman"/>
          <w:color w:val="000000" w:themeColor="text1"/>
          <w:sz w:val="28"/>
          <w:szCs w:val="28"/>
        </w:rPr>
        <w:lastRenderedPageBreak/>
        <w:t xml:space="preserve">равенства коэффициентов реактивной мощности нагрузок на шинах 10 кВ не требуется. Данная подстанция должна быть исключена из числа </w:t>
      </w:r>
      <w:r w:rsidRPr="00EA7D76">
        <w:rPr>
          <w:rFonts w:ascii="Times New Roman" w:hAnsi="Times New Roman"/>
          <w:i/>
          <w:color w:val="000000" w:themeColor="text1"/>
          <w:sz w:val="28"/>
          <w:szCs w:val="28"/>
          <w:lang w:val="en-US"/>
        </w:rPr>
        <w:t>n</w:t>
      </w:r>
      <w:r w:rsidRPr="00EA7D76">
        <w:rPr>
          <w:rFonts w:ascii="Times New Roman" w:hAnsi="Times New Roman"/>
          <w:color w:val="000000" w:themeColor="text1"/>
          <w:sz w:val="28"/>
          <w:szCs w:val="28"/>
        </w:rPr>
        <w:t xml:space="preserve"> в выражении (4.12</w:t>
      </w:r>
      <w:r w:rsidR="007C7B63" w:rsidRPr="00EA7D76">
        <w:rPr>
          <w:rFonts w:ascii="Times New Roman" w:hAnsi="Times New Roman"/>
          <w:color w:val="000000" w:themeColor="text1"/>
          <w:sz w:val="28"/>
          <w:szCs w:val="28"/>
        </w:rPr>
        <w:t>)</w:t>
      </w:r>
      <w:r w:rsidRPr="00EA7D76">
        <w:rPr>
          <w:rFonts w:ascii="Times New Roman" w:hAnsi="Times New Roman"/>
          <w:color w:val="000000" w:themeColor="text1"/>
          <w:sz w:val="28"/>
          <w:szCs w:val="28"/>
        </w:rPr>
        <w:t xml:space="preserve">, и соответственно пересчитаны значения </w:t>
      </w:r>
      <w:r w:rsidRPr="00EA7D76">
        <w:rPr>
          <w:rFonts w:ascii="Times New Roman" w:hAnsi="Times New Roman"/>
          <w:color w:val="000000" w:themeColor="text1"/>
          <w:position w:val="-12"/>
          <w:sz w:val="28"/>
          <w:szCs w:val="28"/>
        </w:rPr>
        <w:object w:dxaOrig="540" w:dyaOrig="380">
          <v:shape id="_x0000_i1155" type="#_x0000_t75" style="width:27.65pt;height:19.3pt" o:ole="">
            <v:imagedata r:id="rId267" o:title=""/>
          </v:shape>
          <o:OLEObject Type="Embed" ProgID="Equation.DSMT4" ShapeID="_x0000_i1155" DrawAspect="Content" ObjectID="_1682848768" r:id="rId268"/>
        </w:object>
      </w:r>
      <w:r w:rsidRPr="00EA7D76">
        <w:rPr>
          <w:rFonts w:ascii="Times New Roman" w:hAnsi="Times New Roman"/>
          <w:color w:val="000000" w:themeColor="text1"/>
          <w:sz w:val="28"/>
          <w:szCs w:val="28"/>
        </w:rPr>
        <w:t xml:space="preserve"> и </w:t>
      </w:r>
      <w:r w:rsidRPr="00EA7D76">
        <w:rPr>
          <w:rFonts w:ascii="Times New Roman" w:hAnsi="Times New Roman"/>
          <w:color w:val="000000" w:themeColor="text1"/>
          <w:position w:val="-16"/>
          <w:sz w:val="28"/>
          <w:szCs w:val="28"/>
        </w:rPr>
        <w:object w:dxaOrig="460" w:dyaOrig="420">
          <v:shape id="_x0000_i1156" type="#_x0000_t75" style="width:20.55pt;height:20.55pt" o:ole="">
            <v:imagedata r:id="rId269" o:title=""/>
          </v:shape>
          <o:OLEObject Type="Embed" ProgID="Equation.DSMT4" ShapeID="_x0000_i1156" DrawAspect="Content" ObjectID="_1682848769" r:id="rId270"/>
        </w:object>
      </w:r>
      <w:r w:rsidRPr="00EA7D76">
        <w:rPr>
          <w:rFonts w:ascii="Times New Roman" w:hAnsi="Times New Roman"/>
          <w:color w:val="000000" w:themeColor="text1"/>
          <w:sz w:val="28"/>
          <w:szCs w:val="28"/>
        </w:rPr>
        <w:t>.</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Определенные в результате расчета мощности </w:t>
      </w:r>
      <w:r w:rsidRPr="00EA7D76">
        <w:rPr>
          <w:rFonts w:ascii="Times New Roman" w:hAnsi="Times New Roman"/>
          <w:color w:val="000000" w:themeColor="text1"/>
          <w:position w:val="-16"/>
          <w:sz w:val="28"/>
          <w:szCs w:val="28"/>
        </w:rPr>
        <w:object w:dxaOrig="460" w:dyaOrig="420">
          <v:shape id="_x0000_i1157" type="#_x0000_t75" style="width:20.55pt;height:20.55pt" o:ole="">
            <v:imagedata r:id="rId269" o:title=""/>
          </v:shape>
          <o:OLEObject Type="Embed" ProgID="Equation.DSMT4" ShapeID="_x0000_i1157" DrawAspect="Content" ObjectID="_1682848770" r:id="rId271"/>
        </w:object>
      </w:r>
      <w:r w:rsidRPr="00EA7D76">
        <w:rPr>
          <w:rFonts w:ascii="Times New Roman" w:hAnsi="Times New Roman"/>
          <w:color w:val="000000" w:themeColor="text1"/>
          <w:sz w:val="28"/>
          <w:szCs w:val="28"/>
        </w:rPr>
        <w:t xml:space="preserve">, округляются до стандартных значений так, чтобы сумма </w:t>
      </w:r>
      <w:r w:rsidRPr="00EA7D76">
        <w:rPr>
          <w:rFonts w:ascii="Times New Roman" w:hAnsi="Times New Roman"/>
          <w:color w:val="000000" w:themeColor="text1"/>
          <w:position w:val="-16"/>
          <w:sz w:val="28"/>
          <w:szCs w:val="28"/>
        </w:rPr>
        <w:object w:dxaOrig="460" w:dyaOrig="420">
          <v:shape id="_x0000_i1158" type="#_x0000_t75" style="width:20.55pt;height:20.55pt" o:ole="">
            <v:imagedata r:id="rId269" o:title=""/>
          </v:shape>
          <o:OLEObject Type="Embed" ProgID="Equation.DSMT4" ShapeID="_x0000_i1158" DrawAspect="Content" ObjectID="_1682848771" r:id="rId272"/>
        </w:object>
      </w:r>
      <w:r w:rsidRPr="00EA7D76">
        <w:rPr>
          <w:rFonts w:ascii="Times New Roman" w:hAnsi="Times New Roman"/>
          <w:color w:val="000000" w:themeColor="text1"/>
          <w:sz w:val="28"/>
          <w:szCs w:val="28"/>
        </w:rPr>
        <w:t xml:space="preserve"> соответствовала </w:t>
      </w:r>
      <w:r w:rsidRPr="00EA7D76">
        <w:rPr>
          <w:rFonts w:ascii="Times New Roman" w:hAnsi="Times New Roman"/>
          <w:color w:val="000000" w:themeColor="text1"/>
          <w:position w:val="-16"/>
          <w:sz w:val="28"/>
          <w:szCs w:val="28"/>
        </w:rPr>
        <w:object w:dxaOrig="499" w:dyaOrig="420">
          <v:shape id="_x0000_i1159" type="#_x0000_t75" style="width:26.35pt;height:20.55pt" o:ole="">
            <v:imagedata r:id="rId273" o:title=""/>
          </v:shape>
          <o:OLEObject Type="Embed" ProgID="Equation.DSMT4" ShapeID="_x0000_i1159" DrawAspect="Content" ObjectID="_1682848772" r:id="rId274"/>
        </w:object>
      </w:r>
      <w:r w:rsidRPr="00EA7D76">
        <w:rPr>
          <w:rFonts w:ascii="Times New Roman" w:hAnsi="Times New Roman"/>
          <w:color w:val="000000" w:themeColor="text1"/>
          <w:sz w:val="28"/>
          <w:szCs w:val="28"/>
        </w:rPr>
        <w:t xml:space="preserve">. </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r w:rsidRPr="00EA7D76">
        <w:rPr>
          <w:rFonts w:ascii="Times New Roman" w:hAnsi="Times New Roman"/>
          <w:color w:val="000000" w:themeColor="text1"/>
          <w:sz w:val="28"/>
          <w:szCs w:val="28"/>
        </w:rPr>
        <w:t xml:space="preserve">В заключение данного раздела определяются действительные реактивные нагрузки подстанций </w:t>
      </w:r>
      <w:r w:rsidRPr="00EA7D76">
        <w:rPr>
          <w:rFonts w:ascii="Times New Roman" w:hAnsi="Times New Roman"/>
          <w:color w:val="000000" w:themeColor="text1"/>
          <w:position w:val="-16"/>
          <w:sz w:val="28"/>
          <w:szCs w:val="28"/>
        </w:rPr>
        <w:object w:dxaOrig="420" w:dyaOrig="420">
          <v:shape id="_x0000_i1160" type="#_x0000_t75" style="width:20.55pt;height:20.55pt" o:ole="">
            <v:imagedata r:id="rId275" o:title=""/>
          </v:shape>
          <o:OLEObject Type="Embed" ProgID="Equation.DSMT4" ShapeID="_x0000_i1160" DrawAspect="Content" ObjectID="_1682848773" r:id="rId276"/>
        </w:object>
      </w:r>
      <w:r w:rsidRPr="00EA7D76">
        <w:rPr>
          <w:rFonts w:ascii="Times New Roman" w:hAnsi="Times New Roman"/>
          <w:color w:val="000000" w:themeColor="text1"/>
          <w:sz w:val="28"/>
          <w:szCs w:val="28"/>
        </w:rPr>
        <w:t xml:space="preserve"> с учетом мощности установленных конденсаторных батарей по условию не превышения предельных значений коэффициента реактивной мощности (2.5) и условию выполнения баланса реактивной мощности в проектируемой сети (4.11) и полные нагрузки подстанций </w:t>
      </w:r>
      <w:r w:rsidRPr="00EA7D76">
        <w:rPr>
          <w:rFonts w:ascii="Times New Roman" w:hAnsi="Times New Roman"/>
          <w:color w:val="000000" w:themeColor="text1"/>
          <w:position w:val="-16"/>
          <w:sz w:val="28"/>
          <w:szCs w:val="28"/>
        </w:rPr>
        <w:object w:dxaOrig="380" w:dyaOrig="420">
          <v:shape id="_x0000_i1161" type="#_x0000_t75" style="width:19.3pt;height:20.55pt" o:ole="">
            <v:imagedata r:id="rId277" o:title=""/>
          </v:shape>
          <o:OLEObject Type="Embed" ProgID="Equation.DSMT4" ShapeID="_x0000_i1161" DrawAspect="Content" ObjectID="_1682848774" r:id="rId278"/>
        </w:object>
      </w:r>
      <w:r w:rsidRPr="00EA7D76">
        <w:rPr>
          <w:rFonts w:ascii="Times New Roman" w:hAnsi="Times New Roman"/>
          <w:color w:val="000000" w:themeColor="text1"/>
          <w:sz w:val="28"/>
          <w:szCs w:val="28"/>
        </w:rPr>
        <w:t xml:space="preserve">. Затем необходимо определить приведенные к шинам высшего напряжения нагрузки подстанций </w:t>
      </w:r>
      <w:r w:rsidRPr="00EA7D76">
        <w:rPr>
          <w:rFonts w:ascii="Times New Roman" w:hAnsi="Times New Roman"/>
          <w:color w:val="000000" w:themeColor="text1"/>
          <w:position w:val="-16"/>
          <w:sz w:val="28"/>
          <w:szCs w:val="28"/>
        </w:rPr>
        <w:object w:dxaOrig="600" w:dyaOrig="420">
          <v:shape id="_x0000_i1162" type="#_x0000_t75" style="width:32.8pt;height:20.55pt" o:ole="">
            <v:imagedata r:id="rId279" o:title=""/>
          </v:shape>
          <o:OLEObject Type="Embed" ProgID="Equation.DSMT4" ShapeID="_x0000_i1162" DrawAspect="Content" ObjectID="_1682848775" r:id="rId280"/>
        </w:object>
      </w:r>
      <w:r w:rsidRPr="00EA7D76">
        <w:rPr>
          <w:rFonts w:ascii="Times New Roman" w:hAnsi="Times New Roman"/>
          <w:color w:val="000000" w:themeColor="text1"/>
          <w:sz w:val="28"/>
          <w:szCs w:val="28"/>
        </w:rPr>
        <w:t>, пренебрегая потерями активной мощности в трансформаторах и принимая потери реактивной мощности в трансформаторах равными 8 % от полной нагрузки подстанции, в соответствии с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8"/>
          <w:szCs w:val="28"/>
        </w:rPr>
        <w:object w:dxaOrig="3360" w:dyaOrig="499">
          <v:shape id="_x0000_i1163" type="#_x0000_t75" style="width:168.45pt;height:26.35pt" o:ole="">
            <v:imagedata r:id="rId281" o:title=""/>
          </v:shape>
          <o:OLEObject Type="Embed" ProgID="Equation.DSMT4" ShapeID="_x0000_i1163" DrawAspect="Content" ObjectID="_1682848776" r:id="rId282"/>
        </w:object>
      </w:r>
      <w:r w:rsidRPr="00EA7D76">
        <w:rPr>
          <w:color w:val="000000" w:themeColor="text1"/>
          <w:szCs w:val="28"/>
        </w:rPr>
        <w:t>.</w:t>
      </w:r>
      <w:r w:rsidRPr="00EA7D76">
        <w:rPr>
          <w:color w:val="000000" w:themeColor="text1"/>
        </w:rPr>
        <w:tab/>
        <w:t>(4.14)</w:t>
      </w:r>
    </w:p>
    <w:p w:rsidR="00D644EF" w:rsidRPr="00EA7D76" w:rsidRDefault="00D644EF" w:rsidP="00D644EF">
      <w:pPr>
        <w:pStyle w:val="Style69"/>
        <w:tabs>
          <w:tab w:val="left" w:pos="3751"/>
        </w:tabs>
        <w:spacing w:line="360" w:lineRule="auto"/>
        <w:ind w:firstLine="709"/>
        <w:jc w:val="both"/>
        <w:rPr>
          <w:rFonts w:ascii="Times New Roman" w:hAnsi="Times New Roman"/>
          <w:color w:val="000000" w:themeColor="text1"/>
          <w:sz w:val="28"/>
          <w:szCs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4.4 Выбор сечений и марок прово</w:t>
      </w:r>
      <w:bookmarkEnd w:id="3"/>
      <w:r w:rsidRPr="00EA7D76">
        <w:rPr>
          <w:b/>
          <w:color w:val="000000" w:themeColor="text1"/>
          <w:sz w:val="28"/>
        </w:rPr>
        <w:t>дов воздушных линий</w:t>
      </w: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4.4.1 Выбор экономически целесообразных сечений проводов</w:t>
      </w:r>
    </w:p>
    <w:p w:rsidR="007C7B63" w:rsidRPr="00EA7D76" w:rsidRDefault="007C7B63"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Все реальные проводники обладают некоторым активным сопротивлением, поэтому при пропускании тока греются, то есть часть передаваемой по линии электропередачи мощности неминуемо расходуется на этот нагрев. При этом суммарные потери электроэнергии в электрических сетях достигают колоссальных объемов. Существует только один способ снижения этих потерь – это уменьшение активного сопротивления проводников.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При обычных температурах уменьшить сопротивление проводника можно только путем увеличения его сечения. Но увеличение сечения влечет за собой увеличение стоимости ЛЭП. Таким образом, увеличению сечения сопутствуют два конкурирующих фактора. С одной стороны это снижение затрат на </w:t>
      </w:r>
      <w:r w:rsidRPr="00EA7D76">
        <w:rPr>
          <w:color w:val="000000" w:themeColor="text1"/>
          <w:sz w:val="28"/>
        </w:rPr>
        <w:lastRenderedPageBreak/>
        <w:t>компенсацию потерь электроэнергии. С другой – увеличение затрат на сооружение ЛЭП. Понятно, что увеличение сечения выгодно лишь до тех пор, пока первый фактор действует сильнее, чем второй. Сечение, которое соответствует минимуму затрат, называют экономически целесообразным.</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 воздушных линиях предусматривается применение только сталеалюминиевых проводов марки АС, маркируемых в соответствии с ГОСТ 839-80Е. Поскольку механический расчет проводов не входит в число задач данного курсового проекта, то провода сечением до 185 мм</w:t>
      </w:r>
      <w:r w:rsidRPr="00EA7D76">
        <w:rPr>
          <w:color w:val="000000" w:themeColor="text1"/>
          <w:sz w:val="28"/>
          <w:vertAlign w:val="superscript"/>
        </w:rPr>
        <w:t>2</w:t>
      </w:r>
      <w:r w:rsidRPr="00EA7D76">
        <w:rPr>
          <w:color w:val="000000" w:themeColor="text1"/>
          <w:sz w:val="28"/>
        </w:rPr>
        <w:t xml:space="preserve"> включительно принимаются нормального исполнения (отношение поперечных сечений алюминиевой и стальной частей примерно 6:1); провода сечением 240 мм</w:t>
      </w:r>
      <w:r w:rsidRPr="00EA7D76">
        <w:rPr>
          <w:color w:val="000000" w:themeColor="text1"/>
          <w:sz w:val="28"/>
          <w:vertAlign w:val="superscript"/>
        </w:rPr>
        <w:t>2</w:t>
      </w:r>
      <w:r w:rsidRPr="00EA7D76">
        <w:rPr>
          <w:color w:val="000000" w:themeColor="text1"/>
          <w:sz w:val="28"/>
        </w:rPr>
        <w:t xml:space="preserve"> и более – облегченного исполнения (отношение поперечных сечений – примерно 8:1) [4].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Экономически целесообразное сечение проводов </w:t>
      </w:r>
      <w:r w:rsidRPr="00EA7D76">
        <w:rPr>
          <w:color w:val="000000" w:themeColor="text1"/>
          <w:position w:val="-12"/>
          <w:sz w:val="28"/>
        </w:rPr>
        <w:object w:dxaOrig="400" w:dyaOrig="380">
          <v:shape id="_x0000_i1164" type="#_x0000_t75" style="width:20.55pt;height:19.3pt" o:ole="">
            <v:imagedata r:id="rId283" o:title=""/>
          </v:shape>
          <o:OLEObject Type="Embed" ProgID="Equation.DSMT4" ShapeID="_x0000_i1164" DrawAspect="Content" ObjectID="_1682848777" r:id="rId284"/>
        </w:object>
      </w:r>
      <w:r w:rsidRPr="00EA7D76">
        <w:rPr>
          <w:color w:val="000000" w:themeColor="text1"/>
          <w:sz w:val="28"/>
        </w:rPr>
        <w:t xml:space="preserve"> линии определяется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szCs w:val="28"/>
        </w:rPr>
        <w:object w:dxaOrig="1080" w:dyaOrig="820">
          <v:shape id="_x0000_i1165" type="#_x0000_t75" style="width:52.7pt;height:37.95pt" o:ole="">
            <v:imagedata r:id="rId285" o:title=""/>
          </v:shape>
          <o:OLEObject Type="Embed" ProgID="Equation.DSMT4" ShapeID="_x0000_i1165" DrawAspect="Content" ObjectID="_1682848778" r:id="rId286"/>
        </w:object>
      </w:r>
      <w:r w:rsidRPr="00EA7D76">
        <w:rPr>
          <w:color w:val="000000" w:themeColor="text1"/>
        </w:rPr>
        <w:tab/>
        <w:t>(4.15)</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6"/>
          <w:sz w:val="28"/>
        </w:rPr>
        <w:object w:dxaOrig="300" w:dyaOrig="420">
          <v:shape id="_x0000_i1166" type="#_x0000_t75" style="width:14.15pt;height:20.55pt" o:ole="">
            <v:imagedata r:id="rId287" o:title=""/>
          </v:shape>
          <o:OLEObject Type="Embed" ProgID="Equation.DSMT4" ShapeID="_x0000_i1166" DrawAspect="Content" ObjectID="_1682848779" r:id="rId288"/>
        </w:object>
      </w:r>
      <w:r w:rsidRPr="00EA7D76">
        <w:rPr>
          <w:color w:val="000000" w:themeColor="text1"/>
          <w:sz w:val="28"/>
        </w:rPr>
        <w:t xml:space="preserve"> – расчетный ток одной цепи линии; </w:t>
      </w:r>
      <w:r w:rsidRPr="00EA7D76">
        <w:rPr>
          <w:color w:val="000000" w:themeColor="text1"/>
          <w:position w:val="-12"/>
          <w:sz w:val="28"/>
        </w:rPr>
        <w:object w:dxaOrig="300" w:dyaOrig="380">
          <v:shape id="_x0000_i1167" type="#_x0000_t75" style="width:14.15pt;height:19.3pt" o:ole="">
            <v:imagedata r:id="rId289" o:title=""/>
          </v:shape>
          <o:OLEObject Type="Embed" ProgID="Equation.DSMT4" ShapeID="_x0000_i1167" DrawAspect="Content" ObjectID="_1682848780" r:id="rId290"/>
        </w:object>
      </w:r>
      <w:r w:rsidRPr="00EA7D76">
        <w:rPr>
          <w:color w:val="000000" w:themeColor="text1"/>
          <w:sz w:val="28"/>
        </w:rPr>
        <w:t xml:space="preserve"> – норматив экономической плотности тока. Нормированные значения плотности тока для ВЛ приведены в таблице П.4.1.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Значение </w:t>
      </w:r>
      <w:r w:rsidRPr="00EA7D76">
        <w:rPr>
          <w:color w:val="000000" w:themeColor="text1"/>
          <w:position w:val="-16"/>
          <w:sz w:val="28"/>
        </w:rPr>
        <w:object w:dxaOrig="300" w:dyaOrig="420">
          <v:shape id="_x0000_i1168" type="#_x0000_t75" style="width:14.15pt;height:20.55pt" o:ole="">
            <v:imagedata r:id="rId287" o:title=""/>
          </v:shape>
          <o:OLEObject Type="Embed" ProgID="Equation.DSMT4" ShapeID="_x0000_i1168" DrawAspect="Content" ObjectID="_1682848781" r:id="rId291"/>
        </w:object>
      </w:r>
      <w:r w:rsidRPr="00EA7D76">
        <w:rPr>
          <w:color w:val="000000" w:themeColor="text1"/>
          <w:sz w:val="28"/>
        </w:rPr>
        <w:t xml:space="preserve"> определяется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340" w:dyaOrig="420">
          <v:shape id="_x0000_i1169" type="#_x0000_t75" style="width:66.85pt;height:20.55pt" o:ole="">
            <v:imagedata r:id="rId292" o:title=""/>
          </v:shape>
          <o:OLEObject Type="Embed" ProgID="Equation.DSMT4" ShapeID="_x0000_i1169" DrawAspect="Content" ObjectID="_1682848782" r:id="rId293"/>
        </w:object>
      </w:r>
      <w:r w:rsidRPr="00EA7D76">
        <w:rPr>
          <w:color w:val="000000" w:themeColor="text1"/>
        </w:rPr>
        <w:t>,</w:t>
      </w:r>
      <w:r w:rsidRPr="00EA7D76">
        <w:rPr>
          <w:color w:val="000000" w:themeColor="text1"/>
        </w:rPr>
        <w:tab/>
        <w:t>(4.16)</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6"/>
          <w:sz w:val="28"/>
        </w:rPr>
        <w:object w:dxaOrig="580" w:dyaOrig="420">
          <v:shape id="_x0000_i1170" type="#_x0000_t75" style="width:26.35pt;height:20.55pt" o:ole="">
            <v:imagedata r:id="rId294" o:title=""/>
          </v:shape>
          <o:OLEObject Type="Embed" ProgID="Equation.DSMT4" ShapeID="_x0000_i1170" DrawAspect="Content" ObjectID="_1682848783" r:id="rId295"/>
        </w:object>
      </w:r>
      <w:r w:rsidRPr="00EA7D76">
        <w:rPr>
          <w:color w:val="000000" w:themeColor="text1"/>
          <w:sz w:val="28"/>
        </w:rPr>
        <w:t xml:space="preserve"> – наибольший ток одной цепи линии на пятый год ее эксплуатации; </w:t>
      </w:r>
      <w:r w:rsidRPr="00EA7D76">
        <w:rPr>
          <w:color w:val="000000" w:themeColor="text1"/>
          <w:position w:val="-12"/>
          <w:sz w:val="28"/>
        </w:rPr>
        <w:object w:dxaOrig="300" w:dyaOrig="380">
          <v:shape id="_x0000_i1171" type="#_x0000_t75" style="width:14.15pt;height:19.3pt" o:ole="">
            <v:imagedata r:id="rId296" o:title=""/>
          </v:shape>
          <o:OLEObject Type="Embed" ProgID="Equation.DSMT4" ShapeID="_x0000_i1171" DrawAspect="Content" ObjectID="_1682848784" r:id="rId297"/>
        </w:object>
      </w:r>
      <w:r w:rsidRPr="00EA7D76">
        <w:rPr>
          <w:color w:val="000000" w:themeColor="text1"/>
          <w:sz w:val="28"/>
        </w:rPr>
        <w:t xml:space="preserve"> – коэффициент, учитывающий изменение нагрузки по годам эксплуатации линии за расчетный период (10 лет). Для линий 110-220 кВ значение </w:t>
      </w:r>
      <w:r w:rsidRPr="00EA7D76">
        <w:rPr>
          <w:color w:val="000000" w:themeColor="text1"/>
          <w:position w:val="-12"/>
          <w:sz w:val="28"/>
        </w:rPr>
        <w:object w:dxaOrig="300" w:dyaOrig="380">
          <v:shape id="_x0000_i1172" type="#_x0000_t75" style="width:14.15pt;height:19.3pt" o:ole="">
            <v:imagedata r:id="rId296" o:title=""/>
          </v:shape>
          <o:OLEObject Type="Embed" ProgID="Equation.DSMT4" ShapeID="_x0000_i1172" DrawAspect="Content" ObjectID="_1682848785" r:id="rId298"/>
        </w:object>
      </w:r>
      <w:r w:rsidRPr="00EA7D76">
        <w:rPr>
          <w:color w:val="000000" w:themeColor="text1"/>
          <w:sz w:val="28"/>
        </w:rPr>
        <w:t>, принимается равным 1,05, что соответствует наиболее часто встречающимся темпам роста нагрузки [6].</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свою очередь, значение </w:t>
      </w:r>
      <w:r w:rsidRPr="00EA7D76">
        <w:rPr>
          <w:color w:val="000000" w:themeColor="text1"/>
          <w:position w:val="-16"/>
          <w:sz w:val="28"/>
        </w:rPr>
        <w:object w:dxaOrig="580" w:dyaOrig="420">
          <v:shape id="_x0000_i1173" type="#_x0000_t75" style="width:26.35pt;height:20.55pt" o:ole="">
            <v:imagedata r:id="rId294" o:title=""/>
          </v:shape>
          <o:OLEObject Type="Embed" ProgID="Equation.DSMT4" ShapeID="_x0000_i1173" DrawAspect="Content" ObjectID="_1682848786" r:id="rId299"/>
        </w:object>
      </w:r>
      <w:r w:rsidRPr="00EA7D76">
        <w:rPr>
          <w:color w:val="000000" w:themeColor="text1"/>
          <w:sz w:val="28"/>
        </w:rPr>
        <w:t xml:space="preserve"> рассчитывается по мощности, протекающей по линии в режиме наибольших нагрузок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40"/>
        </w:rPr>
        <w:object w:dxaOrig="2079" w:dyaOrig="880">
          <v:shape id="_x0000_i1174" type="#_x0000_t75" style="width:106.05pt;height:45.65pt" o:ole="">
            <v:imagedata r:id="rId300" o:title=""/>
          </v:shape>
          <o:OLEObject Type="Embed" ProgID="Equation.DSMT4" ShapeID="_x0000_i1174" DrawAspect="Content" ObjectID="_1682848787" r:id="rId301"/>
        </w:object>
      </w:r>
      <w:r w:rsidRPr="00EA7D76">
        <w:rPr>
          <w:color w:val="000000" w:themeColor="text1"/>
        </w:rPr>
        <w:t>,</w:t>
      </w:r>
      <w:r w:rsidRPr="00EA7D76">
        <w:rPr>
          <w:color w:val="000000" w:themeColor="text1"/>
        </w:rPr>
        <w:tab/>
        <w:t>(4.17)</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lastRenderedPageBreak/>
        <w:t xml:space="preserve">где </w:t>
      </w:r>
      <w:r w:rsidRPr="00EA7D76">
        <w:rPr>
          <w:color w:val="000000" w:themeColor="text1"/>
          <w:position w:val="-16"/>
          <w:sz w:val="28"/>
        </w:rPr>
        <w:object w:dxaOrig="360" w:dyaOrig="420">
          <v:shape id="_x0000_i1175" type="#_x0000_t75" style="width:19.3pt;height:20.55pt" o:ole="">
            <v:imagedata r:id="rId302" o:title=""/>
          </v:shape>
          <o:OLEObject Type="Embed" ProgID="Equation.DSMT4" ShapeID="_x0000_i1175" DrawAspect="Content" ObjectID="_1682848788" r:id="rId303"/>
        </w:object>
      </w:r>
      <w:r w:rsidR="00E54417" w:rsidRPr="00EA7D76">
        <w:rPr>
          <w:color w:val="000000" w:themeColor="text1"/>
          <w:sz w:val="28"/>
        </w:rPr>
        <w:t>–</w:t>
      </w:r>
      <w:r w:rsidRPr="00EA7D76">
        <w:rPr>
          <w:color w:val="000000" w:themeColor="text1"/>
          <w:sz w:val="28"/>
        </w:rPr>
        <w:t xml:space="preserve"> количество цепей.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Сечение, полученное по выражению (4.15), округляется до ближайшего (большего или меньшего) стандартного.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Шкала стандартных сечений проводов ВЛ составляет следующий ряд: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16, 25, 35, 50, 70, 95, 120, 150, 185, 240, 300, 330, 400, 500, … мм</w:t>
      </w:r>
      <w:r w:rsidRPr="00EA7D76">
        <w:rPr>
          <w:color w:val="000000" w:themeColor="text1"/>
          <w:sz w:val="28"/>
          <w:vertAlign w:val="superscript"/>
        </w:rPr>
        <w:t>2</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Если для какой-либо линии выбранное сечение проводов превышает максимально возможное сечение при использовании унифицированных опор воздушных линий: для линий 110 кВ – 240 мм</w:t>
      </w:r>
      <w:r w:rsidRPr="00EA7D76">
        <w:rPr>
          <w:color w:val="000000" w:themeColor="text1"/>
          <w:sz w:val="28"/>
          <w:vertAlign w:val="superscript"/>
        </w:rPr>
        <w:t>2</w:t>
      </w:r>
      <w:r w:rsidRPr="00EA7D76">
        <w:rPr>
          <w:color w:val="000000" w:themeColor="text1"/>
          <w:sz w:val="28"/>
        </w:rPr>
        <w:t xml:space="preserve">, 220 кВ – </w:t>
      </w:r>
      <w:r w:rsidR="00E54417" w:rsidRPr="00EA7D76">
        <w:rPr>
          <w:color w:val="000000" w:themeColor="text1"/>
          <w:sz w:val="28"/>
        </w:rPr>
        <w:t>5</w:t>
      </w:r>
      <w:r w:rsidRPr="00EA7D76">
        <w:rPr>
          <w:color w:val="000000" w:themeColor="text1"/>
          <w:sz w:val="28"/>
        </w:rPr>
        <w:t>00 мм</w:t>
      </w:r>
      <w:r w:rsidRPr="00EA7D76">
        <w:rPr>
          <w:color w:val="000000" w:themeColor="text1"/>
          <w:sz w:val="28"/>
          <w:vertAlign w:val="superscript"/>
        </w:rPr>
        <w:t>2</w:t>
      </w:r>
      <w:r w:rsidRPr="00EA7D76">
        <w:rPr>
          <w:color w:val="000000" w:themeColor="text1"/>
          <w:sz w:val="28"/>
        </w:rPr>
        <w:t>, то следует выявить экономическую целесообразность сооружения линии с максимально возможным сечением проводов и ее эксплуатации с повышенными потерями электроэнергии по сравнению с вариантами усиления сети: сооружением дополнительной цепи линии или переводом линии на более высокое номинальное напряжение. Однако опыт проектирования [4, 6] показывает, что во избежание увеличения числа цепей линии сверх необходимого по условиям надежности электроснабжения допускается превышение нормативов экономической плотности тока вплоть до двукратных значений.</w:t>
      </w:r>
      <w:r w:rsidR="00E54417" w:rsidRPr="00EA7D76">
        <w:rPr>
          <w:color w:val="000000" w:themeColor="text1"/>
          <w:sz w:val="28"/>
        </w:rPr>
        <w:t xml:space="preserve"> </w:t>
      </w:r>
      <w:r w:rsidRPr="00EA7D76">
        <w:rPr>
          <w:color w:val="000000" w:themeColor="text1"/>
          <w:sz w:val="28"/>
        </w:rPr>
        <w:t>Вместе с тем в курсовом проекте в силу ограниченности времени не рекомендуется дальнейшее рассмотрение таких вариантов схем сети, если имеются другие варианты схем, в которых при том же номинальном напряжении экономически целесообразное сечение проводов линии не превышает максимально возможное.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Исходя из анализа удельной стоимости 1 км ВЛ 110 кВ (</w:t>
      </w:r>
      <w:r w:rsidRPr="00EA7D76">
        <w:rPr>
          <w:color w:val="000000" w:themeColor="text1"/>
          <w:sz w:val="28"/>
          <w:szCs w:val="28"/>
        </w:rPr>
        <w:t xml:space="preserve">таблица П.6.1) в курсовом проекте </w:t>
      </w:r>
      <w:r w:rsidRPr="00EA7D76">
        <w:rPr>
          <w:color w:val="000000" w:themeColor="text1"/>
          <w:sz w:val="28"/>
        </w:rPr>
        <w:t>выбор экономически целесообразного сечения проводов можно делать между 150 и 240 мм</w:t>
      </w:r>
      <w:r w:rsidRPr="00EA7D76">
        <w:rPr>
          <w:color w:val="000000" w:themeColor="text1"/>
          <w:sz w:val="28"/>
          <w:vertAlign w:val="superscript"/>
        </w:rPr>
        <w:t>2</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4.4.2. Проверка сечений проводов по условиям технических ограничений</w:t>
      </w:r>
    </w:p>
    <w:p w:rsidR="00E54417" w:rsidRPr="00EA7D76" w:rsidRDefault="00E54417"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Выбранное экономически целесообразное сечение проводов воздушных линий и жил кабелей должно удовлетворять ряду технических ограничений по:</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механической прочности;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 потерям на корону и уровню радиопомех;</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длительно допустимому нагреву;</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потерям напряжения.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i/>
          <w:color w:val="000000" w:themeColor="text1"/>
          <w:sz w:val="28"/>
          <w:u w:val="single"/>
        </w:rPr>
        <w:t>Условие механической прочности</w:t>
      </w:r>
      <w:r w:rsidRPr="00EA7D76">
        <w:rPr>
          <w:i/>
          <w:color w:val="000000" w:themeColor="text1"/>
          <w:sz w:val="28"/>
        </w:rPr>
        <w:t>.</w:t>
      </w:r>
      <w:r w:rsidRPr="00EA7D76">
        <w:rPr>
          <w:color w:val="000000" w:themeColor="text1"/>
          <w:sz w:val="28"/>
        </w:rPr>
        <w:t xml:space="preserve"> При воздействии на провода воздушных линий нагрузок от собственного веса провода и от внешних нагрузок (гололед, температура, ветер) механическое напряжение в проводе может превысить допустимое и привести к разрушению провода. По условиям механической прочности рекомендуется применять на воздушных линиях провода сечением не менее указанных в таблице 4.1 [4]. Районы по ветровому давлению и гололеду приведены в таблице П.4.3.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Таким образом, проверка выбранного экономически целесообразного сечения провода по условию механической прочности сводится к условию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420" w:dyaOrig="420">
          <v:shape id="_x0000_i1176" type="#_x0000_t75" style="width:71.35pt;height:20.55pt" o:ole="">
            <v:imagedata r:id="rId304" o:title=""/>
          </v:shape>
          <o:OLEObject Type="Embed" ProgID="Equation.DSMT4" ShapeID="_x0000_i1176" DrawAspect="Content" ObjectID="_1682848789" r:id="rId305"/>
        </w:object>
      </w:r>
      <w:r w:rsidRPr="00EA7D76">
        <w:rPr>
          <w:color w:val="000000" w:themeColor="text1"/>
        </w:rPr>
        <w:t>.</w:t>
      </w:r>
      <w:r w:rsidRPr="00EA7D76">
        <w:rPr>
          <w:color w:val="000000" w:themeColor="text1"/>
        </w:rPr>
        <w:tab/>
        <w:t>(4.18)</w:t>
      </w:r>
    </w:p>
    <w:p w:rsidR="00E54417" w:rsidRPr="00EA7D76" w:rsidRDefault="00E54417" w:rsidP="00E54417">
      <w:pPr>
        <w:widowControl w:val="0"/>
        <w:suppressAutoHyphens/>
        <w:spacing w:line="360" w:lineRule="auto"/>
        <w:jc w:val="both"/>
        <w:rPr>
          <w:color w:val="000000" w:themeColor="text1"/>
          <w:sz w:val="24"/>
          <w:szCs w:val="24"/>
        </w:rPr>
      </w:pPr>
    </w:p>
    <w:p w:rsidR="00D644EF" w:rsidRPr="00EA7D76" w:rsidRDefault="00D644EF" w:rsidP="00E54417">
      <w:pPr>
        <w:widowControl w:val="0"/>
        <w:suppressAutoHyphens/>
        <w:spacing w:line="360" w:lineRule="auto"/>
        <w:jc w:val="both"/>
        <w:rPr>
          <w:color w:val="000000" w:themeColor="text1"/>
          <w:sz w:val="28"/>
        </w:rPr>
      </w:pPr>
      <w:r w:rsidRPr="00EA7D76">
        <w:rPr>
          <w:color w:val="000000" w:themeColor="text1"/>
          <w:sz w:val="28"/>
        </w:rPr>
        <w:t xml:space="preserve">Таблица 4.1 – Минимально допустимые сечения сталеалюминиевых проводов </w:t>
      </w:r>
      <w:r w:rsidRPr="00EA7D76">
        <w:rPr>
          <w:color w:val="000000" w:themeColor="text1"/>
          <w:position w:val="-16"/>
          <w:sz w:val="28"/>
        </w:rPr>
        <w:object w:dxaOrig="800" w:dyaOrig="420">
          <v:shape id="_x0000_i1177" type="#_x0000_t75" style="width:37.95pt;height:20.55pt" o:ole="">
            <v:imagedata r:id="rId306" o:title=""/>
          </v:shape>
          <o:OLEObject Type="Embed" ProgID="Equation.DSMT4" ShapeID="_x0000_i1177" DrawAspect="Content" ObjectID="_1682848790" r:id="rId307"/>
        </w:object>
      </w:r>
      <w:r w:rsidRPr="00EA7D76">
        <w:rPr>
          <w:color w:val="000000" w:themeColor="text1"/>
          <w:sz w:val="28"/>
        </w:rPr>
        <w:t xml:space="preserve"> воздушных линий по условиям механической прочности </w:t>
      </w:r>
    </w:p>
    <w:tbl>
      <w:tblPr>
        <w:tblStyle w:val="afd"/>
        <w:tblW w:w="0" w:type="auto"/>
        <w:tblLook w:val="04A0" w:firstRow="1" w:lastRow="0" w:firstColumn="1" w:lastColumn="0" w:noHBand="0" w:noVBand="1"/>
      </w:tblPr>
      <w:tblGrid>
        <w:gridCol w:w="8472"/>
        <w:gridCol w:w="1665"/>
      </w:tblGrid>
      <w:tr w:rsidR="00EA7D76" w:rsidRPr="00EA7D76" w:rsidTr="00D644EF">
        <w:tc>
          <w:tcPr>
            <w:tcW w:w="8472"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Характеристика воздушной линии</w:t>
            </w:r>
          </w:p>
        </w:tc>
        <w:tc>
          <w:tcPr>
            <w:tcW w:w="1665" w:type="dxa"/>
          </w:tcPr>
          <w:p w:rsidR="00D644EF" w:rsidRPr="00EA7D76" w:rsidRDefault="00D644EF" w:rsidP="00D644EF">
            <w:pPr>
              <w:widowControl w:val="0"/>
              <w:suppressAutoHyphens/>
              <w:jc w:val="both"/>
              <w:rPr>
                <w:color w:val="000000" w:themeColor="text1"/>
                <w:sz w:val="28"/>
              </w:rPr>
            </w:pPr>
            <w:r w:rsidRPr="00EA7D76">
              <w:rPr>
                <w:color w:val="000000" w:themeColor="text1"/>
                <w:position w:val="-16"/>
                <w:sz w:val="28"/>
              </w:rPr>
              <w:object w:dxaOrig="800" w:dyaOrig="420">
                <v:shape id="_x0000_i1178" type="#_x0000_t75" style="width:37.95pt;height:20.55pt" o:ole="">
                  <v:imagedata r:id="rId306" o:title=""/>
                </v:shape>
                <o:OLEObject Type="Embed" ProgID="Equation.DSMT4" ShapeID="_x0000_i1178" DrawAspect="Content" ObjectID="_1682848791" r:id="rId308"/>
              </w:object>
            </w:r>
            <w:r w:rsidRPr="00EA7D76">
              <w:rPr>
                <w:color w:val="000000" w:themeColor="text1"/>
                <w:sz w:val="28"/>
              </w:rPr>
              <w:t>, мм</w:t>
            </w:r>
            <w:r w:rsidRPr="00EA7D76">
              <w:rPr>
                <w:color w:val="000000" w:themeColor="text1"/>
                <w:sz w:val="28"/>
                <w:vertAlign w:val="superscript"/>
              </w:rPr>
              <w:t>2</w:t>
            </w:r>
          </w:p>
        </w:tc>
      </w:tr>
      <w:tr w:rsidR="00EA7D76" w:rsidRPr="00EA7D76" w:rsidTr="00D644EF">
        <w:tc>
          <w:tcPr>
            <w:tcW w:w="8472" w:type="dxa"/>
          </w:tcPr>
          <w:p w:rsidR="00D644EF" w:rsidRPr="00EA7D76" w:rsidRDefault="00D644EF" w:rsidP="00D644EF">
            <w:pPr>
              <w:widowControl w:val="0"/>
              <w:suppressAutoHyphens/>
              <w:jc w:val="both"/>
              <w:rPr>
                <w:color w:val="000000" w:themeColor="text1"/>
                <w:sz w:val="24"/>
                <w:szCs w:val="24"/>
              </w:rPr>
            </w:pPr>
            <w:r w:rsidRPr="00EA7D76">
              <w:rPr>
                <w:color w:val="000000" w:themeColor="text1"/>
                <w:sz w:val="24"/>
                <w:szCs w:val="24"/>
              </w:rPr>
              <w:t>Воздушные линии, сооружаемые на одноцепных опорах в районах по гололеду:</w:t>
            </w:r>
          </w:p>
        </w:tc>
        <w:tc>
          <w:tcPr>
            <w:tcW w:w="1665" w:type="dxa"/>
          </w:tcPr>
          <w:p w:rsidR="00D644EF" w:rsidRPr="00EA7D76" w:rsidRDefault="00D644EF" w:rsidP="00D644EF">
            <w:pPr>
              <w:widowControl w:val="0"/>
              <w:suppressAutoHyphens/>
              <w:jc w:val="both"/>
              <w:rPr>
                <w:color w:val="000000" w:themeColor="text1"/>
                <w:sz w:val="24"/>
                <w:szCs w:val="24"/>
              </w:rPr>
            </w:pPr>
          </w:p>
        </w:tc>
      </w:tr>
      <w:tr w:rsidR="00EA7D76" w:rsidRPr="00EA7D76" w:rsidTr="00D644EF">
        <w:tc>
          <w:tcPr>
            <w:tcW w:w="8472" w:type="dxa"/>
          </w:tcPr>
          <w:p w:rsidR="00D644EF" w:rsidRPr="00EA7D76" w:rsidRDefault="00D644EF" w:rsidP="00D644EF">
            <w:pPr>
              <w:widowControl w:val="0"/>
              <w:suppressAutoHyphens/>
              <w:jc w:val="both"/>
              <w:rPr>
                <w:color w:val="000000" w:themeColor="text1"/>
                <w:sz w:val="28"/>
              </w:rPr>
            </w:pPr>
            <w:r w:rsidRPr="00EA7D76">
              <w:rPr>
                <w:color w:val="000000" w:themeColor="text1"/>
                <w:sz w:val="28"/>
              </w:rPr>
              <w:tab/>
              <w:t>до II</w:t>
            </w:r>
          </w:p>
        </w:tc>
        <w:tc>
          <w:tcPr>
            <w:tcW w:w="1665"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35/6,2</w:t>
            </w:r>
          </w:p>
        </w:tc>
      </w:tr>
      <w:tr w:rsidR="00EA7D76" w:rsidRPr="00EA7D76" w:rsidTr="00D644EF">
        <w:tc>
          <w:tcPr>
            <w:tcW w:w="8472" w:type="dxa"/>
          </w:tcPr>
          <w:p w:rsidR="00D644EF" w:rsidRPr="00EA7D76" w:rsidRDefault="00D644EF" w:rsidP="00D644EF">
            <w:pPr>
              <w:widowControl w:val="0"/>
              <w:suppressAutoHyphens/>
              <w:jc w:val="both"/>
              <w:rPr>
                <w:color w:val="000000" w:themeColor="text1"/>
                <w:sz w:val="28"/>
              </w:rPr>
            </w:pPr>
            <w:r w:rsidRPr="00EA7D76">
              <w:rPr>
                <w:color w:val="000000" w:themeColor="text1"/>
                <w:sz w:val="28"/>
              </w:rPr>
              <w:tab/>
              <w:t>в III-IV</w:t>
            </w:r>
          </w:p>
        </w:tc>
        <w:tc>
          <w:tcPr>
            <w:tcW w:w="1665"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50/8</w:t>
            </w:r>
          </w:p>
        </w:tc>
      </w:tr>
      <w:tr w:rsidR="00EA7D76" w:rsidRPr="00EA7D76" w:rsidTr="00D644EF">
        <w:tc>
          <w:tcPr>
            <w:tcW w:w="8472" w:type="dxa"/>
          </w:tcPr>
          <w:p w:rsidR="00D644EF" w:rsidRPr="00EA7D76" w:rsidRDefault="00D644EF" w:rsidP="00D644EF">
            <w:pPr>
              <w:widowControl w:val="0"/>
              <w:suppressAutoHyphens/>
              <w:jc w:val="both"/>
              <w:rPr>
                <w:color w:val="000000" w:themeColor="text1"/>
                <w:sz w:val="28"/>
              </w:rPr>
            </w:pPr>
            <w:r w:rsidRPr="00EA7D76">
              <w:rPr>
                <w:color w:val="000000" w:themeColor="text1"/>
                <w:sz w:val="28"/>
              </w:rPr>
              <w:tab/>
              <w:t>в V и более</w:t>
            </w:r>
          </w:p>
        </w:tc>
        <w:tc>
          <w:tcPr>
            <w:tcW w:w="1665"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70/11</w:t>
            </w:r>
          </w:p>
        </w:tc>
      </w:tr>
      <w:tr w:rsidR="00D644EF" w:rsidRPr="00EA7D76" w:rsidTr="00D644EF">
        <w:tc>
          <w:tcPr>
            <w:tcW w:w="8472" w:type="dxa"/>
          </w:tcPr>
          <w:p w:rsidR="00D644EF" w:rsidRPr="00EA7D76" w:rsidRDefault="00D644EF" w:rsidP="00D644EF">
            <w:pPr>
              <w:widowControl w:val="0"/>
              <w:suppressAutoHyphens/>
              <w:jc w:val="both"/>
              <w:rPr>
                <w:color w:val="000000" w:themeColor="text1"/>
                <w:sz w:val="24"/>
                <w:szCs w:val="24"/>
              </w:rPr>
            </w:pPr>
            <w:r w:rsidRPr="00EA7D76">
              <w:rPr>
                <w:color w:val="000000" w:themeColor="text1"/>
                <w:sz w:val="24"/>
                <w:szCs w:val="24"/>
              </w:rPr>
              <w:t>Воздушные линии, сооружаемые на двухцепных или многоцепных опорах</w:t>
            </w:r>
          </w:p>
        </w:tc>
        <w:tc>
          <w:tcPr>
            <w:tcW w:w="1665"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120/19</w:t>
            </w:r>
          </w:p>
        </w:tc>
      </w:tr>
    </w:tbl>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E54417">
      <w:pPr>
        <w:widowControl w:val="0"/>
        <w:suppressAutoHyphens/>
        <w:spacing w:line="360" w:lineRule="auto"/>
        <w:ind w:firstLine="709"/>
        <w:jc w:val="both"/>
        <w:rPr>
          <w:color w:val="000000" w:themeColor="text1"/>
          <w:sz w:val="28"/>
        </w:rPr>
      </w:pPr>
      <w:r w:rsidRPr="00EA7D76">
        <w:rPr>
          <w:color w:val="000000" w:themeColor="text1"/>
          <w:sz w:val="28"/>
        </w:rPr>
        <w:t xml:space="preserve">В случае несоблюдения неравенства (4.18) необходимо увеличить сечение провода до значения </w:t>
      </w:r>
      <w:r w:rsidRPr="00EA7D76">
        <w:rPr>
          <w:color w:val="000000" w:themeColor="text1"/>
          <w:position w:val="-16"/>
          <w:sz w:val="28"/>
        </w:rPr>
        <w:object w:dxaOrig="800" w:dyaOrig="420">
          <v:shape id="_x0000_i1179" type="#_x0000_t75" style="width:37.95pt;height:20.55pt" o:ole="">
            <v:imagedata r:id="rId306" o:title=""/>
          </v:shape>
          <o:OLEObject Type="Embed" ProgID="Equation.DSMT4" ShapeID="_x0000_i1179" DrawAspect="Content" ObjectID="_1682848792" r:id="rId309"/>
        </w:object>
      </w:r>
      <w:r w:rsidRPr="00EA7D76">
        <w:rPr>
          <w:color w:val="000000" w:themeColor="text1"/>
          <w:sz w:val="28"/>
        </w:rPr>
        <w:t>.</w:t>
      </w:r>
    </w:p>
    <w:p w:rsidR="00E54417" w:rsidRPr="00EA7D76" w:rsidRDefault="00D644EF" w:rsidP="00E54417">
      <w:pPr>
        <w:widowControl w:val="0"/>
        <w:suppressAutoHyphens/>
        <w:spacing w:line="360" w:lineRule="auto"/>
        <w:ind w:firstLine="709"/>
        <w:jc w:val="both"/>
        <w:rPr>
          <w:color w:val="000000" w:themeColor="text1"/>
          <w:sz w:val="28"/>
        </w:rPr>
      </w:pPr>
      <w:r w:rsidRPr="00EA7D76">
        <w:rPr>
          <w:i/>
          <w:color w:val="000000" w:themeColor="text1"/>
          <w:sz w:val="28"/>
          <w:u w:val="single"/>
        </w:rPr>
        <w:t>Условие ограничения потерь на корону и уровня радиопомех</w:t>
      </w:r>
      <w:r w:rsidRPr="00EA7D76">
        <w:rPr>
          <w:i/>
          <w:color w:val="000000" w:themeColor="text1"/>
          <w:sz w:val="28"/>
        </w:rPr>
        <w:t>.</w:t>
      </w:r>
      <w:r w:rsidRPr="00EA7D76">
        <w:rPr>
          <w:color w:val="000000" w:themeColor="text1"/>
          <w:sz w:val="28"/>
        </w:rPr>
        <w:t xml:space="preserve"> При выборе сечений проводов воздушных линий напряжением 110 кВ и выше необходимо соблюдать ограничение напряженности электрического поля на поверхности проводов до уровней, допустимых по короне и радиопомехам. По условиям ограничения потерь мощности на корону и уровня радиопомех рекомендуется применять на воздушных линиях провода диаметром не менее указанных в таблице 4.2 [4].</w:t>
      </w:r>
      <w:r w:rsidR="00E54417" w:rsidRPr="00EA7D76">
        <w:rPr>
          <w:color w:val="000000" w:themeColor="text1"/>
          <w:sz w:val="28"/>
        </w:rPr>
        <w:br w:type="page"/>
      </w:r>
    </w:p>
    <w:p w:rsidR="00D644EF" w:rsidRPr="00EA7D76" w:rsidRDefault="00D644EF" w:rsidP="00E54417">
      <w:pPr>
        <w:widowControl w:val="0"/>
        <w:suppressAutoHyphens/>
        <w:spacing w:line="360" w:lineRule="auto"/>
        <w:jc w:val="both"/>
        <w:rPr>
          <w:color w:val="000000" w:themeColor="text1"/>
          <w:sz w:val="28"/>
        </w:rPr>
      </w:pPr>
      <w:r w:rsidRPr="00EA7D76">
        <w:rPr>
          <w:color w:val="000000" w:themeColor="text1"/>
          <w:sz w:val="28"/>
        </w:rPr>
        <w:lastRenderedPageBreak/>
        <w:t xml:space="preserve">Таблица 4.2 – Минимально допустимые диаметры проводов </w:t>
      </w:r>
      <w:r w:rsidRPr="00EA7D76">
        <w:rPr>
          <w:color w:val="000000" w:themeColor="text1"/>
          <w:position w:val="-16"/>
          <w:sz w:val="28"/>
        </w:rPr>
        <w:object w:dxaOrig="780" w:dyaOrig="420">
          <v:shape id="_x0000_i1180" type="#_x0000_t75" style="width:37.95pt;height:20.55pt" o:ole="">
            <v:imagedata r:id="rId310" o:title=""/>
          </v:shape>
          <o:OLEObject Type="Embed" ProgID="Equation.DSMT4" ShapeID="_x0000_i1180" DrawAspect="Content" ObjectID="_1682848793" r:id="rId311"/>
        </w:object>
      </w:r>
      <w:r w:rsidRPr="00EA7D76">
        <w:rPr>
          <w:color w:val="000000" w:themeColor="text1"/>
          <w:sz w:val="28"/>
        </w:rPr>
        <w:t xml:space="preserve"> воздушных линий 110-220 кВ и соответствующие им сечения сталеалюминиевых проводов </w:t>
      </w:r>
      <w:r w:rsidRPr="00EA7D76">
        <w:rPr>
          <w:color w:val="000000" w:themeColor="text1"/>
          <w:position w:val="-16"/>
          <w:sz w:val="28"/>
        </w:rPr>
        <w:object w:dxaOrig="780" w:dyaOrig="420">
          <v:shape id="_x0000_i1181" type="#_x0000_t75" style="width:37.95pt;height:20.55pt" o:ole="">
            <v:imagedata r:id="rId312" o:title=""/>
          </v:shape>
          <o:OLEObject Type="Embed" ProgID="Equation.DSMT4" ShapeID="_x0000_i1181" DrawAspect="Content" ObjectID="_1682848794" r:id="rId313"/>
        </w:object>
      </w:r>
      <w:r w:rsidRPr="00EA7D76">
        <w:rPr>
          <w:color w:val="000000" w:themeColor="text1"/>
          <w:sz w:val="28"/>
        </w:rPr>
        <w:t xml:space="preserve"> по условиям ограничения потерь на корону и уровня радиопомех</w:t>
      </w:r>
    </w:p>
    <w:tbl>
      <w:tblPr>
        <w:tblStyle w:val="afd"/>
        <w:tblW w:w="0" w:type="auto"/>
        <w:tblLook w:val="04A0" w:firstRow="1" w:lastRow="0" w:firstColumn="1" w:lastColumn="0" w:noHBand="0" w:noVBand="1"/>
      </w:tblPr>
      <w:tblGrid>
        <w:gridCol w:w="3379"/>
        <w:gridCol w:w="3379"/>
        <w:gridCol w:w="3379"/>
      </w:tblGrid>
      <w:tr w:rsidR="00EA7D76" w:rsidRPr="00EA7D76" w:rsidTr="00D644EF">
        <w:tc>
          <w:tcPr>
            <w:tcW w:w="3379" w:type="dxa"/>
          </w:tcPr>
          <w:p w:rsidR="00D644EF" w:rsidRPr="00EA7D76" w:rsidRDefault="00D644EF" w:rsidP="00D644EF">
            <w:pPr>
              <w:widowControl w:val="0"/>
              <w:suppressAutoHyphens/>
              <w:jc w:val="both"/>
              <w:rPr>
                <w:color w:val="000000" w:themeColor="text1"/>
                <w:sz w:val="28"/>
              </w:rPr>
            </w:pPr>
            <w:r w:rsidRPr="00EA7D76">
              <w:rPr>
                <w:color w:val="000000" w:themeColor="text1"/>
                <w:position w:val="-12"/>
                <w:sz w:val="28"/>
              </w:rPr>
              <w:object w:dxaOrig="540" w:dyaOrig="380">
                <v:shape id="_x0000_i1182" type="#_x0000_t75" style="width:27.65pt;height:19.3pt" o:ole="">
                  <v:imagedata r:id="rId314" o:title=""/>
                </v:shape>
                <o:OLEObject Type="Embed" ProgID="Equation.DSMT4" ShapeID="_x0000_i1182" DrawAspect="Content" ObjectID="_1682848795" r:id="rId315"/>
              </w:object>
            </w:r>
            <w:r w:rsidRPr="00EA7D76">
              <w:rPr>
                <w:color w:val="000000" w:themeColor="text1"/>
                <w:sz w:val="28"/>
              </w:rPr>
              <w:t>, кВ</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110</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220</w:t>
            </w:r>
          </w:p>
        </w:tc>
      </w:tr>
      <w:tr w:rsidR="00EA7D76" w:rsidRPr="00EA7D76" w:rsidTr="00D644EF">
        <w:tc>
          <w:tcPr>
            <w:tcW w:w="3379" w:type="dxa"/>
          </w:tcPr>
          <w:p w:rsidR="00D644EF" w:rsidRPr="00EA7D76" w:rsidRDefault="00D644EF" w:rsidP="00D644EF">
            <w:pPr>
              <w:widowControl w:val="0"/>
              <w:suppressAutoHyphens/>
              <w:jc w:val="both"/>
              <w:rPr>
                <w:color w:val="000000" w:themeColor="text1"/>
                <w:sz w:val="28"/>
              </w:rPr>
            </w:pPr>
            <w:r w:rsidRPr="00EA7D76">
              <w:rPr>
                <w:color w:val="000000" w:themeColor="text1"/>
                <w:position w:val="-16"/>
                <w:sz w:val="28"/>
              </w:rPr>
              <w:object w:dxaOrig="780" w:dyaOrig="420">
                <v:shape id="_x0000_i1183" type="#_x0000_t75" style="width:37.95pt;height:20.55pt" o:ole="">
                  <v:imagedata r:id="rId310" o:title=""/>
                </v:shape>
                <o:OLEObject Type="Embed" ProgID="Equation.DSMT4" ShapeID="_x0000_i1183" DrawAspect="Content" ObjectID="_1682848796" r:id="rId316"/>
              </w:object>
            </w:r>
            <w:r w:rsidRPr="00EA7D76">
              <w:rPr>
                <w:color w:val="000000" w:themeColor="text1"/>
                <w:sz w:val="28"/>
              </w:rPr>
              <w:t>, мм</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11,4</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21,6</w:t>
            </w:r>
          </w:p>
        </w:tc>
      </w:tr>
      <w:tr w:rsidR="00AC1E40" w:rsidRPr="00EA7D76" w:rsidTr="00D644EF">
        <w:tc>
          <w:tcPr>
            <w:tcW w:w="3379" w:type="dxa"/>
          </w:tcPr>
          <w:p w:rsidR="00D644EF" w:rsidRPr="00EA7D76" w:rsidRDefault="00D644EF" w:rsidP="00D644EF">
            <w:pPr>
              <w:widowControl w:val="0"/>
              <w:suppressAutoHyphens/>
              <w:jc w:val="both"/>
              <w:rPr>
                <w:color w:val="000000" w:themeColor="text1"/>
                <w:sz w:val="28"/>
              </w:rPr>
            </w:pPr>
            <w:r w:rsidRPr="00EA7D76">
              <w:rPr>
                <w:color w:val="000000" w:themeColor="text1"/>
                <w:position w:val="-16"/>
                <w:sz w:val="28"/>
              </w:rPr>
              <w:object w:dxaOrig="780" w:dyaOrig="420">
                <v:shape id="_x0000_i1184" type="#_x0000_t75" style="width:37.95pt;height:20.55pt" o:ole="">
                  <v:imagedata r:id="rId312" o:title=""/>
                </v:shape>
                <o:OLEObject Type="Embed" ProgID="Equation.DSMT4" ShapeID="_x0000_i1184" DrawAspect="Content" ObjectID="_1682848797" r:id="rId317"/>
              </w:object>
            </w:r>
            <w:r w:rsidRPr="00EA7D76">
              <w:rPr>
                <w:color w:val="000000" w:themeColor="text1"/>
                <w:sz w:val="28"/>
              </w:rPr>
              <w:t>, мм</w:t>
            </w:r>
            <w:r w:rsidRPr="00EA7D76">
              <w:rPr>
                <w:color w:val="000000" w:themeColor="text1"/>
                <w:sz w:val="28"/>
                <w:vertAlign w:val="superscript"/>
              </w:rPr>
              <w:t>2</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70/11</w:t>
            </w:r>
          </w:p>
        </w:tc>
        <w:tc>
          <w:tcPr>
            <w:tcW w:w="3379" w:type="dxa"/>
          </w:tcPr>
          <w:p w:rsidR="00D644EF" w:rsidRPr="00EA7D76" w:rsidRDefault="00D644EF" w:rsidP="00D644EF">
            <w:pPr>
              <w:widowControl w:val="0"/>
              <w:suppressAutoHyphens/>
              <w:jc w:val="center"/>
              <w:rPr>
                <w:color w:val="000000" w:themeColor="text1"/>
                <w:sz w:val="28"/>
              </w:rPr>
            </w:pPr>
            <w:r w:rsidRPr="00EA7D76">
              <w:rPr>
                <w:color w:val="000000" w:themeColor="text1"/>
                <w:sz w:val="28"/>
              </w:rPr>
              <w:t>240/32</w:t>
            </w:r>
          </w:p>
        </w:tc>
      </w:tr>
    </w:tbl>
    <w:p w:rsidR="00E54417" w:rsidRPr="00EA7D76" w:rsidRDefault="00E54417"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Так как каждому значению </w:t>
      </w:r>
      <w:r w:rsidRPr="00EA7D76">
        <w:rPr>
          <w:color w:val="000000" w:themeColor="text1"/>
          <w:position w:val="-16"/>
          <w:sz w:val="28"/>
        </w:rPr>
        <w:object w:dxaOrig="780" w:dyaOrig="420">
          <v:shape id="_x0000_i1185" type="#_x0000_t75" style="width:37.95pt;height:20.55pt" o:ole="">
            <v:imagedata r:id="rId310" o:title=""/>
          </v:shape>
          <o:OLEObject Type="Embed" ProgID="Equation.DSMT4" ShapeID="_x0000_i1185" DrawAspect="Content" ObjectID="_1682848798" r:id="rId318"/>
        </w:object>
      </w:r>
      <w:r w:rsidRPr="00EA7D76">
        <w:rPr>
          <w:color w:val="000000" w:themeColor="text1"/>
          <w:sz w:val="28"/>
        </w:rPr>
        <w:t xml:space="preserve"> соответствует вполне определенная марка провода, то проверка выбранного экономически целесообразного сечения провода по условию ограничения потерь на корону и уровня радиопомех сводится к условию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400" w:dyaOrig="420">
          <v:shape id="_x0000_i1186" type="#_x0000_t75" style="width:70.05pt;height:20.55pt" o:ole="">
            <v:imagedata r:id="rId319" o:title=""/>
          </v:shape>
          <o:OLEObject Type="Embed" ProgID="Equation.DSMT4" ShapeID="_x0000_i1186" DrawAspect="Content" ObjectID="_1682848799" r:id="rId320"/>
        </w:object>
      </w:r>
      <w:r w:rsidRPr="00EA7D76">
        <w:rPr>
          <w:color w:val="000000" w:themeColor="text1"/>
        </w:rPr>
        <w:t>.</w:t>
      </w:r>
      <w:r w:rsidRPr="00EA7D76">
        <w:rPr>
          <w:color w:val="000000" w:themeColor="text1"/>
        </w:rPr>
        <w:tab/>
        <w:t>(4.19)</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случае несоблюдения неравенства (4.19) необходимо увеличить сечение провода до значения </w:t>
      </w:r>
      <w:r w:rsidRPr="00EA7D76">
        <w:rPr>
          <w:color w:val="000000" w:themeColor="text1"/>
          <w:position w:val="-16"/>
          <w:sz w:val="28"/>
        </w:rPr>
        <w:object w:dxaOrig="780" w:dyaOrig="420">
          <v:shape id="_x0000_i1187" type="#_x0000_t75" style="width:37.95pt;height:20.55pt" o:ole="">
            <v:imagedata r:id="rId312" o:title=""/>
          </v:shape>
          <o:OLEObject Type="Embed" ProgID="Equation.DSMT4" ShapeID="_x0000_i1187" DrawAspect="Content" ObjectID="_1682848800" r:id="rId321"/>
        </w:objec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i/>
          <w:color w:val="000000" w:themeColor="text1"/>
          <w:sz w:val="28"/>
          <w:u w:val="single"/>
        </w:rPr>
        <w:t>Условие длительно допустимого нагрева.</w:t>
      </w:r>
      <w:r w:rsidRPr="00EA7D76">
        <w:rPr>
          <w:color w:val="000000" w:themeColor="text1"/>
          <w:sz w:val="28"/>
        </w:rPr>
        <w:t xml:space="preserve"> Длительный нагрев неизолированного провода воздушной линии сверх допустимого может вызвать разрушение контактных соединителей провода, увеличение стрелы провеса, приводящее к нарушению допустимых габаритных расстояний до земли.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Для проводов воздушных линий на основе практики эксплуатации установлено значение длительно допустимой температуры нагрева проводов </w:t>
      </w:r>
      <w:r w:rsidRPr="00EA7D76">
        <w:rPr>
          <w:color w:val="000000" w:themeColor="text1"/>
          <w:position w:val="-14"/>
          <w:sz w:val="28"/>
        </w:rPr>
        <w:object w:dxaOrig="680" w:dyaOrig="400">
          <v:shape id="_x0000_i1188" type="#_x0000_t75" style="width:36.65pt;height:20.55pt" o:ole="">
            <v:imagedata r:id="rId322" o:title=""/>
          </v:shape>
          <o:OLEObject Type="Embed" ProgID="Equation.DSMT4" ShapeID="_x0000_i1188" DrawAspect="Content" ObjectID="_1682848801" r:id="rId323"/>
        </w:object>
      </w:r>
      <w:r w:rsidRPr="00EA7D76">
        <w:rPr>
          <w:color w:val="000000" w:themeColor="text1"/>
          <w:sz w:val="28"/>
        </w:rPr>
        <w:t xml:space="preserve">, равной 70 °С [4]. В справочных данных для расчетной температуры воздуха </w:t>
      </w:r>
      <w:r w:rsidRPr="00EA7D76">
        <w:rPr>
          <w:color w:val="000000" w:themeColor="text1"/>
          <w:position w:val="-16"/>
          <w:sz w:val="28"/>
        </w:rPr>
        <w:object w:dxaOrig="499" w:dyaOrig="420">
          <v:shape id="_x0000_i1189" type="#_x0000_t75" style="width:26.35pt;height:20.55pt" o:ole="">
            <v:imagedata r:id="rId324" o:title=""/>
          </v:shape>
          <o:OLEObject Type="Embed" ProgID="Equation.DSMT4" ShapeID="_x0000_i1189" DrawAspect="Content" ObjectID="_1682848802" r:id="rId325"/>
        </w:object>
      </w:r>
      <w:r w:rsidRPr="00EA7D76">
        <w:rPr>
          <w:color w:val="000000" w:themeColor="text1"/>
          <w:sz w:val="28"/>
        </w:rPr>
        <w:t xml:space="preserve">, равной 25 °С, приводятся соответствующие длительно допустимые токи </w:t>
      </w:r>
      <w:r w:rsidRPr="00EA7D76">
        <w:rPr>
          <w:color w:val="000000" w:themeColor="text1"/>
          <w:position w:val="-14"/>
          <w:sz w:val="28"/>
        </w:rPr>
        <w:object w:dxaOrig="680" w:dyaOrig="400">
          <v:shape id="_x0000_i1190" type="#_x0000_t75" style="width:36.65pt;height:20.55pt" o:ole="">
            <v:imagedata r:id="rId326" o:title=""/>
          </v:shape>
          <o:OLEObject Type="Embed" ProgID="Equation.DSMT4" ShapeID="_x0000_i1190" DrawAspect="Content" ObjectID="_1682848803" r:id="rId327"/>
        </w:object>
      </w:r>
      <w:r w:rsidRPr="00EA7D76">
        <w:rPr>
          <w:color w:val="000000" w:themeColor="text1"/>
          <w:sz w:val="28"/>
        </w:rPr>
        <w:t xml:space="preserve">, при протекании которых провод нагревается до длительно допустимой температуры. Значения </w:t>
      </w:r>
      <w:r w:rsidRPr="00EA7D76">
        <w:rPr>
          <w:color w:val="000000" w:themeColor="text1"/>
          <w:position w:val="-14"/>
          <w:sz w:val="28"/>
        </w:rPr>
        <w:object w:dxaOrig="680" w:dyaOrig="400">
          <v:shape id="_x0000_i1191" type="#_x0000_t75" style="width:36.65pt;height:20.55pt" o:ole="">
            <v:imagedata r:id="rId326" o:title=""/>
          </v:shape>
          <o:OLEObject Type="Embed" ProgID="Equation.DSMT4" ShapeID="_x0000_i1191" DrawAspect="Content" ObjectID="_1682848804" r:id="rId328"/>
        </w:object>
      </w:r>
      <w:r w:rsidRPr="00EA7D76">
        <w:rPr>
          <w:color w:val="000000" w:themeColor="text1"/>
          <w:sz w:val="28"/>
        </w:rPr>
        <w:t xml:space="preserve"> приведены в таблице П.4.2.</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Если фактическая температура воздуха </w:t>
      </w:r>
      <w:r w:rsidRPr="00EA7D76">
        <w:rPr>
          <w:color w:val="000000" w:themeColor="text1"/>
          <w:position w:val="-16"/>
          <w:sz w:val="28"/>
        </w:rPr>
        <w:object w:dxaOrig="520" w:dyaOrig="420">
          <v:shape id="_x0000_i1192" type="#_x0000_t75" style="width:26.35pt;height:20.55pt" o:ole="">
            <v:imagedata r:id="rId329" o:title=""/>
          </v:shape>
          <o:OLEObject Type="Embed" ProgID="Equation.DSMT4" ShapeID="_x0000_i1192" DrawAspect="Content" ObjectID="_1682848805" r:id="rId330"/>
        </w:object>
      </w:r>
      <w:r w:rsidRPr="00EA7D76">
        <w:rPr>
          <w:color w:val="000000" w:themeColor="text1"/>
          <w:sz w:val="28"/>
        </w:rPr>
        <w:t xml:space="preserve"> (таблица П.4.3) отличается от расчетной температуры воздуха, то значение длительно допустимого тока может быть скорректировано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lastRenderedPageBreak/>
        <w:tab/>
      </w:r>
      <w:r w:rsidR="00291048" w:rsidRPr="00EA7D76">
        <w:rPr>
          <w:color w:val="000000" w:themeColor="text1"/>
          <w:position w:val="-40"/>
        </w:rPr>
        <w:object w:dxaOrig="6500" w:dyaOrig="940">
          <v:shape id="_x0000_i1193" type="#_x0000_t75" style="width:325.3pt;height:45.65pt" o:ole="">
            <v:imagedata r:id="rId331" o:title=""/>
          </v:shape>
          <o:OLEObject Type="Embed" ProgID="Equation.DSMT4" ShapeID="_x0000_i1193" DrawAspect="Content" ObjectID="_1682848806" r:id="rId332"/>
        </w:object>
      </w:r>
      <w:r w:rsidRPr="00EA7D76">
        <w:rPr>
          <w:color w:val="000000" w:themeColor="text1"/>
        </w:rPr>
        <w:t>,</w:t>
      </w:r>
      <w:r w:rsidRPr="00EA7D76">
        <w:rPr>
          <w:color w:val="000000" w:themeColor="text1"/>
        </w:rPr>
        <w:tab/>
        <w:t>(4.20)</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300" w:dyaOrig="380">
          <v:shape id="_x0000_i1194" type="#_x0000_t75" style="width:13.5pt;height:19.3pt" o:ole="">
            <v:imagedata r:id="rId333" o:title=""/>
          </v:shape>
          <o:OLEObject Type="Embed" ProgID="Equation.DSMT4" ShapeID="_x0000_i1194" DrawAspect="Content" ObjectID="_1682848807" r:id="rId334"/>
        </w:object>
      </w:r>
      <w:r w:rsidRPr="00EA7D76">
        <w:rPr>
          <w:color w:val="000000" w:themeColor="text1"/>
          <w:sz w:val="28"/>
        </w:rPr>
        <w:t xml:space="preserve"> – поправочный коэффициент на температуру воздуха, учитывающий отличие фактической температуры воздуха от расчетной. Значения </w:t>
      </w:r>
      <w:r w:rsidRPr="00EA7D76">
        <w:rPr>
          <w:color w:val="000000" w:themeColor="text1"/>
          <w:position w:val="-12"/>
          <w:sz w:val="28"/>
        </w:rPr>
        <w:object w:dxaOrig="300" w:dyaOrig="380">
          <v:shape id="_x0000_i1195" type="#_x0000_t75" style="width:13.5pt;height:19.3pt" o:ole="">
            <v:imagedata r:id="rId333" o:title=""/>
          </v:shape>
          <o:OLEObject Type="Embed" ProgID="Equation.DSMT4" ShapeID="_x0000_i1195" DrawAspect="Content" ObjectID="_1682848808" r:id="rId335"/>
        </w:object>
      </w:r>
      <w:r w:rsidRPr="00EA7D76">
        <w:rPr>
          <w:color w:val="000000" w:themeColor="text1"/>
          <w:sz w:val="28"/>
        </w:rPr>
        <w:t xml:space="preserve"> приведены в таблице П.4.4.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Тогда проверка выбранного экономически целесообразного сечения провода по условию длительно допустимого нагрева сводится к условию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4"/>
        </w:rPr>
        <w:object w:dxaOrig="1500" w:dyaOrig="400">
          <v:shape id="_x0000_i1196" type="#_x0000_t75" style="width:75.85pt;height:20.55pt" o:ole="">
            <v:imagedata r:id="rId336" o:title=""/>
          </v:shape>
          <o:OLEObject Type="Embed" ProgID="Equation.DSMT4" ShapeID="_x0000_i1196" DrawAspect="Content" ObjectID="_1682848809" r:id="rId337"/>
        </w:object>
      </w:r>
      <w:r w:rsidRPr="00EA7D76">
        <w:rPr>
          <w:color w:val="000000" w:themeColor="text1"/>
        </w:rPr>
        <w:t>,</w:t>
      </w:r>
      <w:r w:rsidRPr="00EA7D76">
        <w:rPr>
          <w:color w:val="000000" w:themeColor="text1"/>
        </w:rPr>
        <w:tab/>
        <w:t>(4.21)</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360" w:dyaOrig="380">
          <v:shape id="_x0000_i1197" type="#_x0000_t75" style="width:19.3pt;height:19.3pt" o:ole="">
            <v:imagedata r:id="rId338" o:title=""/>
          </v:shape>
          <o:OLEObject Type="Embed" ProgID="Equation.DSMT4" ShapeID="_x0000_i1197" DrawAspect="Content" ObjectID="_1682848810" r:id="rId339"/>
        </w:object>
      </w:r>
      <w:r w:rsidRPr="00EA7D76">
        <w:rPr>
          <w:color w:val="000000" w:themeColor="text1"/>
          <w:sz w:val="28"/>
        </w:rPr>
        <w:t xml:space="preserve"> – ток, протекающий по линии в режиме наибольших нагрузок.</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случае несоблюдения неравенства (4.21) необходимо увеличить сечение провода до значения, при котором неравенство (4.21) будет выполняться.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Сечения проводов воздушных линий должны удовлетворять условиям длительно допустимого нагрева не только в нормальных, но и в послеаварийных и ремонтных режимах [4]. Необходимо рассматривать такие послеаварийные и ремонтные режимы, которые приводят к наибольшему увеличению тока, протекающего по линии. В качестве послеаварийных и ремонтных режимов рассматриваются отключения одной цепи двухцепных радиальных и магистральных линий или головных участков в кольцевой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Анализ значений длительно допустимых токов показывает: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длительно допустимый ток провода воздушной линии всегда превосходит ток, протекающий в нормальном режиме по проводу, выбранному по экономическим соображениям. Следовательно, в нормальных режимах неравенство (4.21) всегда будет выполняться;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 для проводов воздушных линий напряжением до 220 кВ включительно норматив экономической плотности тока более чем в два раза меньше длительно допустимой плотности тока. Следовательно, для двухцепных радиальных и магистральных линий, провода которых выбраны по экономической плотности тока, в послеаварийных режимах, связанных с отключением одной цепи, удвоенный ток нормального режима, протекающий по оставшейся в работе </w:t>
      </w:r>
      <w:r w:rsidRPr="00EA7D76">
        <w:rPr>
          <w:color w:val="000000" w:themeColor="text1"/>
          <w:sz w:val="28"/>
        </w:rPr>
        <w:lastRenderedPageBreak/>
        <w:t>второй цепи, будет меньше длительно допустимого тока, т.е. неравенство (4.21) при этих условиях всегда будет выполняться.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Таким образом, проверку экономически целесообразных сечений проводов воздушных линий напряжением до 220 кВ включительно по условию длительно допустимого нагрева необходимо выполнять только в послеаварийных режимах для линий кольцевых сетей, используя неравенство (4.21).</w:t>
      </w:r>
    </w:p>
    <w:p w:rsidR="00D644EF" w:rsidRPr="00EA7D76" w:rsidRDefault="00D644EF" w:rsidP="00D644EF">
      <w:pPr>
        <w:widowControl w:val="0"/>
        <w:suppressAutoHyphens/>
        <w:spacing w:line="360" w:lineRule="auto"/>
        <w:ind w:firstLine="708"/>
        <w:jc w:val="both"/>
        <w:rPr>
          <w:color w:val="000000" w:themeColor="text1"/>
          <w:sz w:val="28"/>
        </w:rPr>
      </w:pPr>
      <w:r w:rsidRPr="00EA7D76">
        <w:rPr>
          <w:i/>
          <w:color w:val="000000" w:themeColor="text1"/>
          <w:sz w:val="28"/>
          <w:u w:val="single"/>
        </w:rPr>
        <w:t>Условие ограничения потерь напряжения</w:t>
      </w:r>
      <w:r w:rsidRPr="00EA7D76">
        <w:rPr>
          <w:i/>
          <w:color w:val="000000" w:themeColor="text1"/>
          <w:sz w:val="28"/>
        </w:rPr>
        <w:t>.</w:t>
      </w:r>
      <w:r w:rsidRPr="00EA7D76">
        <w:rPr>
          <w:color w:val="000000" w:themeColor="text1"/>
          <w:sz w:val="28"/>
        </w:rPr>
        <w:t xml:space="preserve"> Сечения проводов линий 35 кВ и выше проверке по допустимым потерям напряжения не подлежат, так как уменьшение потерь напряжения путем увеличения сечений линий экономически нецелесообразно по сравнению с применением трансформаторов с устройством регулирования под нагрузкой (РПН) и устройств компенсации реактивной мощности [6].</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Поэтому рассчитанные величины потери напряжения до наиболее удаленных точек в нормальном и, особенно, в послеаварийном режиме, нужно соотнести с возможностями серийных устройств РПН и сделать вывод, можно ли будет на всех подстанциях обеспечить встречное регулирование напряжения.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Если окажется, что потеря напряжения в каком-то режиме выше возможностей устройств РПН, то это будет означать, что данный вариант не соответствует техническим требованиям, и необходимо или внести в него какие-то изменения, снимающие данную проблему, или рассмотреть другой вариант.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Проверка сечений проводов линий с точки зрения достаточного регулировочного диапазона трансформаторов с устройствами РПН выполняется с помощью соотношения:</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880" w:dyaOrig="460">
          <v:shape id="_x0000_i1198" type="#_x0000_t75" style="width:92.55pt;height:23.15pt" o:ole="">
            <v:imagedata r:id="rId340" o:title=""/>
          </v:shape>
          <o:OLEObject Type="Embed" ProgID="Equation.DSMT4" ShapeID="_x0000_i1198" DrawAspect="Content" ObjectID="_1682848811" r:id="rId341"/>
        </w:object>
      </w:r>
      <w:r w:rsidRPr="00EA7D76">
        <w:rPr>
          <w:color w:val="000000" w:themeColor="text1"/>
        </w:rPr>
        <w:t>,</w:t>
      </w:r>
      <w:r w:rsidRPr="00EA7D76">
        <w:rPr>
          <w:color w:val="000000" w:themeColor="text1"/>
        </w:rPr>
        <w:tab/>
        <w:t>(4.22)</w:t>
      </w:r>
    </w:p>
    <w:p w:rsidR="00D644EF" w:rsidRPr="00EA7D76" w:rsidRDefault="00D644EF" w:rsidP="00006EDD">
      <w:pPr>
        <w:pStyle w:val="BodyText21"/>
        <w:widowControl/>
        <w:tabs>
          <w:tab w:val="center" w:pos="709"/>
        </w:tabs>
        <w:spacing w:line="360" w:lineRule="auto"/>
        <w:ind w:firstLine="0"/>
        <w:jc w:val="both"/>
        <w:rPr>
          <w:color w:val="000000" w:themeColor="text1"/>
        </w:rPr>
      </w:pPr>
      <w:r w:rsidRPr="00EA7D76">
        <w:rPr>
          <w:color w:val="000000" w:themeColor="text1"/>
        </w:rPr>
        <w:t xml:space="preserve">где </w:t>
      </w:r>
      <w:r w:rsidRPr="00EA7D76">
        <w:rPr>
          <w:color w:val="000000" w:themeColor="text1"/>
          <w:position w:val="-16"/>
        </w:rPr>
        <w:object w:dxaOrig="960" w:dyaOrig="460">
          <v:shape id="_x0000_i1199" type="#_x0000_t75" style="width:47.55pt;height:23.15pt" o:ole="">
            <v:imagedata r:id="rId342" o:title=""/>
          </v:shape>
          <o:OLEObject Type="Embed" ProgID="Equation.DSMT4" ShapeID="_x0000_i1199" DrawAspect="Content" ObjectID="_1682848812" r:id="rId343"/>
        </w:object>
      </w:r>
      <w:r w:rsidRPr="00EA7D76">
        <w:rPr>
          <w:color w:val="000000" w:themeColor="text1"/>
        </w:rPr>
        <w:t xml:space="preserve"> − наибольшая сумма потерь напряжения на линиях сети между ИП и наиболее электрически удаленной точкой сети для режима наибольших нагрузок в процентах;</w:t>
      </w:r>
      <w:r w:rsidR="00006EDD" w:rsidRPr="00EA7D76">
        <w:rPr>
          <w:color w:val="000000" w:themeColor="text1"/>
        </w:rPr>
        <w:t xml:space="preserve"> </w:t>
      </w:r>
      <w:r w:rsidRPr="00EA7D76">
        <w:rPr>
          <w:color w:val="000000" w:themeColor="text1"/>
          <w:position w:val="-14"/>
        </w:rPr>
        <w:object w:dxaOrig="720" w:dyaOrig="400">
          <v:shape id="_x0000_i1200" type="#_x0000_t75" style="width:36.65pt;height:20.55pt" o:ole="">
            <v:imagedata r:id="rId344" o:title=""/>
          </v:shape>
          <o:OLEObject Type="Embed" ProgID="Equation.DSMT4" ShapeID="_x0000_i1200" DrawAspect="Content" ObjectID="_1682848813" r:id="rId345"/>
        </w:object>
      </w:r>
      <w:r w:rsidRPr="00EA7D76">
        <w:rPr>
          <w:color w:val="000000" w:themeColor="text1"/>
        </w:rPr>
        <w:t xml:space="preserve"> − допустимая потеря напряжения в сети с точки зрения достаточности регулировочного диапазона трансформаторов с РПН.</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Наибольшая сумма потерь напряжения в процентах определяется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lastRenderedPageBreak/>
        <w:tab/>
      </w:r>
      <w:r w:rsidRPr="00EA7D76">
        <w:rPr>
          <w:color w:val="000000" w:themeColor="text1"/>
          <w:position w:val="-34"/>
        </w:rPr>
        <w:object w:dxaOrig="2780" w:dyaOrig="840">
          <v:shape id="_x0000_i1201" type="#_x0000_t75" style="width:137.55pt;height:43.7pt" o:ole="">
            <v:imagedata r:id="rId346" o:title=""/>
          </v:shape>
          <o:OLEObject Type="Embed" ProgID="Equation.DSMT4" ShapeID="_x0000_i1201" DrawAspect="Content" ObjectID="_1682848814" r:id="rId347"/>
        </w:object>
      </w:r>
      <w:r w:rsidRPr="00EA7D76">
        <w:rPr>
          <w:color w:val="000000" w:themeColor="text1"/>
        </w:rPr>
        <w:t>.</w:t>
      </w:r>
      <w:r w:rsidRPr="00EA7D76">
        <w:rPr>
          <w:color w:val="000000" w:themeColor="text1"/>
        </w:rPr>
        <w:tab/>
        <w:t>(4.23)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Потери напряжения до электрически наиболее удаленных точек сети определяются путем суммирования потерь напряжения по участкам. В радиально-магистральной сети электрически наиболее удаленные точки обычно совпадают с точками, наиболее удаленными географически. В кольцевой сети электрически наиболее удаленными точками считаются точки потокораздела.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Потери напряжения для участка определяются по формуле: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rPr>
        <w:object w:dxaOrig="3080" w:dyaOrig="820">
          <v:shape id="_x0000_i1202" type="#_x0000_t75" style="width:154.95pt;height:37.95pt" o:ole="" fillcolor="window">
            <v:imagedata r:id="rId348" o:title=""/>
          </v:shape>
          <o:OLEObject Type="Embed" ProgID="Equation.3" ShapeID="_x0000_i1202" DrawAspect="Content" ObjectID="_1682848815" r:id="rId349"/>
        </w:object>
      </w:r>
      <w:r w:rsidRPr="00EA7D76">
        <w:rPr>
          <w:color w:val="000000" w:themeColor="text1"/>
        </w:rPr>
        <w:t>.</w:t>
      </w:r>
      <w:r w:rsidRPr="00EA7D76">
        <w:rPr>
          <w:color w:val="000000" w:themeColor="text1"/>
        </w:rPr>
        <w:tab/>
        <w:t>(4.24)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Активные (</w:t>
      </w:r>
      <w:r w:rsidRPr="00EA7D76">
        <w:rPr>
          <w:color w:val="000000" w:themeColor="text1"/>
          <w:position w:val="-16"/>
          <w:sz w:val="28"/>
        </w:rPr>
        <w:object w:dxaOrig="420" w:dyaOrig="420">
          <v:shape id="_x0000_i1203" type="#_x0000_t75" style="width:20.55pt;height:20.55pt" o:ole="">
            <v:imagedata r:id="rId350" o:title=""/>
          </v:shape>
          <o:OLEObject Type="Embed" ProgID="Equation.DSMT4" ShapeID="_x0000_i1203" DrawAspect="Content" ObjectID="_1682848816" r:id="rId351"/>
        </w:object>
      </w:r>
      <w:r w:rsidRPr="00EA7D76">
        <w:rPr>
          <w:color w:val="000000" w:themeColor="text1"/>
          <w:sz w:val="28"/>
        </w:rPr>
        <w:t>) и реактивные (</w:t>
      </w:r>
      <w:r w:rsidRPr="00EA7D76">
        <w:rPr>
          <w:color w:val="000000" w:themeColor="text1"/>
          <w:position w:val="-16"/>
          <w:sz w:val="28"/>
        </w:rPr>
        <w:object w:dxaOrig="460" w:dyaOrig="420">
          <v:shape id="_x0000_i1204" type="#_x0000_t75" style="width:23.15pt;height:20.55pt" o:ole="">
            <v:imagedata r:id="rId352" o:title=""/>
          </v:shape>
          <o:OLEObject Type="Embed" ProgID="Equation.DSMT4" ShapeID="_x0000_i1204" DrawAspect="Content" ObjectID="_1682848817" r:id="rId353"/>
        </w:object>
      </w:r>
      <w:r w:rsidRPr="00EA7D76">
        <w:rPr>
          <w:color w:val="000000" w:themeColor="text1"/>
          <w:sz w:val="28"/>
        </w:rPr>
        <w:t xml:space="preserve">) сопротивления линий определяются по формулам: </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8"/>
        </w:rPr>
        <w:object w:dxaOrig="1020" w:dyaOrig="820">
          <v:shape id="_x0000_i1205" type="#_x0000_t75" style="width:51.45pt;height:37.95pt" o:ole="" fillcolor="window">
            <v:imagedata r:id="rId354" o:title=""/>
          </v:shape>
          <o:OLEObject Type="Embed" ProgID="Equation.DSMT4" ShapeID="_x0000_i1205" DrawAspect="Content" ObjectID="_1682848818" r:id="rId355"/>
        </w:object>
      </w:r>
      <w:r w:rsidRPr="00EA7D76">
        <w:rPr>
          <w:color w:val="000000" w:themeColor="text1"/>
        </w:rPr>
        <w:t xml:space="preserve">, Ом; </w:t>
      </w:r>
      <w:r w:rsidRPr="00EA7D76">
        <w:rPr>
          <w:color w:val="000000" w:themeColor="text1"/>
          <w:position w:val="-38"/>
        </w:rPr>
        <w:object w:dxaOrig="1120" w:dyaOrig="820">
          <v:shape id="_x0000_i1206" type="#_x0000_t75" style="width:56pt;height:38pt" o:ole="" fillcolor="window">
            <v:imagedata r:id="rId356" o:title=""/>
          </v:shape>
          <o:OLEObject Type="Embed" ProgID="Equation.DSMT4" ShapeID="_x0000_i1206" DrawAspect="Content" ObjectID="_1682848819" r:id="rId357"/>
        </w:object>
      </w:r>
      <w:r w:rsidRPr="00EA7D76">
        <w:rPr>
          <w:color w:val="000000" w:themeColor="text1"/>
        </w:rPr>
        <w:t>, Ом;</w:t>
      </w:r>
      <w:r w:rsidRPr="00EA7D76">
        <w:rPr>
          <w:color w:val="000000" w:themeColor="text1"/>
        </w:rPr>
        <w:tab/>
        <w:t>(4.25)</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6"/>
        </w:rPr>
        <w:object w:dxaOrig="160" w:dyaOrig="300">
          <v:shape id="_x0000_i1207" type="#_x0000_t75" style="width:9.5pt;height:13.5pt" o:ole="" fillcolor="window">
            <v:imagedata r:id="rId358" o:title=""/>
          </v:shape>
          <o:OLEObject Type="Embed" ProgID="Equation.3" ShapeID="_x0000_i1207" DrawAspect="Content" ObjectID="_1682848820" r:id="rId359"/>
        </w:object>
      </w:r>
      <w:r w:rsidRPr="00EA7D76">
        <w:rPr>
          <w:color w:val="000000" w:themeColor="text1"/>
          <w:sz w:val="28"/>
        </w:rPr>
        <w:t xml:space="preserve"> и </w:t>
      </w:r>
      <w:r w:rsidRPr="00EA7D76">
        <w:rPr>
          <w:color w:val="000000" w:themeColor="text1"/>
          <w:position w:val="-16"/>
        </w:rPr>
        <w:object w:dxaOrig="320" w:dyaOrig="420">
          <v:shape id="_x0000_i1208" type="#_x0000_t75" style="width:15.5pt;height:20.5pt" o:ole="" fillcolor="window">
            <v:imagedata r:id="rId360" o:title=""/>
          </v:shape>
          <o:OLEObject Type="Embed" ProgID="Equation.3" ShapeID="_x0000_i1208" DrawAspect="Content" ObjectID="_1682848821" r:id="rId361"/>
        </w:object>
      </w:r>
      <w:r w:rsidRPr="00EA7D76">
        <w:rPr>
          <w:color w:val="000000" w:themeColor="text1"/>
          <w:sz w:val="28"/>
        </w:rPr>
        <w:t xml:space="preserve"> – длина участка в км и количество цепей; </w:t>
      </w:r>
      <w:r w:rsidRPr="00EA7D76">
        <w:rPr>
          <w:color w:val="000000" w:themeColor="text1"/>
          <w:position w:val="-12"/>
        </w:rPr>
        <w:object w:dxaOrig="260" w:dyaOrig="380">
          <v:shape id="_x0000_i1209" type="#_x0000_t75" style="width:12pt;height:19.5pt" o:ole="" fillcolor="window">
            <v:imagedata r:id="rId362" o:title=""/>
          </v:shape>
          <o:OLEObject Type="Embed" ProgID="Equation.3" ShapeID="_x0000_i1209" DrawAspect="Content" ObjectID="_1682848822" r:id="rId363"/>
        </w:object>
      </w:r>
      <w:r w:rsidRPr="00EA7D76">
        <w:rPr>
          <w:color w:val="000000" w:themeColor="text1"/>
          <w:sz w:val="28"/>
        </w:rPr>
        <w:t xml:space="preserve">, </w:t>
      </w:r>
      <w:r w:rsidRPr="00EA7D76">
        <w:rPr>
          <w:color w:val="000000" w:themeColor="text1"/>
          <w:position w:val="-12"/>
        </w:rPr>
        <w:object w:dxaOrig="320" w:dyaOrig="380">
          <v:shape id="_x0000_i1210" type="#_x0000_t75" style="width:15.5pt;height:19.5pt" o:ole="" fillcolor="window">
            <v:imagedata r:id="rId364" o:title=""/>
          </v:shape>
          <o:OLEObject Type="Embed" ProgID="Equation.3" ShapeID="_x0000_i1210" DrawAspect="Content" ObjectID="_1682848823" r:id="rId365"/>
        </w:object>
      </w:r>
      <w:r w:rsidRPr="00EA7D76">
        <w:rPr>
          <w:color w:val="000000" w:themeColor="text1"/>
          <w:sz w:val="28"/>
        </w:rPr>
        <w:t xml:space="preserve"> – погонные активное и реактивное сопротивления, Ом/км. Значения погонных сопротивлений приведены в таблицах П.4.5 и П.4.6.; </w:t>
      </w:r>
      <w:r w:rsidRPr="00EA7D76">
        <w:rPr>
          <w:color w:val="000000" w:themeColor="text1"/>
          <w:position w:val="-16"/>
        </w:rPr>
        <w:object w:dxaOrig="380" w:dyaOrig="420">
          <v:shape id="_x0000_i1211" type="#_x0000_t75" style="width:19.5pt;height:20.5pt" o:ole="" fillcolor="window">
            <v:imagedata r:id="rId366" o:title=""/>
          </v:shape>
          <o:OLEObject Type="Embed" ProgID="Equation.DSMT4" ShapeID="_x0000_i1211" DrawAspect="Content" ObjectID="_1682848824" r:id="rId367"/>
        </w:object>
      </w:r>
      <w:r w:rsidRPr="00EA7D76">
        <w:rPr>
          <w:color w:val="000000" w:themeColor="text1"/>
          <w:sz w:val="28"/>
        </w:rPr>
        <w:t xml:space="preserve"> и </w:t>
      </w:r>
      <w:r w:rsidRPr="00EA7D76">
        <w:rPr>
          <w:color w:val="000000" w:themeColor="text1"/>
          <w:position w:val="-16"/>
        </w:rPr>
        <w:object w:dxaOrig="420" w:dyaOrig="420">
          <v:shape id="_x0000_i1212" type="#_x0000_t75" style="width:20.5pt;height:20.5pt" o:ole="" fillcolor="window">
            <v:imagedata r:id="rId368" o:title=""/>
          </v:shape>
          <o:OLEObject Type="Embed" ProgID="Equation.DSMT4" ShapeID="_x0000_i1212" DrawAspect="Content" ObjectID="_1682848825" r:id="rId369"/>
        </w:object>
      </w:r>
      <w:r w:rsidRPr="00EA7D76">
        <w:rPr>
          <w:color w:val="000000" w:themeColor="text1"/>
          <w:sz w:val="28"/>
        </w:rPr>
        <w:t xml:space="preserve"> – активная и реактивная составляющие потока приведенной мощности на участке.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Наиболее тяжелый послеаварийный режим в радиально-магистральной сети это обычно режим, возникающий после отказа одной из цепей головного участка магистрали. Так как потокораспределение при этом не изменяется, то расчет потери напряжения для этого режима производят так же, как и для нормального режима, но с учетом изменившихся сопротивлений поврежденного участка.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кольцевой сети наиболее тяжелы</w:t>
      </w:r>
      <w:r w:rsidR="009C1BD0" w:rsidRPr="00EA7D76">
        <w:rPr>
          <w:color w:val="000000" w:themeColor="text1"/>
          <w:sz w:val="28"/>
        </w:rPr>
        <w:t>й</w:t>
      </w:r>
      <w:r w:rsidRPr="00EA7D76">
        <w:rPr>
          <w:color w:val="000000" w:themeColor="text1"/>
          <w:sz w:val="28"/>
        </w:rPr>
        <w:t xml:space="preserve"> послеавари</w:t>
      </w:r>
      <w:r w:rsidR="009C1BD0" w:rsidRPr="00EA7D76">
        <w:rPr>
          <w:color w:val="000000" w:themeColor="text1"/>
          <w:sz w:val="28"/>
        </w:rPr>
        <w:t>й</w:t>
      </w:r>
      <w:r w:rsidRPr="00EA7D76">
        <w:rPr>
          <w:color w:val="000000" w:themeColor="text1"/>
          <w:sz w:val="28"/>
        </w:rPr>
        <w:t>ны</w:t>
      </w:r>
      <w:r w:rsidR="009C1BD0" w:rsidRPr="00EA7D76">
        <w:rPr>
          <w:color w:val="000000" w:themeColor="text1"/>
          <w:sz w:val="28"/>
        </w:rPr>
        <w:t>й</w:t>
      </w:r>
      <w:r w:rsidRPr="00EA7D76">
        <w:rPr>
          <w:color w:val="000000" w:themeColor="text1"/>
          <w:sz w:val="28"/>
        </w:rPr>
        <w:t xml:space="preserve"> режим возника</w:t>
      </w:r>
      <w:r w:rsidR="009C1BD0" w:rsidRPr="00EA7D76">
        <w:rPr>
          <w:color w:val="000000" w:themeColor="text1"/>
          <w:sz w:val="28"/>
        </w:rPr>
        <w:t>ет</w:t>
      </w:r>
      <w:r w:rsidRPr="00EA7D76">
        <w:rPr>
          <w:color w:val="000000" w:themeColor="text1"/>
          <w:sz w:val="28"/>
        </w:rPr>
        <w:t xml:space="preserve"> после отказа наиболее загруженного головного участка. При этом полностью меняется потокораспределение, т</w:t>
      </w:r>
      <w:r w:rsidR="009C1BD0" w:rsidRPr="00EA7D76">
        <w:rPr>
          <w:color w:val="000000" w:themeColor="text1"/>
          <w:sz w:val="28"/>
        </w:rPr>
        <w:t>.</w:t>
      </w:r>
      <w:r w:rsidRPr="00EA7D76">
        <w:rPr>
          <w:color w:val="000000" w:themeColor="text1"/>
          <w:sz w:val="28"/>
        </w:rPr>
        <w:t>к</w:t>
      </w:r>
      <w:r w:rsidR="009C1BD0" w:rsidRPr="00EA7D76">
        <w:rPr>
          <w:color w:val="000000" w:themeColor="text1"/>
          <w:sz w:val="28"/>
        </w:rPr>
        <w:t>.</w:t>
      </w:r>
      <w:r w:rsidRPr="00EA7D76">
        <w:rPr>
          <w:color w:val="000000" w:themeColor="text1"/>
          <w:sz w:val="28"/>
        </w:rPr>
        <w:t xml:space="preserve"> сеть из кольцевой превращается в радиально-магистральную. Поэтому вначале следует рассчитать потокораспределение в послеаварийном режиме, затем потерю напряжения по участкам, а затем – потерю напряжения до электрически наиболее удаленных точек.</w:t>
      </w:r>
    </w:p>
    <w:p w:rsidR="00D644EF" w:rsidRPr="00EA7D76" w:rsidRDefault="00D644EF" w:rsidP="009C1BD0">
      <w:pPr>
        <w:pStyle w:val="BodyText21"/>
        <w:spacing w:line="360" w:lineRule="auto"/>
        <w:ind w:firstLine="709"/>
        <w:jc w:val="both"/>
        <w:rPr>
          <w:color w:val="000000" w:themeColor="text1"/>
        </w:rPr>
      </w:pPr>
      <w:r w:rsidRPr="00EA7D76">
        <w:rPr>
          <w:color w:val="000000" w:themeColor="text1"/>
        </w:rPr>
        <w:t xml:space="preserve">Значение </w:t>
      </w:r>
      <w:r w:rsidRPr="00EA7D76">
        <w:rPr>
          <w:color w:val="000000" w:themeColor="text1"/>
          <w:position w:val="-14"/>
        </w:rPr>
        <w:object w:dxaOrig="720" w:dyaOrig="400">
          <v:shape id="_x0000_i1213" type="#_x0000_t75" style="width:36.5pt;height:21pt" o:ole="">
            <v:imagedata r:id="rId344" o:title=""/>
          </v:shape>
          <o:OLEObject Type="Embed" ProgID="Equation.DSMT4" ShapeID="_x0000_i1213" DrawAspect="Content" ObjectID="_1682848826" r:id="rId370"/>
        </w:object>
      </w:r>
      <w:r w:rsidRPr="00EA7D76">
        <w:rPr>
          <w:color w:val="000000" w:themeColor="text1"/>
        </w:rPr>
        <w:t xml:space="preserve"> определяется с учетом напряжения ИП, диапазона </w:t>
      </w:r>
      <w:r w:rsidRPr="00EA7D76">
        <w:rPr>
          <w:color w:val="000000" w:themeColor="text1"/>
        </w:rPr>
        <w:lastRenderedPageBreak/>
        <w:t xml:space="preserve">регулирования трансформаторов с РПН, нормируемого напряжения на стороне НН трансформаторов. Ориентировочное значение </w:t>
      </w:r>
      <w:r w:rsidRPr="00EA7D76">
        <w:rPr>
          <w:color w:val="000000" w:themeColor="text1"/>
          <w:position w:val="-14"/>
        </w:rPr>
        <w:object w:dxaOrig="720" w:dyaOrig="400">
          <v:shape id="_x0000_i1214" type="#_x0000_t75" style="width:36.5pt;height:21pt" o:ole="">
            <v:imagedata r:id="rId344" o:title=""/>
          </v:shape>
          <o:OLEObject Type="Embed" ProgID="Equation.DSMT4" ShapeID="_x0000_i1214" DrawAspect="Content" ObjectID="_1682848827" r:id="rId371"/>
        </w:object>
      </w:r>
      <w:r w:rsidRPr="00EA7D76">
        <w:rPr>
          <w:color w:val="000000" w:themeColor="text1"/>
        </w:rPr>
        <w:t xml:space="preserve"> приведены в таблице 4.3.</w:t>
      </w:r>
    </w:p>
    <w:p w:rsidR="00D644EF" w:rsidRPr="00EA7D76" w:rsidRDefault="00D644EF" w:rsidP="00D644EF">
      <w:pPr>
        <w:widowControl w:val="0"/>
        <w:suppressAutoHyphens/>
        <w:ind w:firstLine="708"/>
        <w:jc w:val="both"/>
        <w:rPr>
          <w:color w:val="000000" w:themeColor="text1"/>
          <w:sz w:val="28"/>
          <w:szCs w:val="28"/>
        </w:rPr>
      </w:pPr>
    </w:p>
    <w:p w:rsidR="00D644EF" w:rsidRPr="00EA7D76" w:rsidRDefault="00D644EF" w:rsidP="00006EDD">
      <w:pPr>
        <w:widowControl w:val="0"/>
        <w:suppressAutoHyphens/>
        <w:spacing w:line="360" w:lineRule="auto"/>
        <w:jc w:val="both"/>
        <w:rPr>
          <w:color w:val="000000" w:themeColor="text1"/>
          <w:sz w:val="28"/>
        </w:rPr>
      </w:pPr>
      <w:r w:rsidRPr="00EA7D76">
        <w:rPr>
          <w:color w:val="000000" w:themeColor="text1"/>
          <w:sz w:val="28"/>
        </w:rPr>
        <w:t>Таблица 4.3 – Значения допустимых потерь напряжения проектируемой сети с точки зрения достаточного регулировочного диапазона трансформаторов с устройствами РПН</w:t>
      </w:r>
    </w:p>
    <w:tbl>
      <w:tblPr>
        <w:tblStyle w:val="afd"/>
        <w:tblW w:w="0" w:type="auto"/>
        <w:tblLook w:val="04A0" w:firstRow="1" w:lastRow="0" w:firstColumn="1" w:lastColumn="0" w:noHBand="0" w:noVBand="1"/>
      </w:tblPr>
      <w:tblGrid>
        <w:gridCol w:w="3379"/>
        <w:gridCol w:w="3379"/>
        <w:gridCol w:w="3379"/>
      </w:tblGrid>
      <w:tr w:rsidR="00EA7D76" w:rsidRPr="00EA7D76" w:rsidTr="00D56503">
        <w:tc>
          <w:tcPr>
            <w:tcW w:w="3379" w:type="dxa"/>
            <w:vMerge w:val="restart"/>
            <w:vAlign w:val="center"/>
          </w:tcPr>
          <w:p w:rsidR="007601EA" w:rsidRPr="00EA7D76" w:rsidRDefault="007601EA" w:rsidP="009C1BD0">
            <w:pPr>
              <w:widowControl w:val="0"/>
              <w:suppressAutoHyphens/>
              <w:jc w:val="center"/>
              <w:rPr>
                <w:color w:val="000000" w:themeColor="text1"/>
                <w:sz w:val="28"/>
              </w:rPr>
            </w:pPr>
            <w:r w:rsidRPr="00EA7D76">
              <w:rPr>
                <w:color w:val="000000" w:themeColor="text1"/>
                <w:position w:val="-12"/>
                <w:sz w:val="28"/>
              </w:rPr>
              <w:object w:dxaOrig="540" w:dyaOrig="380">
                <v:shape id="_x0000_i1215" type="#_x0000_t75" style="width:26pt;height:19.5pt" o:ole="">
                  <v:imagedata r:id="rId372" o:title=""/>
                </v:shape>
                <o:OLEObject Type="Embed" ProgID="Equation.DSMT4" ShapeID="_x0000_i1215" DrawAspect="Content" ObjectID="_1682848828" r:id="rId373"/>
              </w:object>
            </w:r>
            <w:r w:rsidRPr="00EA7D76">
              <w:rPr>
                <w:color w:val="000000" w:themeColor="text1"/>
                <w:sz w:val="28"/>
              </w:rPr>
              <w:t>, кВ</w:t>
            </w:r>
          </w:p>
        </w:tc>
        <w:tc>
          <w:tcPr>
            <w:tcW w:w="6758" w:type="dxa"/>
            <w:gridSpan w:val="2"/>
            <w:vAlign w:val="center"/>
          </w:tcPr>
          <w:p w:rsidR="007601EA" w:rsidRPr="00EA7D76" w:rsidRDefault="007601EA" w:rsidP="009C1BD0">
            <w:pPr>
              <w:widowControl w:val="0"/>
              <w:suppressAutoHyphens/>
              <w:jc w:val="center"/>
              <w:rPr>
                <w:color w:val="000000" w:themeColor="text1"/>
                <w:sz w:val="28"/>
              </w:rPr>
            </w:pPr>
            <w:r w:rsidRPr="00EA7D76">
              <w:rPr>
                <w:color w:val="000000" w:themeColor="text1"/>
                <w:position w:val="-14"/>
                <w:sz w:val="28"/>
              </w:rPr>
              <w:object w:dxaOrig="720" w:dyaOrig="400">
                <v:shape id="_x0000_i1216" type="#_x0000_t75" style="width:36.5pt;height:21pt" o:ole="">
                  <v:imagedata r:id="rId344" o:title=""/>
                </v:shape>
                <o:OLEObject Type="Embed" ProgID="Equation.DSMT4" ShapeID="_x0000_i1216" DrawAspect="Content" ObjectID="_1682848829" r:id="rId374"/>
              </w:object>
            </w:r>
            <w:r w:rsidRPr="00EA7D76">
              <w:rPr>
                <w:color w:val="000000" w:themeColor="text1"/>
                <w:sz w:val="28"/>
              </w:rPr>
              <w:t>, %</w:t>
            </w:r>
          </w:p>
        </w:tc>
      </w:tr>
      <w:tr w:rsidR="00EA7D76" w:rsidRPr="00EA7D76" w:rsidTr="00D56503">
        <w:tc>
          <w:tcPr>
            <w:tcW w:w="3379" w:type="dxa"/>
            <w:vMerge/>
          </w:tcPr>
          <w:p w:rsidR="007601EA" w:rsidRPr="00EA7D76" w:rsidRDefault="007601EA" w:rsidP="009C1BD0">
            <w:pPr>
              <w:widowControl w:val="0"/>
              <w:suppressAutoHyphens/>
              <w:jc w:val="both"/>
              <w:rPr>
                <w:color w:val="000000" w:themeColor="text1"/>
                <w:sz w:val="28"/>
              </w:rPr>
            </w:pPr>
          </w:p>
        </w:tc>
        <w:tc>
          <w:tcPr>
            <w:tcW w:w="3379" w:type="dxa"/>
          </w:tcPr>
          <w:p w:rsidR="007601EA" w:rsidRPr="00EA7D76" w:rsidRDefault="007601EA" w:rsidP="009C1BD0">
            <w:pPr>
              <w:widowControl w:val="0"/>
              <w:suppressAutoHyphens/>
              <w:jc w:val="center"/>
              <w:rPr>
                <w:color w:val="000000" w:themeColor="text1"/>
                <w:sz w:val="28"/>
              </w:rPr>
            </w:pPr>
            <w:r w:rsidRPr="00EA7D76">
              <w:rPr>
                <w:color w:val="000000" w:themeColor="text1"/>
                <w:sz w:val="28"/>
              </w:rPr>
              <w:t>нормальный режим</w:t>
            </w:r>
          </w:p>
        </w:tc>
        <w:tc>
          <w:tcPr>
            <w:tcW w:w="3379" w:type="dxa"/>
          </w:tcPr>
          <w:p w:rsidR="007601EA" w:rsidRPr="00EA7D76" w:rsidRDefault="007601EA" w:rsidP="009C1BD0">
            <w:pPr>
              <w:widowControl w:val="0"/>
              <w:suppressAutoHyphens/>
              <w:jc w:val="center"/>
              <w:rPr>
                <w:color w:val="000000" w:themeColor="text1"/>
                <w:sz w:val="28"/>
              </w:rPr>
            </w:pPr>
            <w:r w:rsidRPr="00EA7D76">
              <w:rPr>
                <w:color w:val="000000" w:themeColor="text1"/>
                <w:sz w:val="28"/>
              </w:rPr>
              <w:t>послеаварийный режим</w:t>
            </w:r>
          </w:p>
        </w:tc>
      </w:tr>
      <w:tr w:rsidR="00EA7D76" w:rsidRPr="00EA7D76" w:rsidTr="00D56503">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110</w:t>
            </w:r>
          </w:p>
        </w:tc>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10</w:t>
            </w:r>
          </w:p>
        </w:tc>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20</w:t>
            </w:r>
          </w:p>
        </w:tc>
      </w:tr>
      <w:tr w:rsidR="00AC1E40" w:rsidRPr="00EA7D76" w:rsidTr="00D56503">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220</w:t>
            </w:r>
          </w:p>
        </w:tc>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7</w:t>
            </w:r>
          </w:p>
        </w:tc>
        <w:tc>
          <w:tcPr>
            <w:tcW w:w="3379" w:type="dxa"/>
          </w:tcPr>
          <w:p w:rsidR="007601EA" w:rsidRPr="00EA7D76" w:rsidRDefault="007601EA" w:rsidP="009C1BD0">
            <w:pPr>
              <w:widowControl w:val="0"/>
              <w:suppressAutoHyphens/>
              <w:jc w:val="both"/>
              <w:rPr>
                <w:color w:val="000000" w:themeColor="text1"/>
                <w:sz w:val="28"/>
              </w:rPr>
            </w:pPr>
            <w:r w:rsidRPr="00EA7D76">
              <w:rPr>
                <w:color w:val="000000" w:themeColor="text1"/>
                <w:sz w:val="28"/>
              </w:rPr>
              <w:t>17</w:t>
            </w:r>
          </w:p>
        </w:tc>
      </w:tr>
    </w:tbl>
    <w:p w:rsidR="00006EDD" w:rsidRPr="00EA7D76" w:rsidRDefault="00006EDD"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Большие потери напряжения свидетельствуют о заниженном номинальном напряжении или о нерациональной схеме сети. </w:t>
      </w:r>
    </w:p>
    <w:p w:rsidR="00D644EF" w:rsidRPr="00EA7D76" w:rsidRDefault="00D644EF"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4.5 Определение потерь мощности в нормальном режиме наибольших нагрузок</w:t>
      </w:r>
    </w:p>
    <w:p w:rsidR="00006EDD" w:rsidRPr="00EA7D76" w:rsidRDefault="00006EDD"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 стадии предварительного расчета достаточно определить потери мощности в нормальном режиме наибольших нагрузок.</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Потери мощности </w:t>
      </w:r>
      <w:r w:rsidR="009C1BD0" w:rsidRPr="00EA7D76">
        <w:rPr>
          <w:color w:val="000000" w:themeColor="text1"/>
          <w:sz w:val="28"/>
        </w:rPr>
        <w:t>на</w:t>
      </w:r>
      <w:r w:rsidRPr="00EA7D76">
        <w:rPr>
          <w:color w:val="000000" w:themeColor="text1"/>
          <w:sz w:val="28"/>
        </w:rPr>
        <w:t xml:space="preserve"> участк</w:t>
      </w:r>
      <w:r w:rsidR="009C1BD0" w:rsidRPr="00EA7D76">
        <w:rPr>
          <w:color w:val="000000" w:themeColor="text1"/>
          <w:sz w:val="28"/>
        </w:rPr>
        <w:t>е</w:t>
      </w:r>
      <w:r w:rsidRPr="00EA7D76">
        <w:rPr>
          <w:color w:val="000000" w:themeColor="text1"/>
          <w:sz w:val="28"/>
        </w:rPr>
        <w:t xml:space="preserve"> </w:t>
      </w:r>
      <w:r w:rsidR="009C1BD0" w:rsidRPr="00EA7D76">
        <w:rPr>
          <w:color w:val="000000" w:themeColor="text1"/>
          <w:sz w:val="28"/>
        </w:rPr>
        <w:t xml:space="preserve">сети определяются </w:t>
      </w:r>
      <w:r w:rsidRPr="00EA7D76">
        <w:rPr>
          <w:color w:val="000000" w:themeColor="text1"/>
          <w:sz w:val="28"/>
        </w:rPr>
        <w:t>по формуле: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79628E" w:rsidRPr="00EA7D76">
        <w:rPr>
          <w:color w:val="000000" w:themeColor="text1"/>
          <w:position w:val="-34"/>
        </w:rPr>
        <w:object w:dxaOrig="1860" w:dyaOrig="840">
          <v:shape id="_x0000_i1217" type="#_x0000_t75" style="width:93.5pt;height:42pt" o:ole="" fillcolor="window">
            <v:imagedata r:id="rId375" o:title=""/>
          </v:shape>
          <o:OLEObject Type="Embed" ProgID="Equation.DSMT4" ShapeID="_x0000_i1217" DrawAspect="Content" ObjectID="_1682848830" r:id="rId376"/>
        </w:object>
      </w:r>
      <w:r w:rsidRPr="00EA7D76">
        <w:rPr>
          <w:color w:val="000000" w:themeColor="text1"/>
        </w:rPr>
        <w:t>,</w:t>
      </w:r>
      <w:r w:rsidRPr="00EA7D76">
        <w:rPr>
          <w:color w:val="000000" w:themeColor="text1"/>
        </w:rPr>
        <w:tab/>
        <w:t>(4.26)</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6"/>
        </w:rPr>
        <w:object w:dxaOrig="420" w:dyaOrig="420">
          <v:shape id="_x0000_i1218" type="#_x0000_t75" style="width:20.5pt;height:20.5pt" o:ole="" fillcolor="window">
            <v:imagedata r:id="rId377" o:title=""/>
          </v:shape>
          <o:OLEObject Type="Embed" ProgID="Equation.3" ShapeID="_x0000_i1218" DrawAspect="Content" ObjectID="_1682848831" r:id="rId378"/>
        </w:object>
      </w:r>
      <w:r w:rsidRPr="00EA7D76">
        <w:rPr>
          <w:color w:val="000000" w:themeColor="text1"/>
          <w:sz w:val="28"/>
        </w:rPr>
        <w:t>, МВ</w:t>
      </w:r>
      <w:r w:rsidR="00EA3C1F" w:rsidRPr="00EA7D76">
        <w:rPr>
          <w:color w:val="000000" w:themeColor="text1"/>
          <w:sz w:val="28"/>
        </w:rPr>
        <w:t>·А</w:t>
      </w:r>
      <w:r w:rsidRPr="00EA7D76">
        <w:rPr>
          <w:color w:val="000000" w:themeColor="text1"/>
          <w:sz w:val="28"/>
        </w:rPr>
        <w:t xml:space="preserve"> – приведенное значение потока мощности на участке; </w:t>
      </w:r>
      <w:r w:rsidRPr="00EA7D76">
        <w:rPr>
          <w:color w:val="000000" w:themeColor="text1"/>
          <w:position w:val="-16"/>
        </w:rPr>
        <w:object w:dxaOrig="440" w:dyaOrig="420">
          <v:shape id="_x0000_i1219" type="#_x0000_t75" style="width:20.5pt;height:20.5pt" o:ole="" fillcolor="window">
            <v:imagedata r:id="rId379" o:title=""/>
          </v:shape>
          <o:OLEObject Type="Embed" ProgID="Equation.3" ShapeID="_x0000_i1219" DrawAspect="Content" ObjectID="_1682848832" r:id="rId380"/>
        </w:object>
      </w:r>
      <w:r w:rsidRPr="00EA7D76">
        <w:rPr>
          <w:color w:val="000000" w:themeColor="text1"/>
          <w:sz w:val="28"/>
        </w:rPr>
        <w:t xml:space="preserve"> , Ом – активное сопротивление участка. </w:t>
      </w:r>
    </w:p>
    <w:p w:rsidR="00D644EF" w:rsidRPr="00EA7D76" w:rsidRDefault="009C1BD0"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Потери </w:t>
      </w:r>
      <w:r w:rsidR="00D644EF" w:rsidRPr="00EA7D76">
        <w:rPr>
          <w:color w:val="000000" w:themeColor="text1"/>
          <w:sz w:val="28"/>
        </w:rPr>
        <w:t xml:space="preserve">мощности </w:t>
      </w:r>
      <w:r w:rsidRPr="00EA7D76">
        <w:rPr>
          <w:color w:val="000000" w:themeColor="text1"/>
          <w:sz w:val="28"/>
        </w:rPr>
        <w:t xml:space="preserve">во всей сети определяются суммированием потерь мощности </w:t>
      </w:r>
      <w:r w:rsidR="00D644EF" w:rsidRPr="00EA7D76">
        <w:rPr>
          <w:color w:val="000000" w:themeColor="text1"/>
          <w:sz w:val="28"/>
        </w:rPr>
        <w:t xml:space="preserve">по </w:t>
      </w:r>
      <w:r w:rsidRPr="00EA7D76">
        <w:rPr>
          <w:color w:val="000000" w:themeColor="text1"/>
          <w:sz w:val="28"/>
        </w:rPr>
        <w:t xml:space="preserve">всем </w:t>
      </w:r>
      <w:r w:rsidR="00D644EF" w:rsidRPr="00EA7D76">
        <w:rPr>
          <w:color w:val="000000" w:themeColor="text1"/>
          <w:sz w:val="28"/>
        </w:rPr>
        <w:t>участкам</w:t>
      </w:r>
      <w:r w:rsidRPr="00EA7D76">
        <w:rPr>
          <w:color w:val="000000" w:themeColor="text1"/>
          <w:sz w:val="28"/>
        </w:rPr>
        <w:t xml:space="preserve"> сети.</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b/>
          <w:color w:val="000000" w:themeColor="text1"/>
          <w:sz w:val="28"/>
        </w:rPr>
      </w:pPr>
      <w:r w:rsidRPr="00EA7D76">
        <w:rPr>
          <w:b/>
          <w:color w:val="000000" w:themeColor="text1"/>
          <w:sz w:val="28"/>
        </w:rPr>
        <w:t xml:space="preserve">4.6. Пример </w:t>
      </w:r>
      <w:r w:rsidRPr="00EA7D76">
        <w:rPr>
          <w:b/>
          <w:bCs/>
          <w:color w:val="000000" w:themeColor="text1"/>
          <w:sz w:val="28"/>
        </w:rPr>
        <w:t>предварительного расчета радиально-магистральной сети</w:t>
      </w:r>
      <w:r w:rsidRPr="00EA7D76">
        <w:rPr>
          <w:b/>
          <w:color w:val="000000" w:themeColor="text1"/>
          <w:sz w:val="28"/>
        </w:rPr>
        <w:t xml:space="preserve"> </w:t>
      </w:r>
    </w:p>
    <w:p w:rsidR="009C1BD0" w:rsidRPr="00EA7D76" w:rsidRDefault="009C1BD0" w:rsidP="00D644EF">
      <w:pPr>
        <w:widowControl w:val="0"/>
        <w:suppressAutoHyphens/>
        <w:spacing w:line="360" w:lineRule="auto"/>
        <w:ind w:firstLine="708"/>
        <w:jc w:val="both"/>
        <w:rPr>
          <w:b/>
          <w:color w:val="000000" w:themeColor="text1"/>
          <w:sz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 xml:space="preserve">Произвести предварительный расчет радиально-магистральной сети варианта 1, отобранного в п. 3.4. Расчетные нагрузки пунктов взять с учетом </w:t>
      </w:r>
      <w:r w:rsidRPr="00EA7D76">
        <w:rPr>
          <w:i/>
          <w:color w:val="000000" w:themeColor="text1"/>
          <w:sz w:val="28"/>
        </w:rPr>
        <w:lastRenderedPageBreak/>
        <w:t>компенсации реактивной мощности из таблицы 2.3 в п.2.6.</w:t>
      </w:r>
      <w:r w:rsidRPr="00EA7D76">
        <w:rPr>
          <w:color w:val="000000" w:themeColor="text1"/>
        </w:rPr>
        <w:t xml:space="preserve"> </w:t>
      </w:r>
      <w:r w:rsidRPr="00EA7D76">
        <w:rPr>
          <w:i/>
          <w:color w:val="000000" w:themeColor="text1"/>
          <w:sz w:val="28"/>
        </w:rPr>
        <w:t>Коэффициент мощности источника питания 0,93.</w:t>
      </w:r>
    </w:p>
    <w:p w:rsidR="00D644EF" w:rsidRPr="00EA7D76" w:rsidRDefault="00D92B2C" w:rsidP="00D644EF">
      <w:pPr>
        <w:widowControl w:val="0"/>
        <w:suppressAutoHyphens/>
        <w:spacing w:line="360" w:lineRule="auto"/>
        <w:jc w:val="center"/>
        <w:rPr>
          <w:color w:val="000000" w:themeColor="text1"/>
          <w:sz w:val="28"/>
        </w:rPr>
      </w:pPr>
      <w:r w:rsidRPr="00EA7D76">
        <w:rPr>
          <w:color w:val="000000" w:themeColor="text1"/>
        </w:rPr>
        <w:object w:dxaOrig="3953" w:dyaOrig="3436">
          <v:shape id="_x0000_i1220" type="#_x0000_t75" style="width:216.5pt;height:188pt" o:ole="">
            <v:imagedata r:id="rId381" o:title=""/>
          </v:shape>
          <o:OLEObject Type="Embed" ProgID="Visio.Drawing.15" ShapeID="_x0000_i1220" DrawAspect="Content" ObjectID="_1682848833" r:id="rId382"/>
        </w:object>
      </w:r>
    </w:p>
    <w:p w:rsidR="00D644EF" w:rsidRPr="00EA7D76" w:rsidRDefault="00D644EF" w:rsidP="00D644EF">
      <w:pPr>
        <w:widowControl w:val="0"/>
        <w:suppressAutoHyphens/>
        <w:spacing w:line="360" w:lineRule="auto"/>
        <w:jc w:val="center"/>
        <w:rPr>
          <w:color w:val="000000" w:themeColor="text1"/>
          <w:sz w:val="28"/>
        </w:rPr>
      </w:pPr>
      <w:bookmarkStart w:id="4" w:name="_Toc535836736"/>
      <w:r w:rsidRPr="00EA7D76">
        <w:rPr>
          <w:color w:val="000000" w:themeColor="text1"/>
          <w:sz w:val="28"/>
        </w:rPr>
        <w:t>Рисунок 4.2 – Расчетная схема варианта 1</w:t>
      </w:r>
    </w:p>
    <w:p w:rsidR="00BD778A" w:rsidRPr="00EA7D76" w:rsidRDefault="00BD778A" w:rsidP="00D644EF">
      <w:pPr>
        <w:widowControl w:val="0"/>
        <w:suppressAutoHyphens/>
        <w:spacing w:line="360" w:lineRule="auto"/>
        <w:jc w:val="center"/>
        <w:rPr>
          <w:color w:val="000000" w:themeColor="text1"/>
          <w:sz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Расчет потокораспределения активной мощности.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Расчетная схема этого варианта сети представлена на рисунке 4.2. Потоки активной мощности на участках сети определяем по первому закону Кирхгофа, двигаясь от наиболее удаленных потребителей к источнику.</w:t>
      </w:r>
    </w:p>
    <w:p w:rsidR="00D644EF" w:rsidRPr="00EA7D76" w:rsidRDefault="00D644EF" w:rsidP="00D644EF">
      <w:pPr>
        <w:spacing w:before="120" w:after="120"/>
        <w:ind w:firstLine="709"/>
        <w:rPr>
          <w:color w:val="000000" w:themeColor="text1"/>
          <w:sz w:val="28"/>
        </w:rPr>
      </w:pPr>
      <w:r w:rsidRPr="00EA7D76">
        <w:rPr>
          <w:color w:val="000000" w:themeColor="text1"/>
          <w:position w:val="-12"/>
          <w:sz w:val="28"/>
        </w:rPr>
        <w:object w:dxaOrig="1420" w:dyaOrig="380">
          <v:shape id="_x0000_i1221" type="#_x0000_t75" style="width:71.5pt;height:19.5pt" o:ole="">
            <v:imagedata r:id="rId383" o:title=""/>
          </v:shape>
          <o:OLEObject Type="Embed" ProgID="Equation.DSMT4" ShapeID="_x0000_i1221" DrawAspect="Content" ObjectID="_1682848834" r:id="rId384"/>
        </w:object>
      </w:r>
      <w:r w:rsidRPr="00EA7D76">
        <w:rPr>
          <w:color w:val="000000" w:themeColor="text1"/>
          <w:sz w:val="28"/>
        </w:rPr>
        <w:t xml:space="preserve"> МВт.</w:t>
      </w:r>
    </w:p>
    <w:p w:rsidR="00D644EF" w:rsidRPr="00EA7D76" w:rsidRDefault="00D644EF" w:rsidP="00D644EF">
      <w:pPr>
        <w:spacing w:before="120" w:after="120"/>
        <w:ind w:firstLine="709"/>
        <w:rPr>
          <w:color w:val="000000" w:themeColor="text1"/>
          <w:sz w:val="28"/>
        </w:rPr>
      </w:pPr>
      <w:r w:rsidRPr="00EA7D76">
        <w:rPr>
          <w:color w:val="000000" w:themeColor="text1"/>
          <w:position w:val="-12"/>
          <w:sz w:val="28"/>
        </w:rPr>
        <w:object w:dxaOrig="1460" w:dyaOrig="380">
          <v:shape id="_x0000_i1222" type="#_x0000_t75" style="width:72.5pt;height:19.5pt" o:ole="">
            <v:imagedata r:id="rId385" o:title=""/>
          </v:shape>
          <o:OLEObject Type="Embed" ProgID="Equation.DSMT4" ShapeID="_x0000_i1222" DrawAspect="Content" ObjectID="_1682848835" r:id="rId386"/>
        </w:object>
      </w:r>
      <w:r w:rsidRPr="00EA7D76">
        <w:rPr>
          <w:color w:val="000000" w:themeColor="text1"/>
          <w:sz w:val="28"/>
        </w:rPr>
        <w:t xml:space="preserve"> МВт.</w:t>
      </w:r>
    </w:p>
    <w:p w:rsidR="00D644EF" w:rsidRPr="00EA7D76" w:rsidRDefault="00D644EF" w:rsidP="00D644EF">
      <w:pPr>
        <w:spacing w:before="120" w:after="120"/>
        <w:ind w:firstLine="709"/>
        <w:rPr>
          <w:color w:val="000000" w:themeColor="text1"/>
          <w:sz w:val="28"/>
        </w:rPr>
      </w:pPr>
      <w:r w:rsidRPr="00EA7D76">
        <w:rPr>
          <w:color w:val="000000" w:themeColor="text1"/>
          <w:position w:val="-12"/>
          <w:sz w:val="28"/>
        </w:rPr>
        <w:object w:dxaOrig="3100" w:dyaOrig="380">
          <v:shape id="_x0000_i1223" type="#_x0000_t75" style="width:156pt;height:19.5pt" o:ole="">
            <v:imagedata r:id="rId387" o:title=""/>
          </v:shape>
          <o:OLEObject Type="Embed" ProgID="Equation.DSMT4" ShapeID="_x0000_i1223" DrawAspect="Content" ObjectID="_1682848836" r:id="rId388"/>
        </w:object>
      </w:r>
      <w:r w:rsidRPr="00EA7D76">
        <w:rPr>
          <w:color w:val="000000" w:themeColor="text1"/>
          <w:sz w:val="28"/>
        </w:rPr>
        <w:t xml:space="preserve"> МВт.</w:t>
      </w:r>
    </w:p>
    <w:p w:rsidR="00D644EF" w:rsidRPr="00EA7D76" w:rsidRDefault="00D644EF" w:rsidP="00D644EF">
      <w:pPr>
        <w:spacing w:before="120" w:after="120"/>
        <w:ind w:firstLine="709"/>
        <w:rPr>
          <w:color w:val="000000" w:themeColor="text1"/>
          <w:sz w:val="28"/>
        </w:rPr>
      </w:pPr>
      <w:r w:rsidRPr="00EA7D76">
        <w:rPr>
          <w:color w:val="000000" w:themeColor="text1"/>
          <w:position w:val="-12"/>
          <w:sz w:val="28"/>
        </w:rPr>
        <w:object w:dxaOrig="3120" w:dyaOrig="380">
          <v:shape id="_x0000_i1224" type="#_x0000_t75" style="width:155.5pt;height:19.5pt" o:ole="">
            <v:imagedata r:id="rId389" o:title=""/>
          </v:shape>
          <o:OLEObject Type="Embed" ProgID="Equation.DSMT4" ShapeID="_x0000_i1224" DrawAspect="Content" ObjectID="_1682848837" r:id="rId390"/>
        </w:object>
      </w:r>
      <w:r w:rsidRPr="00EA7D76">
        <w:rPr>
          <w:color w:val="000000" w:themeColor="text1"/>
          <w:sz w:val="28"/>
        </w:rPr>
        <w:t xml:space="preserve"> МВт.</w:t>
      </w:r>
    </w:p>
    <w:p w:rsidR="00D644EF" w:rsidRPr="00EA7D76" w:rsidRDefault="00D644EF" w:rsidP="00D644EF">
      <w:pPr>
        <w:spacing w:before="120" w:after="120"/>
        <w:ind w:firstLine="709"/>
        <w:rPr>
          <w:color w:val="000000" w:themeColor="text1"/>
          <w:sz w:val="28"/>
        </w:rPr>
      </w:pPr>
      <w:r w:rsidRPr="00EA7D76">
        <w:rPr>
          <w:color w:val="000000" w:themeColor="text1"/>
          <w:position w:val="-12"/>
          <w:sz w:val="28"/>
        </w:rPr>
        <w:object w:dxaOrig="1480" w:dyaOrig="380">
          <v:shape id="_x0000_i1225" type="#_x0000_t75" style="width:75.5pt;height:19.5pt" o:ole="">
            <v:imagedata r:id="rId391" o:title=""/>
          </v:shape>
          <o:OLEObject Type="Embed" ProgID="Equation.DSMT4" ShapeID="_x0000_i1225" DrawAspect="Content" ObjectID="_1682848838" r:id="rId392"/>
        </w:object>
      </w:r>
      <w:r w:rsidRPr="00EA7D76">
        <w:rPr>
          <w:color w:val="000000" w:themeColor="text1"/>
          <w:sz w:val="28"/>
        </w:rPr>
        <w:t xml:space="preserve"> МВт.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Результаты помещаем в таблицу 4.4, а также наносим на расчетную схему.</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Выбор номинального напряжения.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Далее, с помощью формулы Илларионова, определяем целесообразную величину номинального напряжения на участке А-5:</w:t>
      </w:r>
    </w:p>
    <w:p w:rsidR="00D644EF" w:rsidRPr="00EA7D76" w:rsidRDefault="00D644EF" w:rsidP="00D644EF">
      <w:pPr>
        <w:spacing w:before="120" w:after="120"/>
        <w:ind w:firstLine="709"/>
        <w:jc w:val="center"/>
        <w:rPr>
          <w:color w:val="000000" w:themeColor="text1"/>
          <w:sz w:val="28"/>
        </w:rPr>
      </w:pPr>
      <w:r w:rsidRPr="00EA7D76">
        <w:rPr>
          <w:color w:val="000000" w:themeColor="text1"/>
          <w:position w:val="-76"/>
        </w:rPr>
        <w:object w:dxaOrig="3320" w:dyaOrig="1200">
          <v:shape id="_x0000_i1226" type="#_x0000_t75" style="width:164pt;height:61pt" o:ole="">
            <v:imagedata r:id="rId393" o:title=""/>
          </v:shape>
          <o:OLEObject Type="Embed" ProgID="Equation.DSMT4" ShapeID="_x0000_i1226" DrawAspect="Content" ObjectID="_1682848839" r:id="rId394"/>
        </w:object>
      </w:r>
      <w:r w:rsidRPr="00EA7D76">
        <w:rPr>
          <w:color w:val="000000" w:themeColor="text1"/>
        </w:rPr>
        <w:t xml:space="preserve"> </w:t>
      </w:r>
      <w:r w:rsidRPr="00EA7D76">
        <w:rPr>
          <w:color w:val="000000" w:themeColor="text1"/>
          <w:sz w:val="28"/>
        </w:rPr>
        <w:t>кВ.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 xml:space="preserve">Для схемы вариант 1 по результатам расчета экономически целесообразного номинального напряжения выбираем номинальное напряжение 110 кВ. </w:t>
      </w:r>
    </w:p>
    <w:p w:rsidR="00D644EF" w:rsidRPr="00EA7D76" w:rsidRDefault="00D644EF" w:rsidP="00A87A79">
      <w:pPr>
        <w:widowControl w:val="0"/>
        <w:suppressAutoHyphens/>
        <w:ind w:firstLine="708"/>
        <w:jc w:val="both"/>
        <w:rPr>
          <w:color w:val="000000" w:themeColor="text1"/>
          <w:sz w:val="28"/>
        </w:rPr>
      </w:pPr>
    </w:p>
    <w:p w:rsidR="00D644EF" w:rsidRPr="00EA7D76" w:rsidRDefault="00D644EF" w:rsidP="00063E72">
      <w:pPr>
        <w:widowControl w:val="0"/>
        <w:suppressAutoHyphens/>
        <w:spacing w:line="360" w:lineRule="auto"/>
        <w:jc w:val="both"/>
        <w:rPr>
          <w:color w:val="000000" w:themeColor="text1"/>
          <w:sz w:val="28"/>
        </w:rPr>
      </w:pPr>
      <w:r w:rsidRPr="00EA7D76">
        <w:rPr>
          <w:color w:val="000000" w:themeColor="text1"/>
          <w:sz w:val="28"/>
        </w:rPr>
        <w:t>Таблица 4.4 –</w:t>
      </w:r>
      <w:r w:rsidR="00063E72" w:rsidRPr="00EA7D76">
        <w:rPr>
          <w:color w:val="000000" w:themeColor="text1"/>
          <w:sz w:val="28"/>
        </w:rPr>
        <w:t xml:space="preserve"> </w:t>
      </w:r>
      <w:r w:rsidRPr="00EA7D76">
        <w:rPr>
          <w:color w:val="000000" w:themeColor="text1"/>
          <w:sz w:val="28"/>
        </w:rPr>
        <w:t>Выбор напряжений для варианта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1725"/>
        <w:gridCol w:w="1965"/>
        <w:gridCol w:w="1776"/>
        <w:gridCol w:w="2613"/>
      </w:tblGrid>
      <w:tr w:rsidR="00EA7D76" w:rsidRPr="00EA7D76" w:rsidTr="00D644EF">
        <w:trPr>
          <w:trHeight w:val="375"/>
          <w:jc w:val="center"/>
        </w:trPr>
        <w:tc>
          <w:tcPr>
            <w:tcW w:w="1015" w:type="pct"/>
            <w:shd w:val="clear" w:color="auto" w:fill="auto"/>
            <w:noWrap/>
            <w:vAlign w:val="bottom"/>
          </w:tcPr>
          <w:p w:rsidR="00D644EF" w:rsidRPr="00EA7D76" w:rsidRDefault="00D644EF" w:rsidP="00D644EF">
            <w:pPr>
              <w:jc w:val="center"/>
              <w:rPr>
                <w:color w:val="000000" w:themeColor="text1"/>
                <w:sz w:val="28"/>
                <w:szCs w:val="28"/>
              </w:rPr>
            </w:pPr>
            <w:r w:rsidRPr="00EA7D76">
              <w:rPr>
                <w:color w:val="000000" w:themeColor="text1"/>
                <w:sz w:val="28"/>
                <w:szCs w:val="28"/>
              </w:rPr>
              <w:t>Участок</w:t>
            </w:r>
          </w:p>
        </w:tc>
        <w:tc>
          <w:tcPr>
            <w:tcW w:w="851" w:type="pct"/>
            <w:shd w:val="clear" w:color="auto" w:fill="auto"/>
            <w:noWrap/>
            <w:vAlign w:val="bottom"/>
          </w:tcPr>
          <w:p w:rsidR="00D644EF" w:rsidRPr="00EA7D76" w:rsidRDefault="00D644EF" w:rsidP="00D644EF">
            <w:pPr>
              <w:jc w:val="center"/>
              <w:rPr>
                <w:color w:val="000000" w:themeColor="text1"/>
                <w:sz w:val="28"/>
                <w:szCs w:val="28"/>
              </w:rPr>
            </w:pPr>
            <w:r w:rsidRPr="00EA7D76">
              <w:rPr>
                <w:color w:val="000000" w:themeColor="text1"/>
                <w:sz w:val="28"/>
                <w:szCs w:val="28"/>
              </w:rPr>
              <w:t>L, км</w:t>
            </w:r>
          </w:p>
        </w:tc>
        <w:tc>
          <w:tcPr>
            <w:tcW w:w="969" w:type="pct"/>
            <w:shd w:val="clear" w:color="auto" w:fill="auto"/>
            <w:noWrap/>
            <w:vAlign w:val="bottom"/>
          </w:tcPr>
          <w:p w:rsidR="00D644EF" w:rsidRPr="00EA7D76" w:rsidRDefault="00D644EF" w:rsidP="00D644EF">
            <w:pPr>
              <w:jc w:val="center"/>
              <w:rPr>
                <w:color w:val="000000" w:themeColor="text1"/>
                <w:sz w:val="28"/>
                <w:szCs w:val="28"/>
              </w:rPr>
            </w:pPr>
            <w:r w:rsidRPr="00EA7D76">
              <w:rPr>
                <w:color w:val="000000" w:themeColor="text1"/>
                <w:sz w:val="28"/>
                <w:szCs w:val="28"/>
              </w:rPr>
              <w:t>P, МВт</w:t>
            </w:r>
          </w:p>
        </w:tc>
        <w:tc>
          <w:tcPr>
            <w:tcW w:w="876" w:type="pct"/>
            <w:shd w:val="clear" w:color="auto" w:fill="auto"/>
            <w:noWrap/>
            <w:vAlign w:val="bottom"/>
          </w:tcPr>
          <w:p w:rsidR="00D644EF" w:rsidRPr="00EA7D76" w:rsidRDefault="00D644EF" w:rsidP="00D644EF">
            <w:pPr>
              <w:jc w:val="center"/>
              <w:rPr>
                <w:color w:val="000000" w:themeColor="text1"/>
                <w:sz w:val="28"/>
                <w:szCs w:val="28"/>
              </w:rPr>
            </w:pPr>
            <w:r w:rsidRPr="00EA7D76">
              <w:rPr>
                <w:color w:val="000000" w:themeColor="text1"/>
                <w:sz w:val="28"/>
                <w:szCs w:val="28"/>
              </w:rPr>
              <w:t>U', кВ</w:t>
            </w:r>
          </w:p>
        </w:tc>
        <w:tc>
          <w:tcPr>
            <w:tcW w:w="1289" w:type="pct"/>
            <w:shd w:val="clear" w:color="auto" w:fill="auto"/>
            <w:noWrap/>
            <w:vAlign w:val="bottom"/>
          </w:tcPr>
          <w:p w:rsidR="00D644EF" w:rsidRPr="00EA7D76" w:rsidRDefault="00D644EF" w:rsidP="00D644EF">
            <w:pPr>
              <w:jc w:val="center"/>
              <w:rPr>
                <w:color w:val="000000" w:themeColor="text1"/>
                <w:sz w:val="28"/>
                <w:szCs w:val="28"/>
              </w:rPr>
            </w:pPr>
            <w:r w:rsidRPr="00EA7D76">
              <w:rPr>
                <w:color w:val="000000" w:themeColor="text1"/>
                <w:sz w:val="28"/>
                <w:szCs w:val="28"/>
              </w:rPr>
              <w:t>Uном, кВ</w:t>
            </w:r>
          </w:p>
        </w:tc>
      </w:tr>
      <w:tr w:rsidR="00EA7D76" w:rsidRPr="00EA7D76" w:rsidTr="00D644EF">
        <w:trPr>
          <w:trHeight w:val="375"/>
          <w:jc w:val="center"/>
        </w:trPr>
        <w:tc>
          <w:tcPr>
            <w:tcW w:w="1015"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А1</w:t>
            </w:r>
          </w:p>
        </w:tc>
        <w:tc>
          <w:tcPr>
            <w:tcW w:w="851"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30</w:t>
            </w:r>
          </w:p>
        </w:tc>
        <w:tc>
          <w:tcPr>
            <w:tcW w:w="96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16</w:t>
            </w:r>
          </w:p>
        </w:tc>
        <w:tc>
          <w:tcPr>
            <w:tcW w:w="876"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55,12</w:t>
            </w:r>
          </w:p>
        </w:tc>
        <w:tc>
          <w:tcPr>
            <w:tcW w:w="128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110</w:t>
            </w:r>
          </w:p>
        </w:tc>
      </w:tr>
      <w:tr w:rsidR="00EA7D76" w:rsidRPr="00EA7D76" w:rsidTr="00D644EF">
        <w:trPr>
          <w:trHeight w:val="375"/>
          <w:jc w:val="center"/>
        </w:trPr>
        <w:tc>
          <w:tcPr>
            <w:tcW w:w="1015"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23</w:t>
            </w:r>
          </w:p>
        </w:tc>
        <w:tc>
          <w:tcPr>
            <w:tcW w:w="851"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40</w:t>
            </w:r>
          </w:p>
        </w:tc>
        <w:tc>
          <w:tcPr>
            <w:tcW w:w="96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26</w:t>
            </w:r>
          </w:p>
        </w:tc>
        <w:tc>
          <w:tcPr>
            <w:tcW w:w="876"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69,88</w:t>
            </w:r>
          </w:p>
        </w:tc>
        <w:tc>
          <w:tcPr>
            <w:tcW w:w="128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110</w:t>
            </w:r>
          </w:p>
        </w:tc>
      </w:tr>
      <w:tr w:rsidR="00EA7D76" w:rsidRPr="00EA7D76" w:rsidTr="00D644EF">
        <w:trPr>
          <w:trHeight w:val="375"/>
          <w:jc w:val="center"/>
        </w:trPr>
        <w:tc>
          <w:tcPr>
            <w:tcW w:w="1015"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52</w:t>
            </w:r>
          </w:p>
        </w:tc>
        <w:tc>
          <w:tcPr>
            <w:tcW w:w="851"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22</w:t>
            </w:r>
          </w:p>
        </w:tc>
        <w:tc>
          <w:tcPr>
            <w:tcW w:w="96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42</w:t>
            </w:r>
          </w:p>
        </w:tc>
        <w:tc>
          <w:tcPr>
            <w:tcW w:w="876"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83,98</w:t>
            </w:r>
          </w:p>
        </w:tc>
        <w:tc>
          <w:tcPr>
            <w:tcW w:w="128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110</w:t>
            </w:r>
          </w:p>
        </w:tc>
      </w:tr>
      <w:tr w:rsidR="00EA7D76" w:rsidRPr="00EA7D76" w:rsidTr="00D644EF">
        <w:trPr>
          <w:trHeight w:val="375"/>
          <w:jc w:val="center"/>
        </w:trPr>
        <w:tc>
          <w:tcPr>
            <w:tcW w:w="1015"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А5</w:t>
            </w:r>
          </w:p>
        </w:tc>
        <w:tc>
          <w:tcPr>
            <w:tcW w:w="851"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23</w:t>
            </w:r>
          </w:p>
        </w:tc>
        <w:tc>
          <w:tcPr>
            <w:tcW w:w="96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55</w:t>
            </w:r>
          </w:p>
        </w:tc>
        <w:tc>
          <w:tcPr>
            <w:tcW w:w="876"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94,22</w:t>
            </w:r>
          </w:p>
        </w:tc>
        <w:tc>
          <w:tcPr>
            <w:tcW w:w="128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110</w:t>
            </w:r>
          </w:p>
        </w:tc>
      </w:tr>
      <w:tr w:rsidR="00D644EF" w:rsidRPr="00EA7D76" w:rsidTr="00D644EF">
        <w:trPr>
          <w:trHeight w:val="375"/>
          <w:jc w:val="center"/>
        </w:trPr>
        <w:tc>
          <w:tcPr>
            <w:tcW w:w="1015"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А4</w:t>
            </w:r>
          </w:p>
        </w:tc>
        <w:tc>
          <w:tcPr>
            <w:tcW w:w="851"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20</w:t>
            </w:r>
          </w:p>
        </w:tc>
        <w:tc>
          <w:tcPr>
            <w:tcW w:w="96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14</w:t>
            </w:r>
          </w:p>
        </w:tc>
        <w:tc>
          <w:tcPr>
            <w:tcW w:w="876"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51,15</w:t>
            </w:r>
          </w:p>
        </w:tc>
        <w:tc>
          <w:tcPr>
            <w:tcW w:w="1289" w:type="pct"/>
            <w:shd w:val="clear" w:color="auto" w:fill="auto"/>
            <w:noWrap/>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110</w:t>
            </w:r>
          </w:p>
        </w:tc>
      </w:tr>
    </w:tbl>
    <w:p w:rsidR="00D644EF" w:rsidRPr="00EA7D76" w:rsidRDefault="00D644EF" w:rsidP="00A87A79">
      <w:pPr>
        <w:widowControl w:val="0"/>
        <w:suppressAutoHyphens/>
        <w:ind w:firstLine="708"/>
        <w:jc w:val="both"/>
        <w:rPr>
          <w:i/>
          <w:color w:val="000000" w:themeColor="text1"/>
          <w:sz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Оцениваем баланс реактивной мощности.</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rStyle w:val="FontStyle103"/>
          <w:color w:val="000000" w:themeColor="text1"/>
          <w:sz w:val="28"/>
          <w:szCs w:val="28"/>
        </w:rPr>
        <w:t>Т.к. активная мощность в линиях отличается от значения натуральной мощности, следует учитывать величины потерь и генерации реактивной мощности.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зарядную мощность линии по выражению (4.7):</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720" w:dyaOrig="380">
          <v:shape id="_x0000_i1227" type="#_x0000_t75" style="width:36.5pt;height:19.5pt" o:ole="">
            <v:imagedata r:id="rId395" o:title=""/>
          </v:shape>
          <o:OLEObject Type="Embed" ProgID="Equation.DSMT4" ShapeID="_x0000_i1227" DrawAspect="Content" ObjectID="_1682848840" r:id="rId396"/>
        </w:object>
      </w:r>
      <w:r w:rsidRPr="00EA7D76">
        <w:rPr>
          <w:color w:val="000000" w:themeColor="text1"/>
          <w:sz w:val="28"/>
        </w:rPr>
        <w:t xml:space="preserve">2∙0,036∙30=2,16 Мвар;       </w:t>
      </w:r>
      <w:r w:rsidRPr="00EA7D76">
        <w:rPr>
          <w:color w:val="000000" w:themeColor="text1"/>
          <w:position w:val="-12"/>
          <w:sz w:val="28"/>
          <w:szCs w:val="28"/>
        </w:rPr>
        <w:object w:dxaOrig="740" w:dyaOrig="380">
          <v:shape id="_x0000_i1228" type="#_x0000_t75" style="width:36pt;height:19.5pt" o:ole="">
            <v:imagedata r:id="rId397" o:title=""/>
          </v:shape>
          <o:OLEObject Type="Embed" ProgID="Equation.DSMT4" ShapeID="_x0000_i1228" DrawAspect="Content" ObjectID="_1682848841" r:id="rId398"/>
        </w:object>
      </w:r>
      <w:r w:rsidRPr="00EA7D76">
        <w:rPr>
          <w:color w:val="000000" w:themeColor="text1"/>
          <w:sz w:val="28"/>
          <w:szCs w:val="28"/>
        </w:rPr>
        <w:t>2∙0,036∙40=2,88 Мвар;</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740" w:dyaOrig="380">
          <v:shape id="_x0000_i1229" type="#_x0000_t75" style="width:36pt;height:19.5pt" o:ole="">
            <v:imagedata r:id="rId399" o:title=""/>
          </v:shape>
          <o:OLEObject Type="Embed" ProgID="Equation.DSMT4" ShapeID="_x0000_i1229" DrawAspect="Content" ObjectID="_1682848842" r:id="rId400"/>
        </w:object>
      </w:r>
      <w:r w:rsidRPr="00EA7D76">
        <w:rPr>
          <w:color w:val="000000" w:themeColor="text1"/>
          <w:sz w:val="28"/>
          <w:szCs w:val="28"/>
        </w:rPr>
        <w:t xml:space="preserve">2∙0,036∙22=1,584 Мвар;     </w:t>
      </w:r>
      <w:r w:rsidRPr="00EA7D76">
        <w:rPr>
          <w:color w:val="000000" w:themeColor="text1"/>
          <w:position w:val="-12"/>
          <w:sz w:val="28"/>
          <w:szCs w:val="28"/>
        </w:rPr>
        <w:object w:dxaOrig="740" w:dyaOrig="380">
          <v:shape id="_x0000_i1230" type="#_x0000_t75" style="width:36pt;height:19.5pt" o:ole="">
            <v:imagedata r:id="rId401" o:title=""/>
          </v:shape>
          <o:OLEObject Type="Embed" ProgID="Equation.DSMT4" ShapeID="_x0000_i1230" DrawAspect="Content" ObjectID="_1682848843" r:id="rId402"/>
        </w:object>
      </w:r>
      <w:r w:rsidRPr="00EA7D76">
        <w:rPr>
          <w:color w:val="000000" w:themeColor="text1"/>
          <w:sz w:val="28"/>
          <w:szCs w:val="28"/>
        </w:rPr>
        <w:t>2∙0,036∙23=1,656 Мвар;</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760" w:dyaOrig="380">
          <v:shape id="_x0000_i1231" type="#_x0000_t75" style="width:35.5pt;height:19.5pt" o:ole="">
            <v:imagedata r:id="rId403" o:title=""/>
          </v:shape>
          <o:OLEObject Type="Embed" ProgID="Equation.DSMT4" ShapeID="_x0000_i1231" DrawAspect="Content" ObjectID="_1682848844" r:id="rId404"/>
        </w:object>
      </w:r>
      <w:r w:rsidRPr="00EA7D76">
        <w:rPr>
          <w:color w:val="000000" w:themeColor="text1"/>
          <w:sz w:val="28"/>
          <w:szCs w:val="28"/>
        </w:rPr>
        <w:t xml:space="preserve">2∙0,036∙20=1,44 Мвар;      </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6"/>
          <w:sz w:val="28"/>
          <w:szCs w:val="28"/>
        </w:rPr>
        <w:object w:dxaOrig="940" w:dyaOrig="460">
          <v:shape id="_x0000_i1232" type="#_x0000_t75" style="width:46pt;height:20.5pt" o:ole="">
            <v:imagedata r:id="rId405" o:title=""/>
          </v:shape>
          <o:OLEObject Type="Embed" ProgID="Equation.DSMT4" ShapeID="_x0000_i1232" DrawAspect="Content" ObjectID="_1682848845" r:id="rId406"/>
        </w:object>
      </w:r>
      <w:r w:rsidRPr="00EA7D76">
        <w:rPr>
          <w:color w:val="000000" w:themeColor="text1"/>
          <w:sz w:val="28"/>
          <w:szCs w:val="28"/>
        </w:rPr>
        <w:t>9,72 Мвар.</w:t>
      </w:r>
    </w:p>
    <w:p w:rsidR="00D644EF" w:rsidRPr="00EA7D76" w:rsidRDefault="00D644EF" w:rsidP="00A87A79">
      <w:pPr>
        <w:widowControl w:val="0"/>
        <w:suppressAutoHyphens/>
        <w:ind w:firstLine="708"/>
        <w:jc w:val="both"/>
        <w:rPr>
          <w:i/>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потери реактивной мощности в линиях по выражению (4.9):</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480" w:dyaOrig="840">
          <v:shape id="_x0000_i1233" type="#_x0000_t75" style="width:175.5pt;height:40pt" o:ole="">
            <v:imagedata r:id="rId407" o:title=""/>
          </v:shape>
          <o:OLEObject Type="Embed" ProgID="Equation.DSMT4" ShapeID="_x0000_i1233" DrawAspect="Content" ObjectID="_1682848846" r:id="rId408"/>
        </w:object>
      </w:r>
      <w:r w:rsidRPr="00EA7D76">
        <w:rPr>
          <w:color w:val="000000" w:themeColor="text1"/>
          <w:sz w:val="28"/>
        </w:rPr>
        <w:t xml:space="preserve"> Мвар;   </w:t>
      </w:r>
      <w:r w:rsidRPr="00EA7D76">
        <w:rPr>
          <w:color w:val="000000" w:themeColor="text1"/>
          <w:position w:val="-32"/>
          <w:sz w:val="28"/>
          <w:szCs w:val="28"/>
        </w:rPr>
        <w:object w:dxaOrig="3519" w:dyaOrig="840">
          <v:shape id="_x0000_i1234" type="#_x0000_t75" style="width:174.5pt;height:40pt" o:ole="">
            <v:imagedata r:id="rId409" o:title=""/>
          </v:shape>
          <o:OLEObject Type="Embed" ProgID="Equation.DSMT4" ShapeID="_x0000_i1234" DrawAspect="Content" ObjectID="_1682848847" r:id="rId410"/>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640" w:dyaOrig="840">
          <v:shape id="_x0000_i1235" type="#_x0000_t75" style="width:179pt;height:40pt" o:ole="">
            <v:imagedata r:id="rId411" o:title=""/>
          </v:shape>
          <o:OLEObject Type="Embed" ProgID="Equation.DSMT4" ShapeID="_x0000_i1235" DrawAspect="Content" ObjectID="_1682848848" r:id="rId412"/>
        </w:object>
      </w:r>
      <w:r w:rsidRPr="00EA7D76">
        <w:rPr>
          <w:color w:val="000000" w:themeColor="text1"/>
          <w:sz w:val="28"/>
        </w:rPr>
        <w:t xml:space="preserve"> Мвар;  </w:t>
      </w:r>
      <w:r w:rsidRPr="00EA7D76">
        <w:rPr>
          <w:color w:val="000000" w:themeColor="text1"/>
          <w:position w:val="-32"/>
          <w:sz w:val="28"/>
          <w:szCs w:val="28"/>
        </w:rPr>
        <w:object w:dxaOrig="3600" w:dyaOrig="840">
          <v:shape id="_x0000_i1236" type="#_x0000_t75" style="width:181pt;height:40pt" o:ole="">
            <v:imagedata r:id="rId413" o:title=""/>
          </v:shape>
          <o:OLEObject Type="Embed" ProgID="Equation.DSMT4" ShapeID="_x0000_i1236" DrawAspect="Content" ObjectID="_1682848849" r:id="rId414"/>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519" w:dyaOrig="840">
          <v:shape id="_x0000_i1237" type="#_x0000_t75" style="width:174.5pt;height:40pt" o:ole="">
            <v:imagedata r:id="rId415" o:title=""/>
          </v:shape>
          <o:OLEObject Type="Embed" ProgID="Equation.DSMT4" ShapeID="_x0000_i1237" DrawAspect="Content" ObjectID="_1682848850" r:id="rId416"/>
        </w:object>
      </w:r>
      <w:r w:rsidRPr="00EA7D76">
        <w:rPr>
          <w:color w:val="000000" w:themeColor="text1"/>
          <w:sz w:val="28"/>
        </w:rPr>
        <w:t xml:space="preserve"> Мвар;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820" w:dyaOrig="460">
          <v:shape id="_x0000_i1238" type="#_x0000_t75" style="width:91.5pt;height:20.5pt" o:ole="">
            <v:imagedata r:id="rId417" o:title=""/>
          </v:shape>
          <o:OLEObject Type="Embed" ProgID="Equation.DSMT4" ShapeID="_x0000_i1238" DrawAspect="Content" ObjectID="_1682848851" r:id="rId418"/>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суммарные потери реактивной мощности в трансформаторах подстанций сети по выражению (4.5):</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880" w:dyaOrig="380">
          <v:shape id="_x0000_i1239" type="#_x0000_t75" style="width:46pt;height:19.5pt" o:ole="">
            <v:imagedata r:id="rId419" o:title=""/>
          </v:shape>
          <o:OLEObject Type="Embed" ProgID="Equation.DSMT4" ShapeID="_x0000_i1239" DrawAspect="Content" ObjectID="_1682848852" r:id="rId420"/>
        </w:object>
      </w:r>
      <w:r w:rsidR="00D05B47" w:rsidRPr="00EA7D76">
        <w:rPr>
          <w:color w:val="000000" w:themeColor="text1"/>
          <w:sz w:val="28"/>
        </w:rPr>
        <w:t>0,08∙90,677=7,254 Мвар.</w:t>
      </w:r>
      <w:r w:rsidR="00063E72" w:rsidRPr="00EA7D76">
        <w:rPr>
          <w:color w:val="000000" w:themeColor="text1"/>
          <w:sz w:val="28"/>
        </w:rPr>
        <w:t xml:space="preserve">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Находим наибольшую суммарную реактивную мощность, потребляемую в проектируемом районе электрической сети по выражению</w:t>
      </w:r>
      <w:r w:rsidRPr="00EA7D76">
        <w:rPr>
          <w:color w:val="000000" w:themeColor="text1"/>
        </w:rPr>
        <w:t xml:space="preserve"> </w:t>
      </w:r>
      <w:r w:rsidRPr="00EA7D76">
        <w:rPr>
          <w:color w:val="000000" w:themeColor="text1"/>
          <w:sz w:val="28"/>
        </w:rPr>
        <w:t>(4.4)</w:t>
      </w:r>
      <w:r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60" w:dyaOrig="420">
          <v:shape id="_x0000_i1240" type="#_x0000_t75" style="width:52.5pt;height:20.5pt" o:ole="" fillcolor="window">
            <v:imagedata r:id="rId421" o:title=""/>
          </v:shape>
          <o:OLEObject Type="Embed" ProgID="Equation.DSMT4" ShapeID="_x0000_i1240" DrawAspect="Content" ObjectID="_1682848853" r:id="rId422"/>
        </w:object>
      </w:r>
      <w:r w:rsidR="00D05B47" w:rsidRPr="00EA7D76">
        <w:rPr>
          <w:color w:val="000000" w:themeColor="text1"/>
          <w:sz w:val="28"/>
        </w:rPr>
        <w:t>0,98∙31,38+7,254+2,941-9,72=31,227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Величина реактивной мощности, поступающей с шин источника питания в проектируемую электрическую сеть по выражению (4.10) равна: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rPr>
        <w:object w:dxaOrig="760" w:dyaOrig="380">
          <v:shape id="_x0000_i1241" type="#_x0000_t75" style="width:38pt;height:19.5pt" o:ole="">
            <v:imagedata r:id="rId423" o:title=""/>
          </v:shape>
          <o:OLEObject Type="Embed" ProgID="Equation.DSMT4" ShapeID="_x0000_i1241" DrawAspect="Content" ObjectID="_1682848854" r:id="rId424"/>
        </w:object>
      </w:r>
      <w:r w:rsidR="00063E72" w:rsidRPr="00EA7D76">
        <w:rPr>
          <w:color w:val="000000" w:themeColor="text1"/>
        </w:rPr>
        <w:t xml:space="preserve"> </w:t>
      </w:r>
      <w:r w:rsidR="00063E72" w:rsidRPr="00EA7D76">
        <w:rPr>
          <w:color w:val="000000" w:themeColor="text1"/>
          <w:sz w:val="28"/>
        </w:rPr>
        <w:t>85∙0,395=33,575 Мвар</w:t>
      </w:r>
      <w:r w:rsidRPr="00EA7D76">
        <w:rPr>
          <w:color w:val="000000" w:themeColor="text1"/>
          <w:sz w:val="28"/>
        </w:rPr>
        <w:t xml:space="preserve">,                    где </w:t>
      </w:r>
      <w:r w:rsidRPr="00EA7D76">
        <w:rPr>
          <w:color w:val="000000" w:themeColor="text1"/>
          <w:position w:val="-12"/>
          <w:sz w:val="28"/>
        </w:rPr>
        <w:object w:dxaOrig="960" w:dyaOrig="380">
          <v:shape id="_x0000_i1242" type="#_x0000_t75" style="width:47.5pt;height:19.5pt" o:ole="">
            <v:imagedata r:id="rId425" o:title=""/>
          </v:shape>
          <o:OLEObject Type="Embed" ProgID="Equation.DSMT4" ShapeID="_x0000_i1242" DrawAspect="Content" ObjectID="_1682848855" r:id="rId426"/>
        </w:object>
      </w:r>
      <w:r w:rsidR="00063E72" w:rsidRPr="00EA7D76">
        <w:rPr>
          <w:color w:val="000000" w:themeColor="text1"/>
          <w:sz w:val="28"/>
        </w:rPr>
        <w:t>0,395</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Т.к. </w:t>
      </w:r>
      <w:r w:rsidRPr="00EA7D76">
        <w:rPr>
          <w:color w:val="000000" w:themeColor="text1"/>
          <w:position w:val="-16"/>
          <w:sz w:val="28"/>
          <w:szCs w:val="28"/>
        </w:rPr>
        <w:object w:dxaOrig="1520" w:dyaOrig="420">
          <v:shape id="_x0000_i1243" type="#_x0000_t75" style="width:76.5pt;height:20.5pt" o:ole="">
            <v:imagedata r:id="rId427" o:title=""/>
          </v:shape>
          <o:OLEObject Type="Embed" ProgID="Equation.DSMT4" ShapeID="_x0000_i1243" DrawAspect="Content" ObjectID="_1682848856" r:id="rId428"/>
        </w:object>
      </w:r>
      <w:r w:rsidRPr="00EA7D76">
        <w:rPr>
          <w:color w:val="000000" w:themeColor="text1"/>
          <w:sz w:val="28"/>
        </w:rPr>
        <w:t>, то нет необходимости установки дополнительных КУ (сверх установленных по условию не превышения предельных значений коэффициента реактивной мощности).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Определяем действительные реактивные нагрузки подстанций по выражению (4.14) а результаты сводим в таблицу 4.5.</w:t>
      </w:r>
    </w:p>
    <w:p w:rsidR="00063E72" w:rsidRPr="00EA7D76" w:rsidRDefault="00063E72" w:rsidP="00D644EF">
      <w:pPr>
        <w:widowControl w:val="0"/>
        <w:suppressAutoHyphens/>
        <w:spacing w:line="360" w:lineRule="auto"/>
        <w:ind w:firstLine="708"/>
        <w:jc w:val="both"/>
        <w:rPr>
          <w:color w:val="000000" w:themeColor="text1"/>
          <w:sz w:val="28"/>
          <w:szCs w:val="28"/>
        </w:rPr>
      </w:pPr>
    </w:p>
    <w:p w:rsidR="00D644EF" w:rsidRPr="00EA7D76" w:rsidRDefault="00D644EF" w:rsidP="00063E72">
      <w:pPr>
        <w:widowControl w:val="0"/>
        <w:suppressAutoHyphens/>
        <w:spacing w:line="360" w:lineRule="auto"/>
        <w:jc w:val="both"/>
        <w:rPr>
          <w:color w:val="000000" w:themeColor="text1"/>
          <w:sz w:val="28"/>
          <w:highlight w:val="red"/>
        </w:rPr>
      </w:pPr>
      <w:r w:rsidRPr="00EA7D76">
        <w:rPr>
          <w:color w:val="000000" w:themeColor="text1"/>
          <w:sz w:val="28"/>
        </w:rPr>
        <w:t xml:space="preserve">Таблица 4.5 – </w:t>
      </w:r>
      <w:r w:rsidRPr="00EA7D76">
        <w:rPr>
          <w:color w:val="000000" w:themeColor="text1"/>
          <w:sz w:val="28"/>
          <w:szCs w:val="28"/>
        </w:rPr>
        <w:t>Действительные мощности нагрузок подстанций</w:t>
      </w:r>
    </w:p>
    <w:tbl>
      <w:tblPr>
        <w:tblStyle w:val="afd"/>
        <w:tblW w:w="0" w:type="auto"/>
        <w:tblLook w:val="04A0" w:firstRow="1" w:lastRow="0" w:firstColumn="1" w:lastColumn="0" w:noHBand="0" w:noVBand="1"/>
      </w:tblPr>
      <w:tblGrid>
        <w:gridCol w:w="1267"/>
        <w:gridCol w:w="1267"/>
        <w:gridCol w:w="1267"/>
        <w:gridCol w:w="1267"/>
        <w:gridCol w:w="1267"/>
        <w:gridCol w:w="1267"/>
        <w:gridCol w:w="1267"/>
        <w:gridCol w:w="1268"/>
      </w:tblGrid>
      <w:tr w:rsidR="00EA7D76" w:rsidRPr="00EA7D76" w:rsidTr="00D644EF">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 п/ст</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2"/>
                <w:sz w:val="28"/>
                <w:szCs w:val="28"/>
              </w:rPr>
              <w:object w:dxaOrig="380" w:dyaOrig="380">
                <v:shape id="_x0000_i1244" type="#_x0000_t75" style="width:19.5pt;height:19.5pt" o:ole="">
                  <v:imagedata r:id="rId429" o:title=""/>
                </v:shape>
                <o:OLEObject Type="Embed" ProgID="Equation.DSMT4" ShapeID="_x0000_i1244" DrawAspect="Content" ObjectID="_1682848857" r:id="rId430"/>
              </w:object>
            </w:r>
            <w:r w:rsidRPr="00EA7D76">
              <w:rPr>
                <w:color w:val="000000" w:themeColor="text1"/>
                <w:sz w:val="28"/>
                <w:szCs w:val="28"/>
              </w:rPr>
              <w:t>, МВт</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2"/>
                <w:sz w:val="28"/>
                <w:szCs w:val="28"/>
              </w:rPr>
              <w:object w:dxaOrig="440" w:dyaOrig="380">
                <v:shape id="_x0000_i1245" type="#_x0000_t75" style="width:20.5pt;height:19.5pt" o:ole="">
                  <v:imagedata r:id="rId431" o:title=""/>
                </v:shape>
                <o:OLEObject Type="Embed" ProgID="Equation.DSMT4" ShapeID="_x0000_i1245" DrawAspect="Content" ObjectID="_1682848858" r:id="rId432"/>
              </w:object>
            </w:r>
            <w:r w:rsidRPr="00EA7D76">
              <w:rPr>
                <w:color w:val="000000" w:themeColor="text1"/>
                <w:sz w:val="28"/>
                <w:szCs w:val="28"/>
              </w:rPr>
              <w:t>, МВар</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6"/>
                <w:sz w:val="28"/>
              </w:rPr>
              <w:object w:dxaOrig="560" w:dyaOrig="460">
                <v:shape id="_x0000_i1246" type="#_x0000_t75" style="width:26pt;height:20.5pt" o:ole="">
                  <v:imagedata r:id="rId109" o:title=""/>
                </v:shape>
                <o:OLEObject Type="Embed" ProgID="Equation.DSMT4" ShapeID="_x0000_i1246" DrawAspect="Content" ObjectID="_1682848859" r:id="rId433"/>
              </w:object>
            </w:r>
            <w:r w:rsidRPr="00EA7D76">
              <w:rPr>
                <w:color w:val="000000" w:themeColor="text1"/>
                <w:sz w:val="28"/>
              </w:rPr>
              <w:t>, Мвар</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2"/>
                <w:sz w:val="28"/>
              </w:rPr>
              <w:object w:dxaOrig="380" w:dyaOrig="380">
                <v:shape id="_x0000_i1247" type="#_x0000_t75" style="width:19.5pt;height:19.5pt" o:ole="">
                  <v:imagedata r:id="rId115" o:title=""/>
                </v:shape>
                <o:OLEObject Type="Embed" ProgID="Equation.3" ShapeID="_x0000_i1247" DrawAspect="Content" ObjectID="_1682848860" r:id="rId434"/>
              </w:object>
            </w:r>
            <w:r w:rsidRPr="00EA7D76">
              <w:rPr>
                <w:color w:val="000000" w:themeColor="text1"/>
                <w:sz w:val="28"/>
              </w:rPr>
              <w:t>, Мвар</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2"/>
                <w:sz w:val="28"/>
              </w:rPr>
              <w:object w:dxaOrig="340" w:dyaOrig="380">
                <v:shape id="_x0000_i1248" type="#_x0000_t75" style="width:15.5pt;height:19.5pt" o:ole="">
                  <v:imagedata r:id="rId117" o:title=""/>
                </v:shape>
                <o:OLEObject Type="Embed" ProgID="Equation.DSMT4" ShapeID="_x0000_i1248" DrawAspect="Content" ObjectID="_1682848861" r:id="rId435"/>
              </w:object>
            </w:r>
            <w:r w:rsidRPr="00EA7D76">
              <w:rPr>
                <w:color w:val="000000" w:themeColor="text1"/>
                <w:sz w:val="28"/>
              </w:rPr>
              <w:t>, МВ·А</w:t>
            </w:r>
          </w:p>
        </w:tc>
        <w:tc>
          <w:tcPr>
            <w:tcW w:w="1267" w:type="dxa"/>
            <w:vAlign w:val="center"/>
          </w:tcPr>
          <w:p w:rsidR="00D644EF" w:rsidRPr="00EA7D76" w:rsidRDefault="00D644EF" w:rsidP="00D644EF">
            <w:pPr>
              <w:jc w:val="center"/>
              <w:rPr>
                <w:color w:val="000000" w:themeColor="text1"/>
                <w:sz w:val="28"/>
                <w:szCs w:val="28"/>
              </w:rPr>
            </w:pPr>
            <w:r w:rsidRPr="00EA7D76">
              <w:rPr>
                <w:color w:val="000000" w:themeColor="text1"/>
                <w:position w:val="-16"/>
                <w:sz w:val="28"/>
              </w:rPr>
              <w:object w:dxaOrig="580" w:dyaOrig="420">
                <v:shape id="_x0000_i1249" type="#_x0000_t75" style="width:26pt;height:20.5pt" o:ole="">
                  <v:imagedata r:id="rId436" o:title=""/>
                </v:shape>
                <o:OLEObject Type="Embed" ProgID="Equation.DSMT4" ShapeID="_x0000_i1249" DrawAspect="Content" ObjectID="_1682848862" r:id="rId437"/>
              </w:object>
            </w:r>
            <w:r w:rsidRPr="00EA7D76">
              <w:rPr>
                <w:color w:val="000000" w:themeColor="text1"/>
                <w:sz w:val="28"/>
              </w:rPr>
              <w:t>, Мвар</w:t>
            </w:r>
          </w:p>
        </w:tc>
        <w:tc>
          <w:tcPr>
            <w:tcW w:w="1268" w:type="dxa"/>
            <w:vAlign w:val="center"/>
          </w:tcPr>
          <w:p w:rsidR="00D644EF" w:rsidRPr="00EA7D76" w:rsidRDefault="00D644EF" w:rsidP="00D644EF">
            <w:pPr>
              <w:jc w:val="center"/>
              <w:rPr>
                <w:color w:val="000000" w:themeColor="text1"/>
                <w:sz w:val="28"/>
                <w:szCs w:val="28"/>
              </w:rPr>
            </w:pPr>
            <w:r w:rsidRPr="00EA7D76">
              <w:rPr>
                <w:color w:val="000000" w:themeColor="text1"/>
                <w:position w:val="-16"/>
                <w:sz w:val="28"/>
              </w:rPr>
              <w:object w:dxaOrig="540" w:dyaOrig="420">
                <v:shape id="_x0000_i1250" type="#_x0000_t75" style="width:26pt;height:20.5pt" o:ole="">
                  <v:imagedata r:id="rId438" o:title=""/>
                </v:shape>
                <o:OLEObject Type="Embed" ProgID="Equation.DSMT4" ShapeID="_x0000_i1250" DrawAspect="Content" ObjectID="_1682848863" r:id="rId439"/>
              </w:object>
            </w:r>
            <w:r w:rsidRPr="00EA7D76">
              <w:rPr>
                <w:color w:val="000000" w:themeColor="text1"/>
                <w:sz w:val="28"/>
              </w:rPr>
              <w:t>, МВ·А</w:t>
            </w:r>
          </w:p>
        </w:tc>
      </w:tr>
      <w:tr w:rsidR="00EA7D76" w:rsidRPr="00EA7D76" w:rsidTr="009A279E">
        <w:tc>
          <w:tcPr>
            <w:tcW w:w="1267" w:type="dxa"/>
            <w:vAlign w:val="center"/>
          </w:tcPr>
          <w:p w:rsidR="00D05B47" w:rsidRPr="00EA7D76" w:rsidRDefault="00D05B47">
            <w:pPr>
              <w:jc w:val="center"/>
              <w:rPr>
                <w:color w:val="000000" w:themeColor="text1"/>
                <w:sz w:val="28"/>
                <w:szCs w:val="28"/>
              </w:rPr>
            </w:pPr>
            <w:bookmarkStart w:id="5" w:name="RANGE!B316:I320"/>
            <w:r w:rsidRPr="00EA7D76">
              <w:rPr>
                <w:color w:val="000000" w:themeColor="text1"/>
                <w:sz w:val="28"/>
                <w:szCs w:val="28"/>
              </w:rPr>
              <w:t>1</w:t>
            </w:r>
            <w:bookmarkEnd w:id="5"/>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16</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9,49</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2,7</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6,79</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17,38</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8,18</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17,97</w:t>
            </w:r>
          </w:p>
        </w:tc>
      </w:tr>
      <w:tr w:rsidR="00EA7D76" w:rsidRPr="00EA7D76" w:rsidTr="009A279E">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2</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16</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11,58</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6,3</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5,28</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16,85</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6,63</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17,32</w:t>
            </w:r>
          </w:p>
        </w:tc>
      </w:tr>
      <w:tr w:rsidR="00EA7D76" w:rsidRPr="00EA7D76" w:rsidTr="009A279E">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3</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26</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10,27</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0</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10,27</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27,95</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12,51</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28,85</w:t>
            </w:r>
          </w:p>
        </w:tc>
      </w:tr>
      <w:tr w:rsidR="00EA7D76" w:rsidRPr="00EA7D76" w:rsidTr="009A279E">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4</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14</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7,94</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2,7</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5,24</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14,95</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6,44</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15,41</w:t>
            </w:r>
          </w:p>
        </w:tc>
      </w:tr>
      <w:tr w:rsidR="00EA7D76" w:rsidRPr="00EA7D76" w:rsidTr="009A279E">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5</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13</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3,80</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0</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3,80</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13,54</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4,88</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13,89</w:t>
            </w:r>
          </w:p>
        </w:tc>
      </w:tr>
      <w:tr w:rsidR="00D05B47" w:rsidRPr="00EA7D76" w:rsidTr="009A279E">
        <w:tc>
          <w:tcPr>
            <w:tcW w:w="1267" w:type="dxa"/>
            <w:vAlign w:val="bottom"/>
          </w:tcPr>
          <w:p w:rsidR="00D05B47" w:rsidRPr="00EA7D76" w:rsidRDefault="00D05B47">
            <w:pPr>
              <w:rPr>
                <w:color w:val="000000" w:themeColor="text1"/>
                <w:sz w:val="28"/>
                <w:szCs w:val="28"/>
              </w:rPr>
            </w:pPr>
            <w:r w:rsidRPr="00EA7D76">
              <w:rPr>
                <w:color w:val="000000" w:themeColor="text1"/>
                <w:sz w:val="28"/>
                <w:szCs w:val="28"/>
              </w:rPr>
              <w:t>Итого</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85</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43</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11,70</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31,38</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90,67</w:t>
            </w:r>
          </w:p>
        </w:tc>
        <w:tc>
          <w:tcPr>
            <w:tcW w:w="1267" w:type="dxa"/>
            <w:vAlign w:val="center"/>
          </w:tcPr>
          <w:p w:rsidR="00D05B47" w:rsidRPr="00EA7D76" w:rsidRDefault="00D05B47">
            <w:pPr>
              <w:jc w:val="center"/>
              <w:rPr>
                <w:color w:val="000000" w:themeColor="text1"/>
                <w:sz w:val="28"/>
                <w:szCs w:val="28"/>
              </w:rPr>
            </w:pPr>
            <w:r w:rsidRPr="00EA7D76">
              <w:rPr>
                <w:color w:val="000000" w:themeColor="text1"/>
                <w:sz w:val="28"/>
                <w:szCs w:val="28"/>
              </w:rPr>
              <w:t>38,64</w:t>
            </w:r>
          </w:p>
        </w:tc>
        <w:tc>
          <w:tcPr>
            <w:tcW w:w="1268" w:type="dxa"/>
            <w:vAlign w:val="center"/>
          </w:tcPr>
          <w:p w:rsidR="00D05B47" w:rsidRPr="00EA7D76" w:rsidRDefault="00D05B47">
            <w:pPr>
              <w:jc w:val="center"/>
              <w:rPr>
                <w:color w:val="000000" w:themeColor="text1"/>
                <w:sz w:val="28"/>
                <w:szCs w:val="28"/>
              </w:rPr>
            </w:pPr>
            <w:r w:rsidRPr="00EA7D76">
              <w:rPr>
                <w:color w:val="000000" w:themeColor="text1"/>
                <w:sz w:val="28"/>
                <w:szCs w:val="28"/>
              </w:rPr>
              <w:t>93,44</w:t>
            </w:r>
          </w:p>
        </w:tc>
      </w:tr>
    </w:tbl>
    <w:p w:rsidR="00D644EF" w:rsidRPr="00EA7D76" w:rsidRDefault="00D644EF" w:rsidP="00063E72">
      <w:pPr>
        <w:widowControl w:val="0"/>
        <w:suppressAutoHyphens/>
        <w:spacing w:line="360" w:lineRule="auto"/>
        <w:ind w:firstLine="708"/>
        <w:jc w:val="both"/>
        <w:rPr>
          <w:color w:val="000000" w:themeColor="text1"/>
          <w:sz w:val="28"/>
          <w:highlight w:val="red"/>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Расчет потокораспределения реактивной мощности.</w:t>
      </w:r>
    </w:p>
    <w:p w:rsidR="00D644EF" w:rsidRPr="00EA7D76" w:rsidRDefault="00D644EF" w:rsidP="00063E72">
      <w:pPr>
        <w:spacing w:before="120" w:after="120" w:line="360" w:lineRule="auto"/>
        <w:ind w:firstLine="709"/>
        <w:rPr>
          <w:color w:val="000000" w:themeColor="text1"/>
          <w:sz w:val="28"/>
        </w:rPr>
      </w:pPr>
      <w:r w:rsidRPr="00EA7D76">
        <w:rPr>
          <w:color w:val="000000" w:themeColor="text1"/>
          <w:position w:val="-12"/>
          <w:sz w:val="28"/>
        </w:rPr>
        <w:object w:dxaOrig="1200" w:dyaOrig="380">
          <v:shape id="_x0000_i1251" type="#_x0000_t75" style="width:61pt;height:19.5pt" o:ole="">
            <v:imagedata r:id="rId440" o:title=""/>
          </v:shape>
          <o:OLEObject Type="Embed" ProgID="Equation.DSMT4" ShapeID="_x0000_i1251" DrawAspect="Content" ObjectID="_1682848864" r:id="rId441"/>
        </w:object>
      </w:r>
      <w:r w:rsidR="00063E72" w:rsidRPr="00EA7D76">
        <w:rPr>
          <w:color w:val="000000" w:themeColor="text1"/>
          <w:sz w:val="28"/>
        </w:rPr>
        <w:t>8,18 Мвар;</w:t>
      </w:r>
    </w:p>
    <w:p w:rsidR="00D644EF" w:rsidRPr="00EA7D76" w:rsidRDefault="00D644EF" w:rsidP="00063E72">
      <w:pPr>
        <w:spacing w:before="120" w:after="120" w:line="360" w:lineRule="auto"/>
        <w:ind w:firstLine="709"/>
        <w:rPr>
          <w:color w:val="000000" w:themeColor="text1"/>
          <w:sz w:val="28"/>
        </w:rPr>
      </w:pPr>
      <w:r w:rsidRPr="00EA7D76">
        <w:rPr>
          <w:color w:val="000000" w:themeColor="text1"/>
          <w:position w:val="-12"/>
          <w:sz w:val="28"/>
        </w:rPr>
        <w:object w:dxaOrig="1200" w:dyaOrig="380">
          <v:shape id="_x0000_i1252" type="#_x0000_t75" style="width:61pt;height:19.5pt" o:ole="">
            <v:imagedata r:id="rId442" o:title=""/>
          </v:shape>
          <o:OLEObject Type="Embed" ProgID="Equation.DSMT4" ShapeID="_x0000_i1252" DrawAspect="Content" ObjectID="_1682848865" r:id="rId443"/>
        </w:object>
      </w:r>
      <w:r w:rsidR="00063E72" w:rsidRPr="00EA7D76">
        <w:rPr>
          <w:color w:val="000000" w:themeColor="text1"/>
          <w:sz w:val="28"/>
        </w:rPr>
        <w:t>12,51 Мвар;</w:t>
      </w:r>
    </w:p>
    <w:p w:rsidR="00D644EF" w:rsidRPr="00EA7D76" w:rsidRDefault="00D644EF" w:rsidP="00063E72">
      <w:pPr>
        <w:spacing w:before="120" w:after="120" w:line="360" w:lineRule="auto"/>
        <w:ind w:firstLine="709"/>
        <w:rPr>
          <w:color w:val="000000" w:themeColor="text1"/>
          <w:sz w:val="28"/>
        </w:rPr>
      </w:pPr>
      <w:r w:rsidRPr="00EA7D76">
        <w:rPr>
          <w:color w:val="000000" w:themeColor="text1"/>
          <w:position w:val="-12"/>
          <w:sz w:val="28"/>
        </w:rPr>
        <w:object w:dxaOrig="1840" w:dyaOrig="380">
          <v:shape id="_x0000_i1253" type="#_x0000_t75" style="width:95pt;height:19.5pt" o:ole="">
            <v:imagedata r:id="rId444" o:title=""/>
          </v:shape>
          <o:OLEObject Type="Embed" ProgID="Equation.DSMT4" ShapeID="_x0000_i1253" DrawAspect="Content" ObjectID="_1682848866" r:id="rId445"/>
        </w:object>
      </w:r>
      <w:r w:rsidR="006E5C57" w:rsidRPr="00EA7D76">
        <w:rPr>
          <w:color w:val="000000" w:themeColor="text1"/>
          <w:sz w:val="28"/>
        </w:rPr>
        <w:t>12,51+6,63=19,14 Мвар;</w:t>
      </w:r>
    </w:p>
    <w:p w:rsidR="00D644EF" w:rsidRPr="00EA7D76" w:rsidRDefault="00D644EF" w:rsidP="00063E72">
      <w:pPr>
        <w:spacing w:before="120" w:after="120" w:line="360" w:lineRule="auto"/>
        <w:ind w:firstLine="709"/>
        <w:rPr>
          <w:color w:val="000000" w:themeColor="text1"/>
          <w:sz w:val="28"/>
        </w:rPr>
      </w:pPr>
      <w:r w:rsidRPr="00EA7D76">
        <w:rPr>
          <w:color w:val="000000" w:themeColor="text1"/>
          <w:position w:val="-12"/>
          <w:sz w:val="28"/>
        </w:rPr>
        <w:object w:dxaOrig="1880" w:dyaOrig="380">
          <v:shape id="_x0000_i1254" type="#_x0000_t75" style="width:93pt;height:19.5pt" o:ole="">
            <v:imagedata r:id="rId446" o:title=""/>
          </v:shape>
          <o:OLEObject Type="Embed" ProgID="Equation.DSMT4" ShapeID="_x0000_i1254" DrawAspect="Content" ObjectID="_1682848867" r:id="rId447"/>
        </w:object>
      </w:r>
      <w:r w:rsidR="006E5C57" w:rsidRPr="00EA7D76">
        <w:rPr>
          <w:color w:val="000000" w:themeColor="text1"/>
          <w:sz w:val="28"/>
        </w:rPr>
        <w:t>19,14+4,88=24,02 Мвар;</w:t>
      </w:r>
    </w:p>
    <w:p w:rsidR="00D644EF" w:rsidRPr="00EA7D76" w:rsidRDefault="00D644EF" w:rsidP="00063E72">
      <w:pPr>
        <w:spacing w:before="120" w:after="120" w:line="360" w:lineRule="auto"/>
        <w:ind w:firstLine="709"/>
        <w:rPr>
          <w:color w:val="000000" w:themeColor="text1"/>
          <w:sz w:val="28"/>
        </w:rPr>
      </w:pPr>
      <w:r w:rsidRPr="00EA7D76">
        <w:rPr>
          <w:color w:val="000000" w:themeColor="text1"/>
          <w:position w:val="-12"/>
          <w:sz w:val="28"/>
        </w:rPr>
        <w:object w:dxaOrig="1260" w:dyaOrig="380">
          <v:shape id="_x0000_i1255" type="#_x0000_t75" style="width:61.5pt;height:19.5pt" o:ole="">
            <v:imagedata r:id="rId448" o:title=""/>
          </v:shape>
          <o:OLEObject Type="Embed" ProgID="Equation.DSMT4" ShapeID="_x0000_i1255" DrawAspect="Content" ObjectID="_1682848868" r:id="rId449"/>
        </w:object>
      </w:r>
      <w:r w:rsidR="00063E72" w:rsidRPr="00EA7D76">
        <w:rPr>
          <w:color w:val="000000" w:themeColor="text1"/>
          <w:sz w:val="28"/>
        </w:rPr>
        <w:t>6,44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Расчет потокораспределения полной мощности.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по выражению (2.3):</w:t>
      </w:r>
    </w:p>
    <w:p w:rsidR="00D644EF" w:rsidRPr="00EA7D76" w:rsidRDefault="00D644EF" w:rsidP="00063E72">
      <w:pPr>
        <w:spacing w:before="120" w:after="120" w:line="360" w:lineRule="auto"/>
        <w:ind w:firstLine="709"/>
        <w:rPr>
          <w:color w:val="000000" w:themeColor="text1"/>
          <w:sz w:val="28"/>
          <w:lang w:val="en-US"/>
        </w:rPr>
      </w:pPr>
      <w:r w:rsidRPr="00EA7D76">
        <w:rPr>
          <w:color w:val="000000" w:themeColor="text1"/>
          <w:position w:val="-12"/>
          <w:sz w:val="28"/>
        </w:rPr>
        <w:object w:dxaOrig="639" w:dyaOrig="380">
          <v:shape id="_x0000_i1256" type="#_x0000_t75" style="width:33pt;height:19.5pt" o:ole="">
            <v:imagedata r:id="rId450" o:title=""/>
          </v:shape>
          <o:OLEObject Type="Embed" ProgID="Equation.DSMT4" ShapeID="_x0000_i1256" DrawAspect="Content" ObjectID="_1682848869" r:id="rId451"/>
        </w:object>
      </w:r>
      <w:r w:rsidRPr="00EA7D76">
        <w:rPr>
          <w:color w:val="000000" w:themeColor="text1"/>
          <w:sz w:val="28"/>
          <w:lang w:val="en-US"/>
        </w:rPr>
        <w:t>17,9</w:t>
      </w:r>
      <w:r w:rsidR="00063E72" w:rsidRPr="00EA7D76">
        <w:rPr>
          <w:color w:val="000000" w:themeColor="text1"/>
          <w:sz w:val="28"/>
          <w:lang w:val="en-US"/>
        </w:rPr>
        <w:t>7</w:t>
      </w:r>
      <w:r w:rsidRPr="00EA7D76">
        <w:rPr>
          <w:color w:val="000000" w:themeColor="text1"/>
          <w:sz w:val="28"/>
          <w:lang w:val="en-US"/>
        </w:rPr>
        <w:t xml:space="preserve"> </w:t>
      </w:r>
      <w:r w:rsidRPr="00EA7D76">
        <w:rPr>
          <w:color w:val="000000" w:themeColor="text1"/>
          <w:sz w:val="28"/>
          <w:szCs w:val="28"/>
          <w:lang w:val="en-US"/>
        </w:rPr>
        <w:t xml:space="preserve">MB·A;     </w:t>
      </w:r>
      <w:r w:rsidRPr="00EA7D76">
        <w:rPr>
          <w:color w:val="000000" w:themeColor="text1"/>
          <w:position w:val="-12"/>
          <w:sz w:val="28"/>
        </w:rPr>
        <w:object w:dxaOrig="620" w:dyaOrig="380">
          <v:shape id="_x0000_i1257" type="#_x0000_t75" style="width:31pt;height:19.5pt" o:ole="">
            <v:imagedata r:id="rId452" o:title=""/>
          </v:shape>
          <o:OLEObject Type="Embed" ProgID="Equation.DSMT4" ShapeID="_x0000_i1257" DrawAspect="Content" ObjectID="_1682848870" r:id="rId453"/>
        </w:object>
      </w:r>
      <w:r w:rsidRPr="00EA7D76">
        <w:rPr>
          <w:color w:val="000000" w:themeColor="text1"/>
          <w:sz w:val="28"/>
          <w:lang w:val="en-US"/>
        </w:rPr>
        <w:t>28,</w:t>
      </w:r>
      <w:r w:rsidR="00063E72" w:rsidRPr="00EA7D76">
        <w:rPr>
          <w:color w:val="000000" w:themeColor="text1"/>
          <w:sz w:val="28"/>
          <w:lang w:val="en-US"/>
        </w:rPr>
        <w:t>85</w:t>
      </w:r>
      <w:r w:rsidRPr="00EA7D76">
        <w:rPr>
          <w:color w:val="000000" w:themeColor="text1"/>
          <w:sz w:val="28"/>
          <w:lang w:val="en-US"/>
        </w:rPr>
        <w:t xml:space="preserve"> </w:t>
      </w:r>
      <w:r w:rsidRPr="00EA7D76">
        <w:rPr>
          <w:color w:val="000000" w:themeColor="text1"/>
          <w:sz w:val="28"/>
          <w:szCs w:val="28"/>
          <w:lang w:val="en-US"/>
        </w:rPr>
        <w:t xml:space="preserve">MB·A;    </w:t>
      </w:r>
      <w:r w:rsidRPr="00EA7D76">
        <w:rPr>
          <w:color w:val="000000" w:themeColor="text1"/>
          <w:position w:val="-12"/>
          <w:sz w:val="28"/>
        </w:rPr>
        <w:object w:dxaOrig="620" w:dyaOrig="380">
          <v:shape id="_x0000_i1258" type="#_x0000_t75" style="width:32.5pt;height:19.5pt" o:ole="">
            <v:imagedata r:id="rId454" o:title=""/>
          </v:shape>
          <o:OLEObject Type="Embed" ProgID="Equation.DSMT4" ShapeID="_x0000_i1258" DrawAspect="Content" ObjectID="_1682848871" r:id="rId455"/>
        </w:object>
      </w:r>
      <w:r w:rsidRPr="00EA7D76">
        <w:rPr>
          <w:color w:val="000000" w:themeColor="text1"/>
          <w:sz w:val="28"/>
          <w:lang w:val="en-US"/>
        </w:rPr>
        <w:t>46,</w:t>
      </w:r>
      <w:r w:rsidR="00DD59CA" w:rsidRPr="00EA7D76">
        <w:rPr>
          <w:color w:val="000000" w:themeColor="text1"/>
          <w:sz w:val="28"/>
          <w:lang w:val="en-US"/>
        </w:rPr>
        <w:t>16</w:t>
      </w:r>
      <w:r w:rsidRPr="00EA7D76">
        <w:rPr>
          <w:color w:val="000000" w:themeColor="text1"/>
          <w:sz w:val="28"/>
          <w:szCs w:val="28"/>
          <w:lang w:val="en-US"/>
        </w:rPr>
        <w:t xml:space="preserve"> MB·A;</w:t>
      </w:r>
    </w:p>
    <w:p w:rsidR="00D644EF" w:rsidRPr="00EA7D76" w:rsidRDefault="00D644EF" w:rsidP="00063E72">
      <w:pPr>
        <w:spacing w:before="120" w:after="120" w:line="360" w:lineRule="auto"/>
        <w:ind w:firstLine="709"/>
        <w:rPr>
          <w:color w:val="000000" w:themeColor="text1"/>
          <w:sz w:val="28"/>
          <w:lang w:val="en-US"/>
        </w:rPr>
      </w:pPr>
      <w:r w:rsidRPr="00EA7D76">
        <w:rPr>
          <w:color w:val="000000" w:themeColor="text1"/>
          <w:position w:val="-12"/>
          <w:sz w:val="28"/>
        </w:rPr>
        <w:object w:dxaOrig="660" w:dyaOrig="380">
          <v:shape id="_x0000_i1259" type="#_x0000_t75" style="width:32.5pt;height:19.5pt" o:ole="">
            <v:imagedata r:id="rId456" o:title=""/>
          </v:shape>
          <o:OLEObject Type="Embed" ProgID="Equation.DSMT4" ShapeID="_x0000_i1259" DrawAspect="Content" ObjectID="_1682848872" r:id="rId457"/>
        </w:object>
      </w:r>
      <w:r w:rsidRPr="00EA7D76">
        <w:rPr>
          <w:color w:val="000000" w:themeColor="text1"/>
          <w:sz w:val="28"/>
          <w:lang w:val="en-US"/>
        </w:rPr>
        <w:t>60,</w:t>
      </w:r>
      <w:r w:rsidR="00DD59CA" w:rsidRPr="00EA7D76">
        <w:rPr>
          <w:color w:val="000000" w:themeColor="text1"/>
          <w:sz w:val="28"/>
          <w:lang w:val="en-US"/>
        </w:rPr>
        <w:t>02</w:t>
      </w:r>
      <w:r w:rsidRPr="00EA7D76">
        <w:rPr>
          <w:color w:val="000000" w:themeColor="text1"/>
          <w:sz w:val="28"/>
          <w:szCs w:val="28"/>
          <w:lang w:val="en-US"/>
        </w:rPr>
        <w:t xml:space="preserve"> MB·A;     </w:t>
      </w:r>
      <w:r w:rsidRPr="00EA7D76">
        <w:rPr>
          <w:color w:val="000000" w:themeColor="text1"/>
          <w:position w:val="-12"/>
          <w:sz w:val="28"/>
        </w:rPr>
        <w:object w:dxaOrig="660" w:dyaOrig="380">
          <v:shape id="_x0000_i1260" type="#_x0000_t75" style="width:32.5pt;height:19.5pt" o:ole="">
            <v:imagedata r:id="rId458" o:title=""/>
          </v:shape>
          <o:OLEObject Type="Embed" ProgID="Equation.DSMT4" ShapeID="_x0000_i1260" DrawAspect="Content" ObjectID="_1682848873" r:id="rId459"/>
        </w:object>
      </w:r>
      <w:r w:rsidRPr="00EA7D76">
        <w:rPr>
          <w:color w:val="000000" w:themeColor="text1"/>
          <w:sz w:val="28"/>
          <w:lang w:val="en-US"/>
        </w:rPr>
        <w:t>15,4</w:t>
      </w:r>
      <w:r w:rsidR="00063E72" w:rsidRPr="00EA7D76">
        <w:rPr>
          <w:color w:val="000000" w:themeColor="text1"/>
          <w:sz w:val="28"/>
          <w:lang w:val="en-US"/>
        </w:rPr>
        <w:t>1</w:t>
      </w:r>
      <w:r w:rsidRPr="00EA7D76">
        <w:rPr>
          <w:color w:val="000000" w:themeColor="text1"/>
          <w:sz w:val="28"/>
          <w:lang w:val="en-US"/>
        </w:rPr>
        <w:t xml:space="preserve"> </w:t>
      </w:r>
      <w:r w:rsidRPr="00EA7D76">
        <w:rPr>
          <w:color w:val="000000" w:themeColor="text1"/>
          <w:sz w:val="28"/>
          <w:szCs w:val="28"/>
          <w:lang w:val="en-US"/>
        </w:rPr>
        <w:t>MB·A.</w:t>
      </w:r>
    </w:p>
    <w:p w:rsidR="00D644EF" w:rsidRPr="00EA7D76" w:rsidRDefault="00D644EF" w:rsidP="00063E72">
      <w:pPr>
        <w:widowControl w:val="0"/>
        <w:suppressAutoHyphens/>
        <w:spacing w:line="360" w:lineRule="auto"/>
        <w:ind w:firstLine="708"/>
        <w:jc w:val="both"/>
        <w:rPr>
          <w:i/>
          <w:color w:val="000000" w:themeColor="text1"/>
          <w:sz w:val="28"/>
          <w:highlight w:val="red"/>
        </w:rPr>
      </w:pPr>
      <w:r w:rsidRPr="00EA7D76">
        <w:rPr>
          <w:i/>
          <w:color w:val="000000" w:themeColor="text1"/>
          <w:sz w:val="28"/>
        </w:rPr>
        <w:t>Выбор экономически целесообразных сечений проводов.</w:t>
      </w:r>
    </w:p>
    <w:p w:rsidR="00D644EF" w:rsidRPr="00EA7D76" w:rsidRDefault="00D644EF" w:rsidP="00063E72">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участка сети А1.</w:t>
      </w:r>
    </w:p>
    <w:p w:rsidR="00D644EF" w:rsidRPr="00EA7D76" w:rsidRDefault="00D644EF" w:rsidP="00063E72">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Наибольший ток одной цепи линии </w:t>
      </w:r>
      <w:r w:rsidRPr="00EA7D76">
        <w:rPr>
          <w:color w:val="000000" w:themeColor="text1"/>
          <w:position w:val="-12"/>
          <w:sz w:val="28"/>
        </w:rPr>
        <w:object w:dxaOrig="360" w:dyaOrig="380">
          <v:shape id="_x0000_i1261" type="#_x0000_t75" style="width:17.5pt;height:19.5pt" o:ole="">
            <v:imagedata r:id="rId460" o:title=""/>
          </v:shape>
          <o:OLEObject Type="Embed" ProgID="Equation.DSMT4" ShapeID="_x0000_i1261" DrawAspect="Content" ObjectID="_1682848874" r:id="rId461"/>
        </w:object>
      </w:r>
      <w:r w:rsidRPr="00EA7D76">
        <w:rPr>
          <w:color w:val="000000" w:themeColor="text1"/>
          <w:sz w:val="28"/>
        </w:rPr>
        <w:t xml:space="preserve"> рассчитывается по мощности, протекающей по линии в режиме наибольших нагрузок по выражению (4.17)</w:t>
      </w:r>
      <w:r w:rsidRPr="00EA7D76">
        <w:rPr>
          <w:color w:val="000000" w:themeColor="text1"/>
          <w:sz w:val="28"/>
          <w:szCs w:val="28"/>
        </w:rPr>
        <w:t>:</w:t>
      </w:r>
    </w:p>
    <w:p w:rsidR="00D644EF" w:rsidRPr="00EA7D76" w:rsidRDefault="00063E72" w:rsidP="00063E72">
      <w:pPr>
        <w:widowControl w:val="0"/>
        <w:suppressAutoHyphens/>
        <w:spacing w:line="360" w:lineRule="auto"/>
        <w:ind w:firstLine="708"/>
        <w:rPr>
          <w:color w:val="000000" w:themeColor="text1"/>
          <w:sz w:val="28"/>
          <w:szCs w:val="28"/>
        </w:rPr>
      </w:pPr>
      <w:r w:rsidRPr="00EA7D76">
        <w:rPr>
          <w:color w:val="000000" w:themeColor="text1"/>
          <w:position w:val="-32"/>
          <w:sz w:val="28"/>
          <w:szCs w:val="28"/>
        </w:rPr>
        <w:object w:dxaOrig="2960" w:dyaOrig="800">
          <v:shape id="_x0000_i1262" type="#_x0000_t75" style="width:147.5pt;height:38pt" o:ole="">
            <v:imagedata r:id="rId462" o:title=""/>
          </v:shape>
          <o:OLEObject Type="Embed" ProgID="Equation.DSMT4" ShapeID="_x0000_i1262" DrawAspect="Content" ObjectID="_1682848875" r:id="rId463"/>
        </w:object>
      </w:r>
      <w:r w:rsidR="00D644EF" w:rsidRPr="00EA7D76">
        <w:rPr>
          <w:color w:val="000000" w:themeColor="text1"/>
          <w:sz w:val="28"/>
          <w:szCs w:val="28"/>
        </w:rPr>
        <w:t xml:space="preserve"> А.</w:t>
      </w:r>
    </w:p>
    <w:p w:rsidR="00D644EF" w:rsidRPr="00EA7D76" w:rsidRDefault="00D644EF" w:rsidP="00063E72">
      <w:pPr>
        <w:spacing w:line="360" w:lineRule="auto"/>
        <w:ind w:firstLine="708"/>
        <w:jc w:val="both"/>
        <w:rPr>
          <w:color w:val="000000" w:themeColor="text1"/>
          <w:sz w:val="28"/>
          <w:szCs w:val="28"/>
        </w:rPr>
      </w:pPr>
      <w:r w:rsidRPr="00EA7D76">
        <w:rPr>
          <w:color w:val="000000" w:themeColor="text1"/>
          <w:sz w:val="28"/>
          <w:szCs w:val="28"/>
        </w:rPr>
        <w:t xml:space="preserve">Расчетную токовую нагрузку определим по </w:t>
      </w:r>
      <w:r w:rsidRPr="00EA7D76">
        <w:rPr>
          <w:color w:val="000000" w:themeColor="text1"/>
          <w:sz w:val="28"/>
        </w:rPr>
        <w:t xml:space="preserve">выражению </w:t>
      </w:r>
      <w:r w:rsidRPr="00EA7D76">
        <w:rPr>
          <w:color w:val="000000" w:themeColor="text1"/>
          <w:sz w:val="28"/>
          <w:szCs w:val="28"/>
        </w:rPr>
        <w:t>(4.16):</w:t>
      </w:r>
    </w:p>
    <w:p w:rsidR="00D644EF" w:rsidRPr="00EA7D76" w:rsidRDefault="00010EB0" w:rsidP="00063E72">
      <w:pPr>
        <w:spacing w:line="360" w:lineRule="auto"/>
        <w:ind w:firstLine="708"/>
        <w:rPr>
          <w:color w:val="000000" w:themeColor="text1"/>
          <w:sz w:val="28"/>
          <w:szCs w:val="28"/>
        </w:rPr>
      </w:pPr>
      <w:r w:rsidRPr="00EA7D76">
        <w:rPr>
          <w:color w:val="000000" w:themeColor="text1"/>
          <w:position w:val="-16"/>
          <w:sz w:val="28"/>
          <w:szCs w:val="28"/>
        </w:rPr>
        <w:object w:dxaOrig="2220" w:dyaOrig="420">
          <v:shape id="_x0000_i1263" type="#_x0000_t75" style="width:111pt;height:20.5pt" o:ole="">
            <v:imagedata r:id="rId464" o:title=""/>
          </v:shape>
          <o:OLEObject Type="Embed" ProgID="Equation.DSMT4" ShapeID="_x0000_i1263" DrawAspect="Content" ObjectID="_1682848876" r:id="rId465"/>
        </w:object>
      </w:r>
      <w:r w:rsidR="00D644EF" w:rsidRPr="00EA7D76">
        <w:rPr>
          <w:color w:val="000000" w:themeColor="text1"/>
          <w:sz w:val="28"/>
          <w:szCs w:val="28"/>
        </w:rPr>
        <w:t xml:space="preserve"> </w:t>
      </w:r>
      <w:r w:rsidR="00D644EF" w:rsidRPr="00EA7D76">
        <w:rPr>
          <w:color w:val="000000" w:themeColor="text1"/>
          <w:sz w:val="28"/>
        </w:rPr>
        <w:t>49,5</w:t>
      </w:r>
      <w:r w:rsidRPr="00EA7D76">
        <w:rPr>
          <w:color w:val="000000" w:themeColor="text1"/>
          <w:sz w:val="28"/>
        </w:rPr>
        <w:t>2</w:t>
      </w:r>
      <w:r w:rsidR="00D644EF" w:rsidRPr="00EA7D76">
        <w:rPr>
          <w:color w:val="000000" w:themeColor="text1"/>
          <w:sz w:val="28"/>
        </w:rPr>
        <w:t xml:space="preserve"> </w:t>
      </w:r>
      <w:r w:rsidR="00D644EF" w:rsidRPr="00EA7D76">
        <w:rPr>
          <w:color w:val="000000" w:themeColor="text1"/>
          <w:sz w:val="28"/>
          <w:szCs w:val="28"/>
        </w:rPr>
        <w:t>А.</w:t>
      </w:r>
      <w:r w:rsidRPr="00EA7D76">
        <w:rPr>
          <w:color w:val="000000" w:themeColor="text1"/>
          <w:sz w:val="28"/>
          <w:szCs w:val="28"/>
        </w:rPr>
        <w:t xml:space="preserve"> </w:t>
      </w:r>
    </w:p>
    <w:p w:rsidR="00D644EF" w:rsidRPr="00EA7D76" w:rsidRDefault="00D644EF" w:rsidP="00063E72">
      <w:pPr>
        <w:spacing w:line="360" w:lineRule="auto"/>
        <w:ind w:firstLine="708"/>
        <w:jc w:val="both"/>
        <w:rPr>
          <w:color w:val="000000" w:themeColor="text1"/>
          <w:sz w:val="28"/>
          <w:szCs w:val="28"/>
        </w:rPr>
      </w:pPr>
      <w:r w:rsidRPr="00EA7D76">
        <w:rPr>
          <w:color w:val="000000" w:themeColor="text1"/>
          <w:sz w:val="28"/>
          <w:szCs w:val="28"/>
        </w:rPr>
        <w:t xml:space="preserve">Сечение проводников выбираем по экономической плотности тока по формуле (4.15). Плотность тока, при числе часов использования максимума нагрузки </w:t>
      </w:r>
      <w:r w:rsidRPr="00EA7D76">
        <w:rPr>
          <w:noProof/>
          <w:color w:val="000000" w:themeColor="text1"/>
          <w:position w:val="-12"/>
          <w:sz w:val="28"/>
          <w:szCs w:val="28"/>
        </w:rPr>
        <w:object w:dxaOrig="600" w:dyaOrig="380">
          <v:shape id="_x0000_i1264" type="#_x0000_t75" style="width:32pt;height:19.5pt" o:ole="" fillcolor="window">
            <v:imagedata r:id="rId466" o:title=""/>
          </v:shape>
          <o:OLEObject Type="Embed" ProgID="Equation.DSMT4" ShapeID="_x0000_i1264" DrawAspect="Content" ObjectID="_1682848877" r:id="rId467"/>
        </w:object>
      </w:r>
      <w:r w:rsidRPr="00EA7D76">
        <w:rPr>
          <w:color w:val="000000" w:themeColor="text1"/>
          <w:sz w:val="28"/>
        </w:rPr>
        <w:t xml:space="preserve">5423,5 ч. (определено в п.1.2), равна </w:t>
      </w:r>
      <w:r w:rsidRPr="00EA7D76">
        <w:rPr>
          <w:color w:val="000000" w:themeColor="text1"/>
          <w:sz w:val="28"/>
          <w:szCs w:val="28"/>
        </w:rPr>
        <w:t>0,8 А/мм</w:t>
      </w:r>
      <w:r w:rsidRPr="00EA7D76">
        <w:rPr>
          <w:color w:val="000000" w:themeColor="text1"/>
          <w:sz w:val="28"/>
          <w:szCs w:val="28"/>
          <w:vertAlign w:val="superscript"/>
        </w:rPr>
        <w:t>2</w:t>
      </w:r>
      <w:r w:rsidRPr="00EA7D76">
        <w:rPr>
          <w:color w:val="000000" w:themeColor="text1"/>
          <w:sz w:val="28"/>
          <w:szCs w:val="28"/>
        </w:rPr>
        <w:t>.</w:t>
      </w:r>
    </w:p>
    <w:p w:rsidR="00D644EF" w:rsidRPr="00EA7D76" w:rsidRDefault="00010EB0" w:rsidP="00063E72">
      <w:pPr>
        <w:spacing w:line="360" w:lineRule="auto"/>
        <w:ind w:firstLine="708"/>
        <w:rPr>
          <w:color w:val="000000" w:themeColor="text1"/>
          <w:sz w:val="28"/>
          <w:szCs w:val="28"/>
        </w:rPr>
      </w:pPr>
      <w:r w:rsidRPr="00EA7D76">
        <w:rPr>
          <w:color w:val="000000" w:themeColor="text1"/>
          <w:position w:val="-32"/>
          <w:sz w:val="28"/>
          <w:szCs w:val="28"/>
        </w:rPr>
        <w:object w:dxaOrig="1740" w:dyaOrig="760">
          <v:shape id="_x0000_i1265" type="#_x0000_t75" style="width:83pt;height:35.5pt" o:ole="">
            <v:imagedata r:id="rId468" o:title=""/>
          </v:shape>
          <o:OLEObject Type="Embed" ProgID="Equation.DSMT4" ShapeID="_x0000_i1265" DrawAspect="Content" ObjectID="_1682848878" r:id="rId469"/>
        </w:object>
      </w:r>
      <w:r w:rsidR="00D644EF" w:rsidRPr="00EA7D76">
        <w:rPr>
          <w:color w:val="000000" w:themeColor="text1"/>
        </w:rPr>
        <w:t xml:space="preserve"> </w:t>
      </w:r>
      <w:r w:rsidR="00D644EF" w:rsidRPr="00EA7D76">
        <w:rPr>
          <w:color w:val="000000" w:themeColor="text1"/>
          <w:sz w:val="28"/>
          <w:szCs w:val="28"/>
        </w:rPr>
        <w:t>61,</w:t>
      </w:r>
      <w:r w:rsidRPr="00EA7D76">
        <w:rPr>
          <w:color w:val="000000" w:themeColor="text1"/>
          <w:sz w:val="28"/>
          <w:szCs w:val="28"/>
        </w:rPr>
        <w:t>90</w:t>
      </w:r>
      <w:r w:rsidR="00D644EF" w:rsidRPr="00EA7D76">
        <w:rPr>
          <w:color w:val="000000" w:themeColor="text1"/>
          <w:sz w:val="28"/>
          <w:szCs w:val="28"/>
        </w:rPr>
        <w:t xml:space="preserve"> мм</w:t>
      </w:r>
      <w:r w:rsidR="00D644EF" w:rsidRPr="00EA7D76">
        <w:rPr>
          <w:color w:val="000000" w:themeColor="text1"/>
          <w:sz w:val="28"/>
          <w:szCs w:val="28"/>
          <w:vertAlign w:val="superscript"/>
        </w:rPr>
        <w:t>2</w:t>
      </w:r>
      <w:r w:rsidR="00D644EF"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Сечение, полученное по выражению (4.15), округляем до ближайшего (большего или меньшего) стандартного с учетом технических ограничений (4.18), (4.19), а также исходя из анализа удельной стоимости 1 км ВЛ (для ВЛ, сооружаемые на двухцепных опорах, </w:t>
      </w:r>
      <w:r w:rsidRPr="00EA7D76">
        <w:rPr>
          <w:color w:val="000000" w:themeColor="text1"/>
          <w:position w:val="-16"/>
          <w:sz w:val="28"/>
        </w:rPr>
        <w:object w:dxaOrig="1480" w:dyaOrig="420">
          <v:shape id="_x0000_i1266" type="#_x0000_t75" style="width:75.5pt;height:20.5pt" o:ole="">
            <v:imagedata r:id="rId470" o:title=""/>
          </v:shape>
          <o:OLEObject Type="Embed" ProgID="Equation.DSMT4" ShapeID="_x0000_i1266" DrawAspect="Content" ObjectID="_1682848879" r:id="rId471"/>
        </w:object>
      </w:r>
      <w:r w:rsidRPr="00EA7D76">
        <w:rPr>
          <w:color w:val="000000" w:themeColor="text1"/>
          <w:sz w:val="28"/>
        </w:rPr>
        <w:t xml:space="preserve"> мм</w:t>
      </w:r>
      <w:r w:rsidRPr="00EA7D76">
        <w:rPr>
          <w:color w:val="000000" w:themeColor="text1"/>
          <w:sz w:val="28"/>
          <w:vertAlign w:val="superscript"/>
        </w:rPr>
        <w:t>2</w:t>
      </w:r>
      <w:r w:rsidRPr="00EA7D76">
        <w:rPr>
          <w:color w:val="000000" w:themeColor="text1"/>
          <w:sz w:val="28"/>
        </w:rPr>
        <w:t xml:space="preserve">, а </w:t>
      </w:r>
      <w:r w:rsidRPr="00EA7D76">
        <w:rPr>
          <w:color w:val="000000" w:themeColor="text1"/>
          <w:position w:val="-16"/>
          <w:sz w:val="28"/>
        </w:rPr>
        <w:object w:dxaOrig="1359" w:dyaOrig="420">
          <v:shape id="_x0000_i1267" type="#_x0000_t75" style="width:66.5pt;height:20.5pt" o:ole="">
            <v:imagedata r:id="rId472" o:title=""/>
          </v:shape>
          <o:OLEObject Type="Embed" ProgID="Equation.DSMT4" ShapeID="_x0000_i1267" DrawAspect="Content" ObjectID="_1682848880" r:id="rId473"/>
        </w:object>
      </w:r>
      <w:r w:rsidRPr="00EA7D76">
        <w:rPr>
          <w:color w:val="000000" w:themeColor="text1"/>
          <w:sz w:val="28"/>
        </w:rPr>
        <w:t xml:space="preserve"> мм</w:t>
      </w:r>
      <w:r w:rsidRPr="00EA7D76">
        <w:rPr>
          <w:color w:val="000000" w:themeColor="text1"/>
          <w:sz w:val="28"/>
          <w:vertAlign w:val="superscript"/>
        </w:rPr>
        <w:t>2</w:t>
      </w:r>
      <w:r w:rsidRPr="00EA7D76">
        <w:rPr>
          <w:color w:val="000000" w:themeColor="text1"/>
          <w:sz w:val="28"/>
        </w:rPr>
        <w:t xml:space="preserve"> для с ВЛ с </w:t>
      </w:r>
      <w:r w:rsidRPr="00EA7D76">
        <w:rPr>
          <w:color w:val="000000" w:themeColor="text1"/>
          <w:position w:val="-12"/>
          <w:sz w:val="28"/>
        </w:rPr>
        <w:object w:dxaOrig="540" w:dyaOrig="380">
          <v:shape id="_x0000_i1268" type="#_x0000_t75" style="width:26pt;height:19.5pt" o:ole="">
            <v:imagedata r:id="rId314" o:title=""/>
          </v:shape>
          <o:OLEObject Type="Embed" ProgID="Equation.DSMT4" ShapeID="_x0000_i1268" DrawAspect="Content" ObjectID="_1682848881" r:id="rId474"/>
        </w:object>
      </w:r>
      <w:r w:rsidRPr="00EA7D76">
        <w:rPr>
          <w:color w:val="000000" w:themeColor="text1"/>
          <w:sz w:val="28"/>
        </w:rPr>
        <w:t xml:space="preserve"> 110 кВ, экономически целесообразные сечения проводов для ВЛ 110 кВ 150 и 240 мм</w:t>
      </w:r>
      <w:r w:rsidRPr="00EA7D76">
        <w:rPr>
          <w:color w:val="000000" w:themeColor="text1"/>
          <w:sz w:val="28"/>
          <w:vertAlign w:val="superscript"/>
        </w:rPr>
        <w:t>2</w:t>
      </w:r>
      <w:r w:rsidRPr="00EA7D76">
        <w:rPr>
          <w:color w:val="000000" w:themeColor="text1"/>
          <w:sz w:val="28"/>
        </w:rPr>
        <w:t xml:space="preserve">) принимаем </w:t>
      </w:r>
      <w:r w:rsidRPr="00EA7D76">
        <w:rPr>
          <w:color w:val="000000" w:themeColor="text1"/>
          <w:position w:val="-12"/>
          <w:sz w:val="28"/>
          <w:szCs w:val="28"/>
        </w:rPr>
        <w:object w:dxaOrig="639" w:dyaOrig="380">
          <v:shape id="_x0000_i1269" type="#_x0000_t75" style="width:33pt;height:19.5pt" o:ole="">
            <v:imagedata r:id="rId475" o:title=""/>
          </v:shape>
          <o:OLEObject Type="Embed" ProgID="Equation.DSMT4" ShapeID="_x0000_i1269" DrawAspect="Content" ObjectID="_1682848882" r:id="rId476"/>
        </w:object>
      </w:r>
      <w:r w:rsidRPr="00EA7D76">
        <w:rPr>
          <w:color w:val="000000" w:themeColor="text1"/>
          <w:sz w:val="28"/>
          <w:szCs w:val="28"/>
        </w:rPr>
        <w:t xml:space="preserve"> 150 мм</w:t>
      </w:r>
      <w:r w:rsidRPr="00EA7D76">
        <w:rPr>
          <w:color w:val="000000" w:themeColor="text1"/>
          <w:sz w:val="28"/>
          <w:szCs w:val="28"/>
          <w:vertAlign w:val="superscript"/>
        </w:rPr>
        <w:t>2</w:t>
      </w:r>
      <w:r w:rsidRPr="00EA7D76">
        <w:rPr>
          <w:color w:val="000000" w:themeColor="text1"/>
          <w:sz w:val="28"/>
          <w:szCs w:val="28"/>
        </w:rPr>
        <w:t>.</w:t>
      </w:r>
    </w:p>
    <w:p w:rsidR="00D644EF" w:rsidRPr="00EA7D76" w:rsidRDefault="00D644EF" w:rsidP="00D644EF">
      <w:pPr>
        <w:pStyle w:val="a6"/>
        <w:spacing w:line="360" w:lineRule="auto"/>
        <w:ind w:firstLine="708"/>
        <w:jc w:val="both"/>
        <w:rPr>
          <w:color w:val="000000" w:themeColor="text1"/>
          <w:szCs w:val="28"/>
        </w:rPr>
      </w:pPr>
      <w:r w:rsidRPr="00EA7D76">
        <w:rPr>
          <w:i/>
          <w:color w:val="000000" w:themeColor="text1"/>
        </w:rPr>
        <w:t>Проверка условия длительно допустимого нагрева</w:t>
      </w:r>
    </w:p>
    <w:p w:rsidR="00D644EF" w:rsidRPr="00EA7D76" w:rsidRDefault="00D644EF" w:rsidP="00D644EF">
      <w:pPr>
        <w:pStyle w:val="a6"/>
        <w:spacing w:line="360" w:lineRule="auto"/>
        <w:ind w:firstLine="708"/>
        <w:jc w:val="both"/>
        <w:rPr>
          <w:color w:val="000000" w:themeColor="text1"/>
          <w:szCs w:val="28"/>
        </w:rPr>
      </w:pPr>
      <w:r w:rsidRPr="00EA7D76">
        <w:rPr>
          <w:color w:val="000000" w:themeColor="text1"/>
          <w:szCs w:val="28"/>
        </w:rPr>
        <w:t>Допустимый ток по нагреву с учетом поправки на температуру воздуха определяем по формуле (4.20):</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6"/>
        </w:rPr>
        <w:object w:dxaOrig="2860" w:dyaOrig="420">
          <v:shape id="_x0000_i1270" type="#_x0000_t75" style="width:143.5pt;height:20.5pt" o:ole="">
            <v:imagedata r:id="rId477" o:title=""/>
          </v:shape>
          <o:OLEObject Type="Embed" ProgID="Equation.DSMT4" ShapeID="_x0000_i1270" DrawAspect="Content" ObjectID="_1682848883" r:id="rId478"/>
        </w:object>
      </w:r>
      <w:r w:rsidRPr="00EA7D76">
        <w:rPr>
          <w:color w:val="000000" w:themeColor="text1"/>
          <w:sz w:val="28"/>
        </w:rPr>
        <w:t xml:space="preserve"> А</w:t>
      </w:r>
      <w:r w:rsidRPr="00EA7D76">
        <w:rPr>
          <w:color w:val="000000" w:themeColor="text1"/>
          <w:sz w:val="28"/>
          <w:szCs w:val="28"/>
        </w:rPr>
        <w:t>,</w:t>
      </w:r>
    </w:p>
    <w:p w:rsidR="00D644EF" w:rsidRPr="00EA7D76" w:rsidRDefault="00D644EF" w:rsidP="00A87A79">
      <w:pPr>
        <w:pStyle w:val="a6"/>
        <w:widowControl w:val="0"/>
        <w:spacing w:line="360" w:lineRule="auto"/>
        <w:jc w:val="both"/>
        <w:rPr>
          <w:color w:val="000000" w:themeColor="text1"/>
        </w:rPr>
      </w:pPr>
      <w:r w:rsidRPr="00EA7D76">
        <w:rPr>
          <w:color w:val="000000" w:themeColor="text1"/>
        </w:rPr>
        <w:t xml:space="preserve">где </w:t>
      </w:r>
      <w:r w:rsidRPr="00EA7D76">
        <w:rPr>
          <w:color w:val="000000" w:themeColor="text1"/>
          <w:position w:val="-12"/>
        </w:rPr>
        <w:object w:dxaOrig="300" w:dyaOrig="380">
          <v:shape id="_x0000_i1271" type="#_x0000_t75" style="width:13.5pt;height:19.5pt" o:ole="">
            <v:imagedata r:id="rId479" o:title=""/>
          </v:shape>
          <o:OLEObject Type="Embed" ProgID="Equation.DSMT4" ShapeID="_x0000_i1271" DrawAspect="Content" ObjectID="_1682848884" r:id="rId480"/>
        </w:object>
      </w:r>
      <w:r w:rsidRPr="00EA7D76">
        <w:rPr>
          <w:noProof/>
          <w:color w:val="000000" w:themeColor="text1"/>
          <w:szCs w:val="28"/>
        </w:rPr>
        <w:t xml:space="preserve"> = 1,05 из </w:t>
      </w:r>
      <w:r w:rsidRPr="00EA7D76">
        <w:rPr>
          <w:color w:val="000000" w:themeColor="text1"/>
        </w:rPr>
        <w:t xml:space="preserve">таблицы П 4.4 для средней июльской температуры Северного Кавказа (таблица П 4.3); </w:t>
      </w:r>
      <w:r w:rsidRPr="00EA7D76">
        <w:rPr>
          <w:color w:val="000000" w:themeColor="text1"/>
          <w:position w:val="-14"/>
        </w:rPr>
        <w:object w:dxaOrig="680" w:dyaOrig="400">
          <v:shape id="_x0000_i1272" type="#_x0000_t75" style="width:36.5pt;height:21pt" o:ole="">
            <v:imagedata r:id="rId481" o:title=""/>
          </v:shape>
          <o:OLEObject Type="Embed" ProgID="Equation.DSMT4" ShapeID="_x0000_i1272" DrawAspect="Content" ObjectID="_1682848885" r:id="rId482"/>
        </w:object>
      </w:r>
      <w:r w:rsidRPr="00EA7D76">
        <w:rPr>
          <w:color w:val="000000" w:themeColor="text1"/>
        </w:rPr>
        <w:t xml:space="preserve"> – допустимый длительный ток для неизолированных проводов марок АС определяем по таблице П 4.2.</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lastRenderedPageBreak/>
        <w:t>Послеаварийный режим</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Для двухцепных радиально-магистральных линий ток послеаварийного режима определяется по выражению:</w:t>
      </w:r>
      <w:r w:rsidRPr="00EA7D76">
        <w:rPr>
          <w:color w:val="000000" w:themeColor="text1"/>
          <w:szCs w:val="28"/>
        </w:rPr>
        <w:t xml:space="preserve"> </w:t>
      </w:r>
      <w:r w:rsidRPr="00EA7D76">
        <w:rPr>
          <w:color w:val="000000" w:themeColor="text1"/>
          <w:position w:val="-16"/>
          <w:szCs w:val="28"/>
        </w:rPr>
        <w:object w:dxaOrig="1420" w:dyaOrig="420">
          <v:shape id="_x0000_i1273" type="#_x0000_t75" style="width:69pt;height:20.5pt" o:ole="">
            <v:imagedata r:id="rId483" o:title=""/>
          </v:shape>
          <o:OLEObject Type="Embed" ProgID="Equation.DSMT4" ShapeID="_x0000_i1273" DrawAspect="Content" ObjectID="_1682848886" r:id="rId484"/>
        </w:object>
      </w:r>
      <w:r w:rsidRPr="00EA7D76">
        <w:rPr>
          <w:color w:val="000000" w:themeColor="text1"/>
          <w:szCs w:val="28"/>
        </w:rPr>
        <w:t xml:space="preserve"> </w:t>
      </w:r>
      <w:r w:rsidRPr="00EA7D76">
        <w:rPr>
          <w:color w:val="000000" w:themeColor="text1"/>
          <w:sz w:val="28"/>
          <w:szCs w:val="28"/>
        </w:rPr>
        <w:t>:</w:t>
      </w:r>
    </w:p>
    <w:p w:rsidR="00D644EF" w:rsidRPr="00EA7D76" w:rsidRDefault="00010EB0" w:rsidP="00D644EF">
      <w:pPr>
        <w:widowControl w:val="0"/>
        <w:suppressAutoHyphens/>
        <w:spacing w:line="360" w:lineRule="auto"/>
        <w:ind w:firstLine="708"/>
        <w:rPr>
          <w:color w:val="000000" w:themeColor="text1"/>
          <w:sz w:val="28"/>
          <w:szCs w:val="28"/>
        </w:rPr>
      </w:pPr>
      <w:r w:rsidRPr="00EA7D76">
        <w:rPr>
          <w:color w:val="000000" w:themeColor="text1"/>
          <w:position w:val="-16"/>
          <w:sz w:val="28"/>
          <w:szCs w:val="28"/>
        </w:rPr>
        <w:object w:dxaOrig="2860" w:dyaOrig="420">
          <v:shape id="_x0000_i1274" type="#_x0000_t75" style="width:143.5pt;height:20.5pt" o:ole="">
            <v:imagedata r:id="rId485" o:title=""/>
          </v:shape>
          <o:OLEObject Type="Embed" ProgID="Equation.DSMT4" ShapeID="_x0000_i1274" DrawAspect="Content" ObjectID="_1682848887" r:id="rId486"/>
        </w:object>
      </w:r>
      <w:r w:rsidR="00D644EF" w:rsidRPr="00EA7D76">
        <w:rPr>
          <w:color w:val="000000" w:themeColor="text1"/>
          <w:sz w:val="28"/>
          <w:szCs w:val="28"/>
        </w:rPr>
        <w:t xml:space="preserve"> 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4.6.</w:t>
      </w:r>
    </w:p>
    <w:p w:rsidR="00D644EF" w:rsidRPr="00EA7D76" w:rsidRDefault="00D644EF" w:rsidP="00D644EF">
      <w:pPr>
        <w:widowControl w:val="0"/>
        <w:suppressAutoHyphens/>
        <w:spacing w:line="360" w:lineRule="auto"/>
        <w:ind w:firstLine="708"/>
        <w:jc w:val="both"/>
        <w:rPr>
          <w:color w:val="000000" w:themeColor="text1"/>
        </w:rPr>
      </w:pPr>
      <w:r w:rsidRPr="00EA7D76">
        <w:rPr>
          <w:color w:val="000000" w:themeColor="text1"/>
          <w:sz w:val="28"/>
        </w:rPr>
        <w:t>Выбранное экономически целесообразное сечения провода проходит по условию длительно допустимого нагрева, т.к. выполняется условие (4.21) для нормального и послеаварийного режима.</w:t>
      </w:r>
    </w:p>
    <w:p w:rsidR="00D644EF" w:rsidRPr="00EA7D76" w:rsidRDefault="00D644EF" w:rsidP="00A87A79">
      <w:pPr>
        <w:widowControl w:val="0"/>
        <w:suppressAutoHyphens/>
        <w:ind w:firstLine="708"/>
        <w:jc w:val="both"/>
        <w:rPr>
          <w:color w:val="000000" w:themeColor="text1"/>
          <w:sz w:val="28"/>
        </w:rPr>
      </w:pPr>
    </w:p>
    <w:p w:rsidR="00D644EF" w:rsidRPr="00EA7D76" w:rsidRDefault="00D644EF" w:rsidP="00010EB0">
      <w:pPr>
        <w:widowControl w:val="0"/>
        <w:suppressAutoHyphens/>
        <w:spacing w:line="360" w:lineRule="auto"/>
        <w:jc w:val="both"/>
        <w:rPr>
          <w:color w:val="000000" w:themeColor="text1"/>
          <w:sz w:val="28"/>
        </w:rPr>
      </w:pPr>
      <w:r w:rsidRPr="00EA7D76">
        <w:rPr>
          <w:color w:val="000000" w:themeColor="text1"/>
          <w:sz w:val="28"/>
        </w:rPr>
        <w:t>Таблица 4.6 –Выбор сечений провода для варианта 1</w:t>
      </w:r>
    </w:p>
    <w:tbl>
      <w:tblPr>
        <w:tblStyle w:val="afd"/>
        <w:tblW w:w="0" w:type="auto"/>
        <w:jc w:val="center"/>
        <w:tblLook w:val="04A0" w:firstRow="1" w:lastRow="0" w:firstColumn="1" w:lastColumn="0" w:noHBand="0" w:noVBand="1"/>
      </w:tblPr>
      <w:tblGrid>
        <w:gridCol w:w="1689"/>
        <w:gridCol w:w="1690"/>
        <w:gridCol w:w="1689"/>
        <w:gridCol w:w="1690"/>
        <w:gridCol w:w="1689"/>
        <w:gridCol w:w="1690"/>
      </w:tblGrid>
      <w:tr w:rsidR="00EA7D76" w:rsidRPr="00EA7D76" w:rsidTr="00D644EF">
        <w:trPr>
          <w:jc w:val="center"/>
        </w:trPr>
        <w:tc>
          <w:tcPr>
            <w:tcW w:w="1689" w:type="dxa"/>
          </w:tcPr>
          <w:p w:rsidR="00DD59CA" w:rsidRPr="00EA7D76" w:rsidRDefault="00DD59CA" w:rsidP="00D644EF">
            <w:pPr>
              <w:jc w:val="both"/>
              <w:rPr>
                <w:color w:val="000000" w:themeColor="text1"/>
                <w:sz w:val="28"/>
                <w:szCs w:val="28"/>
              </w:rPr>
            </w:pPr>
            <w:r w:rsidRPr="00EA7D76">
              <w:rPr>
                <w:color w:val="000000" w:themeColor="text1"/>
                <w:sz w:val="26"/>
                <w:szCs w:val="26"/>
              </w:rPr>
              <w:t>Участок</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А1</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23</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52</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А5</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А4</w:t>
            </w:r>
          </w:p>
        </w:tc>
      </w:tr>
      <w:tr w:rsidR="00EA7D76" w:rsidRPr="00EA7D76" w:rsidTr="00D644EF">
        <w:trPr>
          <w:jc w:val="center"/>
        </w:trPr>
        <w:tc>
          <w:tcPr>
            <w:tcW w:w="1689" w:type="dxa"/>
          </w:tcPr>
          <w:p w:rsidR="00DD59CA" w:rsidRPr="00EA7D76" w:rsidRDefault="00DD59CA" w:rsidP="00D644EF">
            <w:pPr>
              <w:jc w:val="both"/>
              <w:rPr>
                <w:color w:val="000000" w:themeColor="text1"/>
                <w:sz w:val="28"/>
                <w:szCs w:val="28"/>
              </w:rPr>
            </w:pPr>
            <w:r w:rsidRPr="00EA7D76">
              <w:rPr>
                <w:color w:val="000000" w:themeColor="text1"/>
                <w:position w:val="-12"/>
              </w:rPr>
              <w:object w:dxaOrig="400" w:dyaOrig="380">
                <v:shape id="_x0000_i1275" type="#_x0000_t75" style="width:21pt;height:19.5pt" o:ole="">
                  <v:imagedata r:id="rId487" o:title=""/>
                </v:shape>
                <o:OLEObject Type="Embed" ProgID="Equation.DSMT4" ShapeID="_x0000_i1275" DrawAspect="Content" ObjectID="_1682848888" r:id="rId488"/>
              </w:object>
            </w:r>
            <w:r w:rsidRPr="00EA7D76">
              <w:rPr>
                <w:color w:val="000000" w:themeColor="text1"/>
              </w:rPr>
              <w:t xml:space="preserve">, </w:t>
            </w:r>
            <w:r w:rsidRPr="00EA7D76">
              <w:rPr>
                <w:color w:val="000000" w:themeColor="text1"/>
                <w:sz w:val="28"/>
                <w:szCs w:val="28"/>
              </w:rPr>
              <w:t>мм</w:t>
            </w:r>
            <w:r w:rsidRPr="00EA7D76">
              <w:rPr>
                <w:color w:val="000000" w:themeColor="text1"/>
                <w:sz w:val="28"/>
                <w:szCs w:val="28"/>
                <w:vertAlign w:val="superscript"/>
              </w:rPr>
              <w:t>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61,90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99,38</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158,98</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206,72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53,08</w:t>
            </w:r>
          </w:p>
        </w:tc>
      </w:tr>
      <w:tr w:rsidR="00EA7D76" w:rsidRPr="00EA7D76" w:rsidTr="00D644EF">
        <w:trPr>
          <w:jc w:val="center"/>
        </w:trPr>
        <w:tc>
          <w:tcPr>
            <w:tcW w:w="1689" w:type="dxa"/>
          </w:tcPr>
          <w:p w:rsidR="00DD59CA" w:rsidRPr="00EA7D76" w:rsidRDefault="00DE1504" w:rsidP="00D644EF">
            <w:pPr>
              <w:jc w:val="both"/>
              <w:rPr>
                <w:color w:val="000000" w:themeColor="text1"/>
              </w:rPr>
            </w:pPr>
            <w:r w:rsidRPr="00EA7D76">
              <w:rPr>
                <w:color w:val="000000" w:themeColor="text1"/>
                <w:position w:val="-16"/>
                <w:sz w:val="28"/>
              </w:rPr>
              <w:object w:dxaOrig="780" w:dyaOrig="420">
                <v:shape id="_x0000_i1276" type="#_x0000_t75" style="width:38pt;height:20.5pt" o:ole="">
                  <v:imagedata r:id="rId312" o:title=""/>
                </v:shape>
                <o:OLEObject Type="Embed" ProgID="Equation.DSMT4" ShapeID="_x0000_i1276" DrawAspect="Content" ObjectID="_1682848889" r:id="rId489"/>
              </w:object>
            </w:r>
            <w:r w:rsidR="00DD59CA" w:rsidRPr="00EA7D76">
              <w:rPr>
                <w:color w:val="000000" w:themeColor="text1"/>
                <w:sz w:val="28"/>
              </w:rPr>
              <w:t>, мм</w:t>
            </w:r>
            <w:r w:rsidR="00DD59CA" w:rsidRPr="00EA7D76">
              <w:rPr>
                <w:color w:val="000000" w:themeColor="text1"/>
                <w:sz w:val="28"/>
                <w:vertAlign w:val="superscript"/>
              </w:rPr>
              <w:t>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70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70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70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70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70</w:t>
            </w:r>
          </w:p>
        </w:tc>
      </w:tr>
      <w:tr w:rsidR="00EA7D76" w:rsidRPr="00EA7D76" w:rsidTr="00D644EF">
        <w:trPr>
          <w:jc w:val="center"/>
        </w:trPr>
        <w:tc>
          <w:tcPr>
            <w:tcW w:w="1689" w:type="dxa"/>
          </w:tcPr>
          <w:p w:rsidR="00DD59CA" w:rsidRPr="00EA7D76" w:rsidRDefault="00DE1504" w:rsidP="00DE1504">
            <w:pPr>
              <w:jc w:val="both"/>
              <w:rPr>
                <w:color w:val="000000" w:themeColor="text1"/>
                <w:sz w:val="28"/>
              </w:rPr>
            </w:pPr>
            <w:r w:rsidRPr="00EA7D76">
              <w:rPr>
                <w:color w:val="000000" w:themeColor="text1"/>
                <w:position w:val="-16"/>
                <w:sz w:val="28"/>
              </w:rPr>
              <w:object w:dxaOrig="800" w:dyaOrig="420">
                <v:shape id="_x0000_i1277" type="#_x0000_t75" style="width:38pt;height:20.5pt" o:ole="">
                  <v:imagedata r:id="rId490" o:title=""/>
                </v:shape>
                <o:OLEObject Type="Embed" ProgID="Equation.DSMT4" ShapeID="_x0000_i1277" DrawAspect="Content" ObjectID="_1682848890" r:id="rId491"/>
              </w:object>
            </w:r>
            <w:r w:rsidR="00DD59CA" w:rsidRPr="00EA7D76">
              <w:rPr>
                <w:color w:val="000000" w:themeColor="text1"/>
                <w:sz w:val="28"/>
              </w:rPr>
              <w:t>, мм</w:t>
            </w:r>
            <w:r w:rsidR="00DD59CA" w:rsidRPr="00EA7D76">
              <w:rPr>
                <w:color w:val="000000" w:themeColor="text1"/>
                <w:sz w:val="28"/>
                <w:vertAlign w:val="superscript"/>
              </w:rPr>
              <w:t>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120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120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120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120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120</w:t>
            </w:r>
          </w:p>
        </w:tc>
      </w:tr>
      <w:tr w:rsidR="00EA7D76" w:rsidRPr="00EA7D76" w:rsidTr="00D644EF">
        <w:trPr>
          <w:jc w:val="center"/>
        </w:trPr>
        <w:tc>
          <w:tcPr>
            <w:tcW w:w="1689" w:type="dxa"/>
          </w:tcPr>
          <w:p w:rsidR="00DD59CA" w:rsidRPr="00EA7D76" w:rsidRDefault="00DD59CA" w:rsidP="00D644EF">
            <w:pPr>
              <w:jc w:val="both"/>
              <w:rPr>
                <w:color w:val="000000" w:themeColor="text1"/>
                <w:sz w:val="28"/>
                <w:szCs w:val="28"/>
              </w:rPr>
            </w:pPr>
            <w:r w:rsidRPr="00EA7D76">
              <w:rPr>
                <w:color w:val="000000" w:themeColor="text1"/>
                <w:position w:val="-12"/>
              </w:rPr>
              <w:object w:dxaOrig="300" w:dyaOrig="380">
                <v:shape id="_x0000_i1278" type="#_x0000_t75" style="width:13.5pt;height:19.5pt" o:ole="">
                  <v:imagedata r:id="rId492" o:title=""/>
                </v:shape>
                <o:OLEObject Type="Embed" ProgID="Equation.DSMT4" ShapeID="_x0000_i1278" DrawAspect="Content" ObjectID="_1682848891" r:id="rId493"/>
              </w:object>
            </w:r>
            <w:r w:rsidRPr="00EA7D76">
              <w:rPr>
                <w:color w:val="000000" w:themeColor="text1"/>
              </w:rPr>
              <w:t xml:space="preserve">, </w:t>
            </w:r>
            <w:r w:rsidRPr="00EA7D76">
              <w:rPr>
                <w:color w:val="000000" w:themeColor="text1"/>
                <w:sz w:val="28"/>
                <w:szCs w:val="28"/>
              </w:rPr>
              <w:t>мм</w:t>
            </w:r>
            <w:r w:rsidRPr="00EA7D76">
              <w:rPr>
                <w:color w:val="000000" w:themeColor="text1"/>
                <w:sz w:val="28"/>
                <w:szCs w:val="28"/>
                <w:vertAlign w:val="superscript"/>
              </w:rPr>
              <w:t>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150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150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150</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240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150</w:t>
            </w:r>
          </w:p>
        </w:tc>
      </w:tr>
      <w:tr w:rsidR="00EA7D76" w:rsidRPr="00EA7D76" w:rsidTr="00D644EF">
        <w:trPr>
          <w:jc w:val="center"/>
        </w:trPr>
        <w:tc>
          <w:tcPr>
            <w:tcW w:w="1689" w:type="dxa"/>
          </w:tcPr>
          <w:p w:rsidR="00DD59CA" w:rsidRPr="00EA7D76" w:rsidRDefault="00DD59CA" w:rsidP="00D644EF">
            <w:pPr>
              <w:jc w:val="both"/>
              <w:rPr>
                <w:color w:val="000000" w:themeColor="text1"/>
                <w:sz w:val="28"/>
              </w:rPr>
            </w:pPr>
            <w:r w:rsidRPr="00EA7D76">
              <w:rPr>
                <w:color w:val="000000" w:themeColor="text1"/>
                <w:position w:val="-12"/>
                <w:sz w:val="28"/>
              </w:rPr>
              <w:object w:dxaOrig="360" w:dyaOrig="380">
                <v:shape id="_x0000_i1279" type="#_x0000_t75" style="width:17.5pt;height:19.5pt" o:ole="">
                  <v:imagedata r:id="rId460" o:title=""/>
                </v:shape>
                <o:OLEObject Type="Embed" ProgID="Equation.DSMT4" ShapeID="_x0000_i1279" DrawAspect="Content" ObjectID="_1682848892" r:id="rId494"/>
              </w:object>
            </w:r>
            <w:r w:rsidRPr="00EA7D76">
              <w:rPr>
                <w:color w:val="000000" w:themeColor="text1"/>
                <w:sz w:val="28"/>
              </w:rPr>
              <w:t>, А</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47,16</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75,72</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121,13</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157,50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40,44</w:t>
            </w:r>
          </w:p>
        </w:tc>
      </w:tr>
      <w:tr w:rsidR="00EA7D76" w:rsidRPr="00EA7D76" w:rsidTr="00D644EF">
        <w:trPr>
          <w:jc w:val="center"/>
        </w:trPr>
        <w:tc>
          <w:tcPr>
            <w:tcW w:w="1689" w:type="dxa"/>
          </w:tcPr>
          <w:p w:rsidR="00DD59CA" w:rsidRPr="00EA7D76" w:rsidRDefault="00DD59CA" w:rsidP="00D644EF">
            <w:pPr>
              <w:jc w:val="both"/>
              <w:rPr>
                <w:color w:val="000000" w:themeColor="text1"/>
              </w:rPr>
            </w:pPr>
            <w:r w:rsidRPr="00EA7D76">
              <w:rPr>
                <w:color w:val="000000" w:themeColor="text1"/>
                <w:position w:val="-16"/>
              </w:rPr>
              <w:object w:dxaOrig="300" w:dyaOrig="420">
                <v:shape id="_x0000_i1280" type="#_x0000_t75" style="width:13.5pt;height:20.5pt" o:ole="">
                  <v:imagedata r:id="rId495" o:title=""/>
                </v:shape>
                <o:OLEObject Type="Embed" ProgID="Equation.DSMT4" ShapeID="_x0000_i1280" DrawAspect="Content" ObjectID="_1682848893" r:id="rId496"/>
              </w:object>
            </w:r>
            <w:r w:rsidRPr="00EA7D76">
              <w:rPr>
                <w:color w:val="000000" w:themeColor="text1"/>
              </w:rPr>
              <w:t xml:space="preserve">, </w:t>
            </w:r>
            <w:r w:rsidRPr="00EA7D76">
              <w:rPr>
                <w:color w:val="000000" w:themeColor="text1"/>
                <w:sz w:val="28"/>
                <w:szCs w:val="28"/>
              </w:rPr>
              <w:t>А</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49,52</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79,51</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127,18</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165,38</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42,46</w:t>
            </w:r>
          </w:p>
        </w:tc>
      </w:tr>
      <w:tr w:rsidR="00EA7D76" w:rsidRPr="00EA7D76" w:rsidTr="00D644EF">
        <w:trPr>
          <w:jc w:val="center"/>
        </w:trPr>
        <w:tc>
          <w:tcPr>
            <w:tcW w:w="1689" w:type="dxa"/>
          </w:tcPr>
          <w:p w:rsidR="00DD59CA" w:rsidRPr="00EA7D76" w:rsidRDefault="00DD59CA" w:rsidP="00D644EF">
            <w:pPr>
              <w:jc w:val="both"/>
              <w:rPr>
                <w:color w:val="000000" w:themeColor="text1"/>
              </w:rPr>
            </w:pPr>
            <w:r w:rsidRPr="00EA7D76">
              <w:rPr>
                <w:color w:val="000000" w:themeColor="text1"/>
                <w:position w:val="-16"/>
              </w:rPr>
              <w:object w:dxaOrig="560" w:dyaOrig="420">
                <v:shape id="_x0000_i1281" type="#_x0000_t75" style="width:26pt;height:20.5pt" o:ole="">
                  <v:imagedata r:id="rId497" o:title=""/>
                </v:shape>
                <o:OLEObject Type="Embed" ProgID="Equation.DSMT4" ShapeID="_x0000_i1281" DrawAspect="Content" ObjectID="_1682848894" r:id="rId498"/>
              </w:object>
            </w:r>
            <w:r w:rsidRPr="00EA7D76">
              <w:rPr>
                <w:color w:val="000000" w:themeColor="text1"/>
              </w:rPr>
              <w:t xml:space="preserve">, </w:t>
            </w:r>
            <w:r w:rsidRPr="00EA7D76">
              <w:rPr>
                <w:color w:val="000000" w:themeColor="text1"/>
                <w:sz w:val="28"/>
                <w:szCs w:val="28"/>
              </w:rPr>
              <w:t>А</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94,32</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151,44</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242,25</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315,00</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80,88</w:t>
            </w:r>
          </w:p>
        </w:tc>
      </w:tr>
      <w:tr w:rsidR="00DD59CA" w:rsidRPr="00EA7D76" w:rsidTr="00D644EF">
        <w:trPr>
          <w:jc w:val="center"/>
        </w:trPr>
        <w:tc>
          <w:tcPr>
            <w:tcW w:w="1689" w:type="dxa"/>
          </w:tcPr>
          <w:p w:rsidR="00DD59CA" w:rsidRPr="00EA7D76" w:rsidRDefault="00DD59CA" w:rsidP="00D644EF">
            <w:pPr>
              <w:jc w:val="both"/>
              <w:rPr>
                <w:color w:val="000000" w:themeColor="text1"/>
              </w:rPr>
            </w:pPr>
            <w:r w:rsidRPr="00EA7D76">
              <w:rPr>
                <w:color w:val="000000" w:themeColor="text1"/>
                <w:position w:val="-14"/>
              </w:rPr>
              <w:object w:dxaOrig="440" w:dyaOrig="400">
                <v:shape id="_x0000_i1282" type="#_x0000_t75" style="width:20.5pt;height:21pt" o:ole="">
                  <v:imagedata r:id="rId499" o:title=""/>
                </v:shape>
                <o:OLEObject Type="Embed" ProgID="Equation.DSMT4" ShapeID="_x0000_i1282" DrawAspect="Content" ObjectID="_1682848895" r:id="rId500"/>
              </w:object>
            </w:r>
            <w:r w:rsidRPr="00EA7D76">
              <w:rPr>
                <w:color w:val="000000" w:themeColor="text1"/>
              </w:rPr>
              <w:t xml:space="preserve">, </w:t>
            </w:r>
            <w:r w:rsidRPr="00EA7D76">
              <w:rPr>
                <w:color w:val="000000" w:themeColor="text1"/>
                <w:sz w:val="28"/>
                <w:szCs w:val="28"/>
              </w:rPr>
              <w:t>А</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472,5</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472,5</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472,5</w:t>
            </w:r>
          </w:p>
        </w:tc>
        <w:tc>
          <w:tcPr>
            <w:tcW w:w="1689" w:type="dxa"/>
            <w:vAlign w:val="center"/>
          </w:tcPr>
          <w:p w:rsidR="00DD59CA" w:rsidRPr="00EA7D76" w:rsidRDefault="00DD59CA">
            <w:pPr>
              <w:jc w:val="center"/>
              <w:rPr>
                <w:color w:val="000000" w:themeColor="text1"/>
                <w:sz w:val="28"/>
                <w:szCs w:val="28"/>
              </w:rPr>
            </w:pPr>
            <w:r w:rsidRPr="00EA7D76">
              <w:rPr>
                <w:color w:val="000000" w:themeColor="text1"/>
                <w:sz w:val="28"/>
                <w:szCs w:val="28"/>
              </w:rPr>
              <w:t>640,5</w:t>
            </w:r>
          </w:p>
        </w:tc>
        <w:tc>
          <w:tcPr>
            <w:tcW w:w="1690" w:type="dxa"/>
            <w:vAlign w:val="center"/>
          </w:tcPr>
          <w:p w:rsidR="00DD59CA" w:rsidRPr="00EA7D76" w:rsidRDefault="00DD59CA">
            <w:pPr>
              <w:jc w:val="center"/>
              <w:rPr>
                <w:color w:val="000000" w:themeColor="text1"/>
                <w:sz w:val="28"/>
                <w:szCs w:val="28"/>
              </w:rPr>
            </w:pPr>
            <w:r w:rsidRPr="00EA7D76">
              <w:rPr>
                <w:color w:val="000000" w:themeColor="text1"/>
                <w:sz w:val="28"/>
                <w:szCs w:val="28"/>
              </w:rPr>
              <w:t>472,5</w:t>
            </w:r>
          </w:p>
        </w:tc>
      </w:tr>
    </w:tbl>
    <w:p w:rsidR="00D644EF" w:rsidRPr="00EA7D76" w:rsidRDefault="00D644EF" w:rsidP="00D644EF">
      <w:pPr>
        <w:spacing w:line="360" w:lineRule="auto"/>
        <w:ind w:firstLine="708"/>
        <w:jc w:val="both"/>
        <w:rPr>
          <w:color w:val="000000" w:themeColor="text1"/>
          <w:sz w:val="28"/>
          <w:szCs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i/>
          <w:color w:val="000000" w:themeColor="text1"/>
          <w:sz w:val="28"/>
        </w:rPr>
        <w:t>Проверка условия ограничения потерь напряжения</w:t>
      </w:r>
      <w:r w:rsidRPr="00EA7D76">
        <w:rPr>
          <w:color w:val="000000" w:themeColor="text1"/>
          <w:sz w:val="28"/>
        </w:rPr>
        <w:t xml:space="preserve">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Проверяем выбор сечений проводов линий с точки зрения достаточного регулировочного диапазона трансформаторов с устройствами регулирования под нагрузкой с помощью соотношения (4.2</w:t>
      </w:r>
      <w:r w:rsidR="00564131" w:rsidRPr="00EA7D76">
        <w:rPr>
          <w:color w:val="000000" w:themeColor="text1"/>
          <w:sz w:val="28"/>
        </w:rPr>
        <w:t>2</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участка сети А1.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Активные (</w:t>
      </w:r>
      <w:r w:rsidRPr="00EA7D76">
        <w:rPr>
          <w:color w:val="000000" w:themeColor="text1"/>
          <w:position w:val="-16"/>
          <w:sz w:val="28"/>
        </w:rPr>
        <w:object w:dxaOrig="420" w:dyaOrig="420">
          <v:shape id="_x0000_i1283" type="#_x0000_t75" style="width:20.5pt;height:20.5pt" o:ole="">
            <v:imagedata r:id="rId350" o:title=""/>
          </v:shape>
          <o:OLEObject Type="Embed" ProgID="Equation.DSMT4" ShapeID="_x0000_i1283" DrawAspect="Content" ObjectID="_1682848896" r:id="rId501"/>
        </w:object>
      </w:r>
      <w:r w:rsidRPr="00EA7D76">
        <w:rPr>
          <w:color w:val="000000" w:themeColor="text1"/>
          <w:sz w:val="28"/>
        </w:rPr>
        <w:t>) и реактивные (</w:t>
      </w:r>
      <w:r w:rsidRPr="00EA7D76">
        <w:rPr>
          <w:color w:val="000000" w:themeColor="text1"/>
          <w:position w:val="-16"/>
          <w:sz w:val="28"/>
        </w:rPr>
        <w:object w:dxaOrig="460" w:dyaOrig="420">
          <v:shape id="_x0000_i1284" type="#_x0000_t75" style="width:23pt;height:20.5pt" o:ole="">
            <v:imagedata r:id="rId352" o:title=""/>
          </v:shape>
          <o:OLEObject Type="Embed" ProgID="Equation.DSMT4" ShapeID="_x0000_i1284" DrawAspect="Content" ObjectID="_1682848897" r:id="rId502"/>
        </w:object>
      </w:r>
      <w:r w:rsidRPr="00EA7D76">
        <w:rPr>
          <w:color w:val="000000" w:themeColor="text1"/>
          <w:sz w:val="28"/>
        </w:rPr>
        <w:t>) сопротивления определяются по формулам (4.25):</w:t>
      </w:r>
    </w:p>
    <w:p w:rsidR="00D644EF" w:rsidRPr="00EA7D76" w:rsidRDefault="00D644EF" w:rsidP="00D644EF">
      <w:pPr>
        <w:ind w:firstLine="697"/>
        <w:jc w:val="both"/>
        <w:rPr>
          <w:color w:val="000000" w:themeColor="text1"/>
          <w:sz w:val="28"/>
          <w:szCs w:val="28"/>
        </w:rPr>
      </w:pPr>
      <w:r w:rsidRPr="00EA7D76">
        <w:rPr>
          <w:color w:val="000000" w:themeColor="text1"/>
          <w:position w:val="-26"/>
          <w:sz w:val="28"/>
          <w:szCs w:val="28"/>
        </w:rPr>
        <w:object w:dxaOrig="2580" w:dyaOrig="700">
          <v:shape id="_x0000_i1285" type="#_x0000_t75" style="width:129.5pt;height:36.5pt" o:ole="">
            <v:imagedata r:id="rId503" o:title=""/>
          </v:shape>
          <o:OLEObject Type="Embed" ProgID="Equation.DSMT4" ShapeID="_x0000_i1285" DrawAspect="Content" ObjectID="_1682848898" r:id="rId504"/>
        </w:object>
      </w:r>
      <w:r w:rsidRPr="00EA7D76">
        <w:rPr>
          <w:color w:val="000000" w:themeColor="text1"/>
          <w:sz w:val="28"/>
          <w:szCs w:val="28"/>
        </w:rPr>
        <w:t xml:space="preserve"> Ом;</w:t>
      </w:r>
      <w:r w:rsidRPr="00EA7D76">
        <w:rPr>
          <w:color w:val="000000" w:themeColor="text1"/>
          <w:sz w:val="28"/>
          <w:szCs w:val="28"/>
        </w:rPr>
        <w:tab/>
      </w:r>
      <w:r w:rsidRPr="00EA7D76">
        <w:rPr>
          <w:color w:val="000000" w:themeColor="text1"/>
          <w:sz w:val="28"/>
          <w:szCs w:val="28"/>
        </w:rPr>
        <w:tab/>
      </w:r>
      <w:r w:rsidRPr="00EA7D76">
        <w:rPr>
          <w:color w:val="000000" w:themeColor="text1"/>
          <w:position w:val="-26"/>
          <w:sz w:val="28"/>
          <w:szCs w:val="28"/>
        </w:rPr>
        <w:object w:dxaOrig="2360" w:dyaOrig="700">
          <v:shape id="_x0000_i1286" type="#_x0000_t75" style="width:118pt;height:36.5pt" o:ole="">
            <v:imagedata r:id="rId505" o:title=""/>
          </v:shape>
          <o:OLEObject Type="Embed" ProgID="Equation.DSMT4" ShapeID="_x0000_i1286" DrawAspect="Content" ObjectID="_1682848899" r:id="rId506"/>
        </w:object>
      </w:r>
      <w:r w:rsidRPr="00EA7D76">
        <w:rPr>
          <w:color w:val="000000" w:themeColor="text1"/>
          <w:sz w:val="28"/>
          <w:szCs w:val="28"/>
        </w:rPr>
        <w:t xml:space="preserve"> Ом.</w:t>
      </w:r>
    </w:p>
    <w:p w:rsidR="00D644EF" w:rsidRPr="00EA7D76" w:rsidRDefault="00D644EF" w:rsidP="00A87A79">
      <w:pPr>
        <w:widowControl w:val="0"/>
        <w:suppressAutoHyphens/>
        <w:spacing w:line="360" w:lineRule="auto"/>
        <w:ind w:firstLine="709"/>
        <w:jc w:val="both"/>
        <w:rPr>
          <w:color w:val="000000" w:themeColor="text1"/>
          <w:sz w:val="28"/>
        </w:rPr>
      </w:pPr>
      <w:r w:rsidRPr="00EA7D76">
        <w:rPr>
          <w:color w:val="000000" w:themeColor="text1"/>
          <w:sz w:val="28"/>
        </w:rPr>
        <w:t>Определим потери напряжения в нормальном и послеаварийном режимах по формул</w:t>
      </w:r>
      <w:r w:rsidR="00707B39" w:rsidRPr="00EA7D76">
        <w:rPr>
          <w:color w:val="000000" w:themeColor="text1"/>
          <w:sz w:val="28"/>
        </w:rPr>
        <w:t>е</w:t>
      </w:r>
      <w:r w:rsidRPr="00EA7D76">
        <w:rPr>
          <w:color w:val="000000" w:themeColor="text1"/>
          <w:sz w:val="28"/>
        </w:rPr>
        <w:t xml:space="preserve"> (4.24):</w:t>
      </w:r>
    </w:p>
    <w:p w:rsidR="00D644EF" w:rsidRPr="00EA7D76" w:rsidRDefault="00010EB0" w:rsidP="00010EB0">
      <w:pPr>
        <w:widowControl w:val="0"/>
        <w:tabs>
          <w:tab w:val="left" w:pos="6237"/>
        </w:tabs>
        <w:suppressAutoHyphens/>
        <w:spacing w:line="360" w:lineRule="auto"/>
        <w:ind w:firstLine="708"/>
        <w:jc w:val="both"/>
        <w:rPr>
          <w:color w:val="000000" w:themeColor="text1"/>
          <w:sz w:val="28"/>
          <w:szCs w:val="28"/>
        </w:rPr>
      </w:pPr>
      <w:r w:rsidRPr="00EA7D76">
        <w:rPr>
          <w:color w:val="000000" w:themeColor="text1"/>
          <w:position w:val="-28"/>
        </w:rPr>
        <w:object w:dxaOrig="3840" w:dyaOrig="720">
          <v:shape id="_x0000_i1287" type="#_x0000_t75" style="width:193pt;height:38pt" o:ole="" fillcolor="window">
            <v:imagedata r:id="rId507" o:title=""/>
          </v:shape>
          <o:OLEObject Type="Embed" ProgID="Equation.DSMT4" ShapeID="_x0000_i1287" DrawAspect="Content" ObjectID="_1682848900" r:id="rId508"/>
        </w:object>
      </w:r>
      <w:r w:rsidR="00D644EF" w:rsidRPr="00EA7D76">
        <w:rPr>
          <w:color w:val="000000" w:themeColor="text1"/>
        </w:rPr>
        <w:t xml:space="preserve"> </w:t>
      </w:r>
      <w:r w:rsidR="00D644EF" w:rsidRPr="00EA7D76">
        <w:rPr>
          <w:color w:val="000000" w:themeColor="text1"/>
          <w:sz w:val="28"/>
          <w:szCs w:val="28"/>
        </w:rPr>
        <w:t>кВ;</w:t>
      </w:r>
      <w:r w:rsidR="00D644EF" w:rsidRPr="00EA7D76">
        <w:rPr>
          <w:color w:val="000000" w:themeColor="text1"/>
        </w:rPr>
        <w:t xml:space="preserve"> </w:t>
      </w:r>
      <w:r w:rsidRPr="00EA7D76">
        <w:rPr>
          <w:color w:val="000000" w:themeColor="text1"/>
        </w:rPr>
        <w:t xml:space="preserve">                      </w:t>
      </w:r>
      <w:r w:rsidR="00D644EF" w:rsidRPr="00EA7D76">
        <w:rPr>
          <w:color w:val="000000" w:themeColor="text1"/>
          <w:position w:val="-28"/>
        </w:rPr>
        <w:object w:dxaOrig="3140" w:dyaOrig="720">
          <v:shape id="_x0000_i1288" type="#_x0000_t75" style="width:156pt;height:36.5pt" o:ole="">
            <v:imagedata r:id="rId509" o:title=""/>
          </v:shape>
          <o:OLEObject Type="Embed" ProgID="Equation.DSMT4" ShapeID="_x0000_i1288" DrawAspect="Content" ObjectID="_1682848901" r:id="rId510"/>
        </w:object>
      </w:r>
      <w:r w:rsidR="00D644EF" w:rsidRPr="00EA7D76">
        <w:rPr>
          <w:color w:val="000000" w:themeColor="text1"/>
        </w:rPr>
        <w:t xml:space="preserve"> </w:t>
      </w:r>
      <w:r w:rsidR="00D644EF" w:rsidRPr="00EA7D76">
        <w:rPr>
          <w:color w:val="000000" w:themeColor="text1"/>
          <w:sz w:val="28"/>
          <w:szCs w:val="28"/>
        </w:rPr>
        <w:t>%;</w:t>
      </w:r>
    </w:p>
    <w:p w:rsidR="00D644EF" w:rsidRPr="00EA7D76" w:rsidRDefault="00010EB0" w:rsidP="00010EB0">
      <w:pPr>
        <w:widowControl w:val="0"/>
        <w:suppressAutoHyphens/>
        <w:spacing w:line="360" w:lineRule="auto"/>
        <w:ind w:firstLine="708"/>
        <w:jc w:val="both"/>
        <w:rPr>
          <w:color w:val="000000" w:themeColor="text1"/>
          <w:sz w:val="28"/>
          <w:szCs w:val="28"/>
        </w:rPr>
      </w:pPr>
      <w:r w:rsidRPr="00EA7D76">
        <w:rPr>
          <w:color w:val="000000" w:themeColor="text1"/>
          <w:position w:val="-28"/>
          <w:sz w:val="28"/>
          <w:szCs w:val="28"/>
        </w:rPr>
        <w:object w:dxaOrig="4560" w:dyaOrig="720">
          <v:shape id="_x0000_i1289" type="#_x0000_t75" style="width:228pt;height:38pt" o:ole="" fillcolor="window">
            <v:imagedata r:id="rId511" o:title=""/>
          </v:shape>
          <o:OLEObject Type="Embed" ProgID="Equation.DSMT4" ShapeID="_x0000_i1289" DrawAspect="Content" ObjectID="_1682848902" r:id="rId512"/>
        </w:object>
      </w:r>
      <w:r w:rsidR="00D644EF" w:rsidRPr="00EA7D76">
        <w:rPr>
          <w:color w:val="000000" w:themeColor="text1"/>
          <w:sz w:val="28"/>
          <w:szCs w:val="28"/>
        </w:rPr>
        <w:t xml:space="preserve"> кВ; </w:t>
      </w:r>
      <w:r w:rsidRPr="00EA7D76">
        <w:rPr>
          <w:color w:val="000000" w:themeColor="text1"/>
          <w:sz w:val="28"/>
          <w:szCs w:val="28"/>
        </w:rPr>
        <w:t xml:space="preserve">     </w:t>
      </w:r>
      <w:r w:rsidRPr="00EA7D76">
        <w:rPr>
          <w:color w:val="000000" w:themeColor="text1"/>
          <w:position w:val="-28"/>
          <w:sz w:val="28"/>
          <w:szCs w:val="28"/>
        </w:rPr>
        <w:object w:dxaOrig="3280" w:dyaOrig="720">
          <v:shape id="_x0000_i1290" type="#_x0000_t75" style="width:164pt;height:36.5pt" o:ole="">
            <v:imagedata r:id="rId513" o:title=""/>
          </v:shape>
          <o:OLEObject Type="Embed" ProgID="Equation.DSMT4" ShapeID="_x0000_i1290" DrawAspect="Content" ObjectID="_1682848903" r:id="rId514"/>
        </w:object>
      </w:r>
      <w:r w:rsidR="00D644EF" w:rsidRPr="00EA7D76">
        <w:rPr>
          <w:color w:val="000000" w:themeColor="text1"/>
          <w:sz w:val="28"/>
          <w:szCs w:val="28"/>
        </w:rPr>
        <w:t xml:space="preserve">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4.7.</w:t>
      </w:r>
    </w:p>
    <w:p w:rsidR="00D644EF" w:rsidRPr="00EA7D76" w:rsidRDefault="00D644EF" w:rsidP="00D644EF">
      <w:pPr>
        <w:widowControl w:val="0"/>
        <w:suppressAutoHyphens/>
        <w:spacing w:line="360" w:lineRule="auto"/>
        <w:ind w:firstLine="708"/>
        <w:jc w:val="both"/>
        <w:rPr>
          <w:color w:val="000000" w:themeColor="text1"/>
          <w:sz w:val="28"/>
        </w:rPr>
      </w:pPr>
      <w:r w:rsidRPr="00EA7D76">
        <w:rPr>
          <w:i/>
          <w:color w:val="000000" w:themeColor="text1"/>
          <w:sz w:val="28"/>
          <w:szCs w:val="28"/>
        </w:rPr>
        <w:t>Определим потери мощности</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Для участка А1</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Потери мощности в нормальном режиме при наибольших нагрузках определим по </w:t>
      </w:r>
      <w:r w:rsidRPr="00EA7D76">
        <w:rPr>
          <w:color w:val="000000" w:themeColor="text1"/>
          <w:sz w:val="28"/>
          <w:szCs w:val="28"/>
        </w:rPr>
        <w:t>формуле (4.26):</w:t>
      </w:r>
    </w:p>
    <w:p w:rsidR="00D644EF" w:rsidRPr="00EA7D76" w:rsidRDefault="00010EB0" w:rsidP="00D644EF">
      <w:pPr>
        <w:widowControl w:val="0"/>
        <w:suppressAutoHyphens/>
        <w:spacing w:line="360" w:lineRule="auto"/>
        <w:ind w:firstLine="708"/>
        <w:jc w:val="both"/>
        <w:rPr>
          <w:color w:val="000000" w:themeColor="text1"/>
          <w:sz w:val="28"/>
          <w:szCs w:val="28"/>
        </w:rPr>
      </w:pPr>
      <w:r w:rsidRPr="00EA7D76">
        <w:rPr>
          <w:color w:val="000000" w:themeColor="text1"/>
          <w:position w:val="-34"/>
          <w:sz w:val="28"/>
          <w:szCs w:val="28"/>
        </w:rPr>
        <w:object w:dxaOrig="3180" w:dyaOrig="820">
          <v:shape id="_x0000_i1291" type="#_x0000_t75" style="width:158pt;height:38pt" o:ole="" fillcolor="window">
            <v:imagedata r:id="rId515" o:title=""/>
          </v:shape>
          <o:OLEObject Type="Embed" ProgID="Equation.DSMT4" ShapeID="_x0000_i1291" DrawAspect="Content" ObjectID="_1682848904" r:id="rId516"/>
        </w:object>
      </w:r>
      <w:r w:rsidR="00D644EF" w:rsidRPr="00EA7D76">
        <w:rPr>
          <w:color w:val="000000" w:themeColor="text1"/>
          <w:sz w:val="28"/>
          <w:szCs w:val="28"/>
        </w:rPr>
        <w:t xml:space="preserve"> МВт.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4.7.</w:t>
      </w:r>
    </w:p>
    <w:p w:rsidR="00D644EF" w:rsidRPr="00EA7D76" w:rsidRDefault="00D644EF" w:rsidP="00010EB0">
      <w:pPr>
        <w:widowControl w:val="0"/>
        <w:suppressAutoHyphens/>
        <w:spacing w:line="360" w:lineRule="auto"/>
        <w:ind w:firstLine="708"/>
        <w:jc w:val="both"/>
        <w:rPr>
          <w:color w:val="000000" w:themeColor="text1"/>
          <w:sz w:val="28"/>
        </w:rPr>
      </w:pPr>
    </w:p>
    <w:p w:rsidR="00D644EF" w:rsidRPr="00EA7D76" w:rsidRDefault="00D644EF" w:rsidP="00010EB0">
      <w:pPr>
        <w:widowControl w:val="0"/>
        <w:suppressAutoHyphens/>
        <w:spacing w:line="360" w:lineRule="auto"/>
        <w:jc w:val="both"/>
        <w:rPr>
          <w:color w:val="000000" w:themeColor="text1"/>
          <w:sz w:val="28"/>
        </w:rPr>
      </w:pPr>
      <w:r w:rsidRPr="00EA7D76">
        <w:rPr>
          <w:color w:val="000000" w:themeColor="text1"/>
          <w:sz w:val="28"/>
        </w:rPr>
        <w:t>Таблица 4.7 – Расчет параметров линий варианта 1</w:t>
      </w:r>
    </w:p>
    <w:tbl>
      <w:tblPr>
        <w:tblStyle w:val="afd"/>
        <w:tblW w:w="0" w:type="auto"/>
        <w:tblLook w:val="04A0" w:firstRow="1" w:lastRow="0" w:firstColumn="1" w:lastColumn="0" w:noHBand="0" w:noVBand="1"/>
      </w:tblPr>
      <w:tblGrid>
        <w:gridCol w:w="1689"/>
        <w:gridCol w:w="1690"/>
        <w:gridCol w:w="1689"/>
        <w:gridCol w:w="1690"/>
        <w:gridCol w:w="1689"/>
        <w:gridCol w:w="1690"/>
      </w:tblGrid>
      <w:tr w:rsidR="00EA7D76" w:rsidRPr="00EA7D76" w:rsidTr="009A279E">
        <w:tc>
          <w:tcPr>
            <w:tcW w:w="1689" w:type="dxa"/>
          </w:tcPr>
          <w:p w:rsidR="00DD59CA" w:rsidRPr="00EA7D76" w:rsidRDefault="00DD59CA" w:rsidP="00D644EF">
            <w:pPr>
              <w:jc w:val="both"/>
              <w:rPr>
                <w:color w:val="000000" w:themeColor="text1"/>
                <w:sz w:val="28"/>
                <w:szCs w:val="28"/>
              </w:rPr>
            </w:pPr>
            <w:r w:rsidRPr="00EA7D76">
              <w:rPr>
                <w:color w:val="000000" w:themeColor="text1"/>
                <w:sz w:val="26"/>
                <w:szCs w:val="26"/>
              </w:rPr>
              <w:t>Участок</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А1</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23</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52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А5</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А4</w:t>
            </w:r>
          </w:p>
        </w:tc>
      </w:tr>
      <w:tr w:rsidR="00EA7D76" w:rsidRPr="00EA7D76" w:rsidTr="009A279E">
        <w:tc>
          <w:tcPr>
            <w:tcW w:w="1689" w:type="dxa"/>
          </w:tcPr>
          <w:p w:rsidR="00DD59CA" w:rsidRPr="00EA7D76" w:rsidRDefault="00DD59CA" w:rsidP="00D644EF">
            <w:pPr>
              <w:rPr>
                <w:color w:val="000000" w:themeColor="text1"/>
                <w:sz w:val="28"/>
                <w:szCs w:val="28"/>
              </w:rPr>
            </w:pPr>
            <w:r w:rsidRPr="00EA7D76">
              <w:rPr>
                <w:i/>
                <w:color w:val="000000" w:themeColor="text1"/>
                <w:sz w:val="24"/>
                <w:szCs w:val="24"/>
              </w:rPr>
              <w:t xml:space="preserve">P, </w:t>
            </w:r>
            <w:r w:rsidRPr="00EA7D76">
              <w:rPr>
                <w:color w:val="000000" w:themeColor="text1"/>
                <w:sz w:val="24"/>
                <w:szCs w:val="24"/>
              </w:rPr>
              <w:t>МВт</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16</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26</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55</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14</w:t>
            </w:r>
          </w:p>
        </w:tc>
      </w:tr>
      <w:tr w:rsidR="00EA7D76" w:rsidRPr="00EA7D76" w:rsidTr="009A279E">
        <w:tc>
          <w:tcPr>
            <w:tcW w:w="1689" w:type="dxa"/>
          </w:tcPr>
          <w:p w:rsidR="00DD59CA" w:rsidRPr="00EA7D76" w:rsidRDefault="00DD59CA" w:rsidP="00D644EF">
            <w:pPr>
              <w:rPr>
                <w:color w:val="000000" w:themeColor="text1"/>
              </w:rPr>
            </w:pPr>
            <w:r w:rsidRPr="00EA7D76">
              <w:rPr>
                <w:i/>
                <w:color w:val="000000" w:themeColor="text1"/>
                <w:sz w:val="24"/>
                <w:szCs w:val="24"/>
              </w:rPr>
              <w:t xml:space="preserve">Q, </w:t>
            </w:r>
            <w:r w:rsidRPr="00EA7D76">
              <w:rPr>
                <w:color w:val="000000" w:themeColor="text1"/>
                <w:sz w:val="24"/>
                <w:szCs w:val="24"/>
              </w:rPr>
              <w:t>Мвар</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8,18</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12,51</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19,14</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24,02</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6,44</w:t>
            </w:r>
          </w:p>
        </w:tc>
      </w:tr>
      <w:tr w:rsidR="00EA7D76" w:rsidRPr="00EA7D76" w:rsidTr="009A279E">
        <w:tc>
          <w:tcPr>
            <w:tcW w:w="1689" w:type="dxa"/>
          </w:tcPr>
          <w:p w:rsidR="00DD59CA" w:rsidRPr="00EA7D76" w:rsidRDefault="00DD59CA" w:rsidP="00D644EF">
            <w:pPr>
              <w:rPr>
                <w:color w:val="000000" w:themeColor="text1"/>
                <w:sz w:val="28"/>
              </w:rPr>
            </w:pPr>
            <w:r w:rsidRPr="00EA7D76">
              <w:rPr>
                <w:i/>
                <w:color w:val="000000" w:themeColor="text1"/>
                <w:sz w:val="24"/>
                <w:szCs w:val="24"/>
                <w:lang w:val="en-US"/>
              </w:rPr>
              <w:t>L</w:t>
            </w:r>
            <w:r w:rsidRPr="00EA7D76">
              <w:rPr>
                <w:i/>
                <w:color w:val="000000" w:themeColor="text1"/>
                <w:sz w:val="24"/>
                <w:szCs w:val="24"/>
              </w:rPr>
              <w:t xml:space="preserve">, </w:t>
            </w:r>
            <w:r w:rsidRPr="00EA7D76">
              <w:rPr>
                <w:color w:val="000000" w:themeColor="text1"/>
                <w:sz w:val="24"/>
                <w:szCs w:val="24"/>
              </w:rPr>
              <w:t>км</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23</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20</w:t>
            </w:r>
          </w:p>
        </w:tc>
      </w:tr>
      <w:tr w:rsidR="00EA7D76" w:rsidRPr="00EA7D76" w:rsidTr="009A279E">
        <w:tc>
          <w:tcPr>
            <w:tcW w:w="1689" w:type="dxa"/>
          </w:tcPr>
          <w:p w:rsidR="00DD59CA" w:rsidRPr="00EA7D76" w:rsidRDefault="00DD59CA" w:rsidP="00D644EF">
            <w:pPr>
              <w:rPr>
                <w:color w:val="000000" w:themeColor="text1"/>
                <w:sz w:val="28"/>
                <w:szCs w:val="28"/>
              </w:rPr>
            </w:pPr>
            <w:r w:rsidRPr="00EA7D76">
              <w:rPr>
                <w:i/>
                <w:color w:val="000000" w:themeColor="text1"/>
                <w:sz w:val="24"/>
                <w:szCs w:val="24"/>
              </w:rPr>
              <w:t xml:space="preserve">F, </w:t>
            </w:r>
            <w:r w:rsidRPr="00EA7D76">
              <w:rPr>
                <w:color w:val="000000" w:themeColor="text1"/>
                <w:sz w:val="24"/>
                <w:szCs w:val="24"/>
              </w:rPr>
              <w:t>мм</w:t>
            </w:r>
            <w:r w:rsidRPr="00EA7D76">
              <w:rPr>
                <w:color w:val="000000" w:themeColor="text1"/>
                <w:sz w:val="24"/>
                <w:szCs w:val="24"/>
                <w:vertAlign w:val="superscript"/>
              </w:rPr>
              <w:t>2</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240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150</w:t>
            </w:r>
          </w:p>
        </w:tc>
      </w:tr>
      <w:tr w:rsidR="00EA7D76" w:rsidRPr="00EA7D76" w:rsidTr="009A279E">
        <w:tc>
          <w:tcPr>
            <w:tcW w:w="1689" w:type="dxa"/>
          </w:tcPr>
          <w:p w:rsidR="00DD59CA" w:rsidRPr="00EA7D76" w:rsidRDefault="00DD59CA" w:rsidP="00D644EF">
            <w:pPr>
              <w:rPr>
                <w:color w:val="000000" w:themeColor="text1"/>
                <w:sz w:val="28"/>
              </w:rPr>
            </w:pPr>
            <w:r w:rsidRPr="00EA7D76">
              <w:rPr>
                <w:i/>
                <w:color w:val="000000" w:themeColor="text1"/>
                <w:sz w:val="24"/>
                <w:szCs w:val="24"/>
                <w:lang w:val="en-US"/>
              </w:rPr>
              <w:t>R</w:t>
            </w:r>
            <w:r w:rsidRPr="00EA7D76">
              <w:rPr>
                <w:i/>
                <w:color w:val="000000" w:themeColor="text1"/>
                <w:sz w:val="24"/>
                <w:szCs w:val="24"/>
                <w:vertAlign w:val="subscript"/>
                <w:lang w:val="en-US"/>
              </w:rPr>
              <w:t>o</w:t>
            </w:r>
            <w:r w:rsidRPr="00EA7D76">
              <w:rPr>
                <w:i/>
                <w:color w:val="000000" w:themeColor="text1"/>
                <w:sz w:val="24"/>
                <w:szCs w:val="24"/>
              </w:rPr>
              <w:t xml:space="preserve">, </w:t>
            </w:r>
            <w:r w:rsidRPr="00EA7D76">
              <w:rPr>
                <w:color w:val="000000" w:themeColor="text1"/>
                <w:sz w:val="24"/>
                <w:szCs w:val="24"/>
              </w:rPr>
              <w:t>Ом/км</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0,204</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0,204</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0,204</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0,118</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0,204</w:t>
            </w:r>
          </w:p>
        </w:tc>
      </w:tr>
      <w:tr w:rsidR="00EA7D76" w:rsidRPr="00EA7D76" w:rsidTr="009A279E">
        <w:tc>
          <w:tcPr>
            <w:tcW w:w="1689" w:type="dxa"/>
          </w:tcPr>
          <w:p w:rsidR="00DD59CA" w:rsidRPr="00EA7D76" w:rsidRDefault="00DD59CA" w:rsidP="00D644EF">
            <w:pPr>
              <w:rPr>
                <w:color w:val="000000" w:themeColor="text1"/>
              </w:rPr>
            </w:pPr>
            <w:r w:rsidRPr="00EA7D76">
              <w:rPr>
                <w:i/>
                <w:color w:val="000000" w:themeColor="text1"/>
                <w:sz w:val="24"/>
                <w:szCs w:val="24"/>
                <w:lang w:val="en-US"/>
              </w:rPr>
              <w:t>X</w:t>
            </w:r>
            <w:r w:rsidRPr="00EA7D76">
              <w:rPr>
                <w:i/>
                <w:color w:val="000000" w:themeColor="text1"/>
                <w:sz w:val="24"/>
                <w:szCs w:val="24"/>
                <w:vertAlign w:val="subscript"/>
                <w:lang w:val="en-US"/>
              </w:rPr>
              <w:t>o</w:t>
            </w:r>
            <w:r w:rsidRPr="00EA7D76">
              <w:rPr>
                <w:i/>
                <w:color w:val="000000" w:themeColor="text1"/>
                <w:sz w:val="24"/>
                <w:szCs w:val="24"/>
              </w:rPr>
              <w:t xml:space="preserve">, </w:t>
            </w:r>
            <w:r w:rsidRPr="00EA7D76">
              <w:rPr>
                <w:color w:val="000000" w:themeColor="text1"/>
                <w:sz w:val="24"/>
                <w:szCs w:val="24"/>
              </w:rPr>
              <w:t>Ом/км</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0,420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0,420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0,420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0,405</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0,420</w:t>
            </w:r>
          </w:p>
        </w:tc>
      </w:tr>
      <w:tr w:rsidR="00EA7D76" w:rsidRPr="00EA7D76" w:rsidTr="009A279E">
        <w:tc>
          <w:tcPr>
            <w:tcW w:w="1689" w:type="dxa"/>
          </w:tcPr>
          <w:p w:rsidR="00DD59CA" w:rsidRPr="00EA7D76" w:rsidRDefault="00DD59CA" w:rsidP="00D644EF">
            <w:pPr>
              <w:rPr>
                <w:color w:val="000000" w:themeColor="text1"/>
              </w:rPr>
            </w:pPr>
            <w:r w:rsidRPr="00EA7D76">
              <w:rPr>
                <w:i/>
                <w:color w:val="000000" w:themeColor="text1"/>
                <w:sz w:val="24"/>
                <w:szCs w:val="24"/>
                <w:lang w:val="en-US"/>
              </w:rPr>
              <w:t>R</w:t>
            </w:r>
            <w:r w:rsidRPr="00EA7D76">
              <w:rPr>
                <w:i/>
                <w:color w:val="000000" w:themeColor="text1"/>
                <w:sz w:val="24"/>
                <w:szCs w:val="24"/>
                <w:vertAlign w:val="subscript"/>
              </w:rPr>
              <w:t>л</w:t>
            </w:r>
            <w:r w:rsidRPr="00EA7D76">
              <w:rPr>
                <w:i/>
                <w:color w:val="000000" w:themeColor="text1"/>
                <w:sz w:val="24"/>
                <w:szCs w:val="24"/>
              </w:rPr>
              <w:t xml:space="preserve">, </w:t>
            </w:r>
            <w:r w:rsidRPr="00EA7D76">
              <w:rPr>
                <w:color w:val="000000" w:themeColor="text1"/>
                <w:sz w:val="24"/>
                <w:szCs w:val="24"/>
              </w:rPr>
              <w:t>Ом</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3,06</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4,08</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2,24</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1,36</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2,04</w:t>
            </w:r>
          </w:p>
        </w:tc>
      </w:tr>
      <w:tr w:rsidR="00EA7D76" w:rsidRPr="00EA7D76" w:rsidTr="009A279E">
        <w:tc>
          <w:tcPr>
            <w:tcW w:w="1689" w:type="dxa"/>
          </w:tcPr>
          <w:p w:rsidR="00DD59CA" w:rsidRPr="00EA7D76" w:rsidRDefault="00DD59CA" w:rsidP="00D644EF">
            <w:pPr>
              <w:rPr>
                <w:color w:val="000000" w:themeColor="text1"/>
              </w:rPr>
            </w:pPr>
            <w:r w:rsidRPr="00EA7D76">
              <w:rPr>
                <w:i/>
                <w:color w:val="000000" w:themeColor="text1"/>
                <w:sz w:val="24"/>
                <w:szCs w:val="24"/>
                <w:lang w:val="en-US"/>
              </w:rPr>
              <w:t>X</w:t>
            </w:r>
            <w:r w:rsidRPr="00EA7D76">
              <w:rPr>
                <w:i/>
                <w:color w:val="000000" w:themeColor="text1"/>
                <w:sz w:val="24"/>
                <w:szCs w:val="24"/>
                <w:vertAlign w:val="subscript"/>
              </w:rPr>
              <w:t>л</w:t>
            </w:r>
            <w:r w:rsidRPr="00EA7D76">
              <w:rPr>
                <w:i/>
                <w:color w:val="000000" w:themeColor="text1"/>
                <w:sz w:val="24"/>
                <w:szCs w:val="24"/>
              </w:rPr>
              <w:t xml:space="preserve">, </w:t>
            </w:r>
            <w:r w:rsidRPr="00EA7D76">
              <w:rPr>
                <w:color w:val="000000" w:themeColor="text1"/>
                <w:sz w:val="24"/>
                <w:szCs w:val="24"/>
              </w:rPr>
              <w:t>Ом</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6,30</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8,40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4,62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4,66</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4,20</w:t>
            </w:r>
          </w:p>
        </w:tc>
      </w:tr>
      <w:tr w:rsidR="00EA7D76" w:rsidRPr="00EA7D76" w:rsidTr="009A279E">
        <w:tc>
          <w:tcPr>
            <w:tcW w:w="1689" w:type="dxa"/>
          </w:tcPr>
          <w:p w:rsidR="00DD59CA" w:rsidRPr="00EA7D76" w:rsidRDefault="00DD59CA" w:rsidP="00D644EF">
            <w:pPr>
              <w:rPr>
                <w:i/>
                <w:color w:val="000000" w:themeColor="text1"/>
                <w:sz w:val="24"/>
                <w:szCs w:val="24"/>
                <w:lang w:val="en-US"/>
              </w:rPr>
            </w:pPr>
            <w:r w:rsidRPr="00EA7D76">
              <w:rPr>
                <w:color w:val="000000" w:themeColor="text1"/>
                <w:position w:val="-6"/>
              </w:rPr>
              <w:object w:dxaOrig="480" w:dyaOrig="300">
                <v:shape id="_x0000_i1292" type="#_x0000_t75" style="width:26pt;height:13.5pt" o:ole="">
                  <v:imagedata r:id="rId517" o:title=""/>
                </v:shape>
                <o:OLEObject Type="Embed" ProgID="Equation.DSMT4" ShapeID="_x0000_i1292" DrawAspect="Content" ObjectID="_1682848905" r:id="rId518"/>
              </w:object>
            </w:r>
            <w:r w:rsidRPr="00EA7D76">
              <w:rPr>
                <w:color w:val="000000" w:themeColor="text1"/>
              </w:rPr>
              <w:t>, кВ</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0,91</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1,92</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1,66</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1,70</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0,51</w:t>
            </w:r>
          </w:p>
        </w:tc>
      </w:tr>
      <w:tr w:rsidR="00EA7D76" w:rsidRPr="00EA7D76" w:rsidTr="009A279E">
        <w:tc>
          <w:tcPr>
            <w:tcW w:w="1689" w:type="dxa"/>
          </w:tcPr>
          <w:p w:rsidR="00DD59CA" w:rsidRPr="00EA7D76" w:rsidRDefault="00DD59CA" w:rsidP="00D644EF">
            <w:pPr>
              <w:rPr>
                <w:color w:val="000000" w:themeColor="text1"/>
              </w:rPr>
            </w:pPr>
            <w:r w:rsidRPr="00EA7D76">
              <w:rPr>
                <w:color w:val="000000" w:themeColor="text1"/>
                <w:position w:val="-12"/>
              </w:rPr>
              <w:object w:dxaOrig="600" w:dyaOrig="380">
                <v:shape id="_x0000_i1293" type="#_x0000_t75" style="width:32pt;height:19.5pt" o:ole="">
                  <v:imagedata r:id="rId519" o:title=""/>
                </v:shape>
                <o:OLEObject Type="Embed" ProgID="Equation.DSMT4" ShapeID="_x0000_i1293" DrawAspect="Content" ObjectID="_1682848906" r:id="rId520"/>
              </w:objec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0,83</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1,75</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1,51</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1,54</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0,46</w:t>
            </w:r>
          </w:p>
        </w:tc>
      </w:tr>
      <w:tr w:rsidR="00EA7D76" w:rsidRPr="00EA7D76" w:rsidTr="009A279E">
        <w:tc>
          <w:tcPr>
            <w:tcW w:w="1689" w:type="dxa"/>
          </w:tcPr>
          <w:p w:rsidR="00DD59CA" w:rsidRPr="00EA7D76" w:rsidRDefault="00DD59CA" w:rsidP="00D644EF">
            <w:pPr>
              <w:rPr>
                <w:color w:val="000000" w:themeColor="text1"/>
              </w:rPr>
            </w:pPr>
            <w:r w:rsidRPr="00EA7D76">
              <w:rPr>
                <w:color w:val="000000" w:themeColor="text1"/>
                <w:position w:val="-12"/>
              </w:rPr>
              <w:object w:dxaOrig="620" w:dyaOrig="380">
                <v:shape id="_x0000_i1294" type="#_x0000_t75" style="width:34pt;height:19.5pt" o:ole="">
                  <v:imagedata r:id="rId521" o:title=""/>
                </v:shape>
                <o:OLEObject Type="Embed" ProgID="Equation.DSMT4" ShapeID="_x0000_i1294" DrawAspect="Content" ObjectID="_1682848907" r:id="rId522"/>
              </w:object>
            </w:r>
            <w:r w:rsidRPr="00EA7D76">
              <w:rPr>
                <w:color w:val="000000" w:themeColor="text1"/>
              </w:rPr>
              <w:t>, кВ</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1,83</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3,84</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3,32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3,39</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1,01</w:t>
            </w:r>
          </w:p>
        </w:tc>
      </w:tr>
      <w:tr w:rsidR="00EA7D76" w:rsidRPr="00EA7D76" w:rsidTr="009A279E">
        <w:tc>
          <w:tcPr>
            <w:tcW w:w="1689" w:type="dxa"/>
          </w:tcPr>
          <w:p w:rsidR="00DD59CA" w:rsidRPr="00EA7D76" w:rsidRDefault="00DD59CA" w:rsidP="00D644EF">
            <w:pPr>
              <w:rPr>
                <w:color w:val="000000" w:themeColor="text1"/>
              </w:rPr>
            </w:pPr>
            <w:r w:rsidRPr="00EA7D76">
              <w:rPr>
                <w:color w:val="000000" w:themeColor="text1"/>
                <w:position w:val="-16"/>
              </w:rPr>
              <w:object w:dxaOrig="820" w:dyaOrig="420">
                <v:shape id="_x0000_i1295" type="#_x0000_t75" style="width:38pt;height:20.5pt" o:ole="">
                  <v:imagedata r:id="rId523" o:title=""/>
                </v:shape>
                <o:OLEObject Type="Embed" ProgID="Equation.DSMT4" ShapeID="_x0000_i1295" DrawAspect="Content" ObjectID="_1682848908" r:id="rId524"/>
              </w:objec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1,66</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3,49</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3,02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3,08</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0,92</w:t>
            </w:r>
          </w:p>
        </w:tc>
      </w:tr>
      <w:tr w:rsidR="00DD59CA" w:rsidRPr="00EA7D76" w:rsidTr="009A279E">
        <w:tc>
          <w:tcPr>
            <w:tcW w:w="1689" w:type="dxa"/>
          </w:tcPr>
          <w:p w:rsidR="00DD59CA" w:rsidRPr="00EA7D76" w:rsidRDefault="00DD59CA" w:rsidP="00D644EF">
            <w:pPr>
              <w:rPr>
                <w:color w:val="000000" w:themeColor="text1"/>
              </w:rPr>
            </w:pPr>
            <w:r w:rsidRPr="00EA7D76">
              <w:rPr>
                <w:color w:val="000000" w:themeColor="text1"/>
                <w:position w:val="-4"/>
              </w:rPr>
              <w:object w:dxaOrig="420" w:dyaOrig="279">
                <v:shape id="_x0000_i1296" type="#_x0000_t75" style="width:20.5pt;height:12pt" o:ole="">
                  <v:imagedata r:id="rId525" o:title=""/>
                </v:shape>
                <o:OLEObject Type="Embed" ProgID="Equation.DSMT4" ShapeID="_x0000_i1296" DrawAspect="Content" ObjectID="_1682848909" r:id="rId526"/>
              </w:object>
            </w:r>
            <w:r w:rsidRPr="00EA7D76">
              <w:rPr>
                <w:color w:val="000000" w:themeColor="text1"/>
              </w:rPr>
              <w:t>, МВт</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0,082</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0,281</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0,395</w:t>
            </w:r>
          </w:p>
        </w:tc>
        <w:tc>
          <w:tcPr>
            <w:tcW w:w="1689"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0,404</w:t>
            </w:r>
          </w:p>
        </w:tc>
        <w:tc>
          <w:tcPr>
            <w:tcW w:w="1690" w:type="dxa"/>
            <w:vAlign w:val="bottom"/>
          </w:tcPr>
          <w:p w:rsidR="00DD59CA" w:rsidRPr="00EA7D76" w:rsidRDefault="00DD59CA" w:rsidP="00DD59CA">
            <w:pPr>
              <w:spacing w:line="276" w:lineRule="auto"/>
              <w:jc w:val="center"/>
              <w:rPr>
                <w:color w:val="000000" w:themeColor="text1"/>
                <w:sz w:val="28"/>
                <w:szCs w:val="28"/>
              </w:rPr>
            </w:pPr>
            <w:r w:rsidRPr="00EA7D76">
              <w:rPr>
                <w:color w:val="000000" w:themeColor="text1"/>
                <w:sz w:val="28"/>
                <w:szCs w:val="28"/>
              </w:rPr>
              <w:t>0,040</w:t>
            </w:r>
          </w:p>
        </w:tc>
      </w:tr>
    </w:tbl>
    <w:p w:rsidR="00D644EF" w:rsidRPr="00EA7D76" w:rsidRDefault="00D644EF" w:rsidP="00A44D43">
      <w:pPr>
        <w:spacing w:line="360" w:lineRule="auto"/>
        <w:ind w:firstLine="708"/>
        <w:jc w:val="both"/>
        <w:rPr>
          <w:color w:val="000000" w:themeColor="text1"/>
          <w:sz w:val="28"/>
          <w:szCs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Максимальные потери напряжения определяются путем суммирования потерь напряжения по участкам до электрически наиболее удаленной точки сети: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3620" w:dyaOrig="380">
          <v:shape id="_x0000_i1297" type="#_x0000_t75" style="width:180pt;height:19.5pt" o:ole="" fillcolor="window">
            <v:imagedata r:id="rId527" o:title=""/>
          </v:shape>
          <o:OLEObject Type="Embed" ProgID="Equation.DSMT4" ShapeID="_x0000_i1297" DrawAspect="Content" ObjectID="_1682848910" r:id="rId528"/>
        </w:object>
      </w:r>
      <w:r w:rsidR="00DD59CA" w:rsidRPr="00EA7D76">
        <w:rPr>
          <w:color w:val="000000" w:themeColor="text1"/>
          <w:sz w:val="28"/>
          <w:szCs w:val="28"/>
        </w:rPr>
        <w:t>1,7+1,66+1,92=5,28  кВ.</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Максимальные потери напряжения в процентах:</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4180" w:dyaOrig="380">
          <v:shape id="_x0000_i1298" type="#_x0000_t75" style="width:210pt;height:19.5pt" o:ole="">
            <v:imagedata r:id="rId529" o:title=""/>
          </v:shape>
          <o:OLEObject Type="Embed" ProgID="Equation.DSMT4" ShapeID="_x0000_i1298" DrawAspect="Content" ObjectID="_1682848911" r:id="rId530"/>
        </w:object>
      </w:r>
      <w:r w:rsidR="00DD59CA" w:rsidRPr="00EA7D76">
        <w:rPr>
          <w:color w:val="000000" w:themeColor="text1"/>
          <w:sz w:val="28"/>
          <w:szCs w:val="28"/>
        </w:rPr>
        <w:t xml:space="preserve"> 1,54+1,51+1,75=4,8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Максимальная потеря напряжения в нормальном режиме 4,</w:t>
      </w:r>
      <w:r w:rsidR="00DD59CA" w:rsidRPr="00EA7D76">
        <w:rPr>
          <w:color w:val="000000" w:themeColor="text1"/>
          <w:sz w:val="28"/>
          <w:szCs w:val="28"/>
        </w:rPr>
        <w:t>8</w:t>
      </w:r>
      <w:r w:rsidRPr="00EA7D76">
        <w:rPr>
          <w:color w:val="000000" w:themeColor="text1"/>
          <w:sz w:val="28"/>
          <w:szCs w:val="28"/>
        </w:rPr>
        <w:t>% &lt; 10%.</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В послеаварийном режиме:</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4280" w:dyaOrig="380">
          <v:shape id="_x0000_i1299" type="#_x0000_t75" style="width:217.5pt;height:19.5pt" o:ole="">
            <v:imagedata r:id="rId531" o:title=""/>
          </v:shape>
          <o:OLEObject Type="Embed" ProgID="Equation.DSMT4" ShapeID="_x0000_i1299" DrawAspect="Content" ObjectID="_1682848912" r:id="rId532"/>
        </w:object>
      </w:r>
      <w:r w:rsidR="00DD59CA" w:rsidRPr="00EA7D76">
        <w:rPr>
          <w:color w:val="000000" w:themeColor="text1"/>
          <w:sz w:val="28"/>
          <w:szCs w:val="28"/>
        </w:rPr>
        <w:t>3,39+3,32+3,84=10,55  кВ;</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4860" w:dyaOrig="380">
          <v:shape id="_x0000_i1300" type="#_x0000_t75" style="width:248.5pt;height:19.5pt" o:ole="">
            <v:imagedata r:id="rId533" o:title=""/>
          </v:shape>
          <o:OLEObject Type="Embed" ProgID="Equation.DSMT4" ShapeID="_x0000_i1300" DrawAspect="Content" ObjectID="_1682848913" r:id="rId534"/>
        </w:object>
      </w:r>
      <w:r w:rsidR="00DD59CA" w:rsidRPr="00EA7D76">
        <w:rPr>
          <w:color w:val="000000" w:themeColor="text1"/>
          <w:sz w:val="28"/>
          <w:szCs w:val="28"/>
        </w:rPr>
        <w:t>3,08+3,02+3,49=9,59 %.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Максимальная потеря напряжения в послеаварийном режиме 9,</w:t>
      </w:r>
      <w:r w:rsidR="00DD59CA" w:rsidRPr="00EA7D76">
        <w:rPr>
          <w:color w:val="000000" w:themeColor="text1"/>
          <w:sz w:val="28"/>
          <w:szCs w:val="28"/>
        </w:rPr>
        <w:t>59</w:t>
      </w:r>
      <w:r w:rsidRPr="00EA7D76">
        <w:rPr>
          <w:color w:val="000000" w:themeColor="text1"/>
          <w:sz w:val="28"/>
          <w:szCs w:val="28"/>
        </w:rPr>
        <w:t>% &lt; 20%.</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Выбранные сечения удовлетворяют всем техническим ограничениям.</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Суммарные потери мощности проектируемой сети </w:t>
      </w:r>
      <w:r w:rsidRPr="00EA7D76">
        <w:rPr>
          <w:color w:val="000000" w:themeColor="text1"/>
          <w:sz w:val="28"/>
        </w:rPr>
        <w:t xml:space="preserve">варианта 1 </w:t>
      </w:r>
      <w:r w:rsidRPr="00EA7D76">
        <w:rPr>
          <w:color w:val="000000" w:themeColor="text1"/>
          <w:sz w:val="28"/>
          <w:szCs w:val="28"/>
        </w:rPr>
        <w:t xml:space="preserve">равны: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700" w:dyaOrig="380">
          <v:shape id="_x0000_i1301" type="#_x0000_t75" style="width:36.5pt;height:19.5pt" o:ole="">
            <v:imagedata r:id="rId535" o:title=""/>
          </v:shape>
          <o:OLEObject Type="Embed" ProgID="Equation.DSMT4" ShapeID="_x0000_i1301" DrawAspect="Content" ObjectID="_1682848914" r:id="rId536"/>
        </w:object>
      </w:r>
      <w:r w:rsidR="00DD59CA" w:rsidRPr="00EA7D76">
        <w:rPr>
          <w:color w:val="000000" w:themeColor="text1"/>
          <w:sz w:val="28"/>
        </w:rPr>
        <w:t>0,082+0,281+0,395+0,404+0,04=1,202 МВт.</w:t>
      </w:r>
    </w:p>
    <w:p w:rsidR="00D644EF" w:rsidRPr="00EA7D76" w:rsidRDefault="00D644EF" w:rsidP="00D644EF">
      <w:pPr>
        <w:widowControl w:val="0"/>
        <w:suppressAutoHyphens/>
        <w:spacing w:line="360" w:lineRule="auto"/>
        <w:ind w:firstLine="708"/>
        <w:jc w:val="both"/>
        <w:rPr>
          <w:bCs/>
          <w:color w:val="000000" w:themeColor="text1"/>
          <w:sz w:val="28"/>
        </w:rPr>
      </w:pPr>
    </w:p>
    <w:p w:rsidR="00D644EF" w:rsidRPr="00EA7D76" w:rsidRDefault="00D644EF" w:rsidP="00D644EF">
      <w:pPr>
        <w:widowControl w:val="0"/>
        <w:suppressAutoHyphens/>
        <w:spacing w:line="360" w:lineRule="auto"/>
        <w:ind w:firstLine="708"/>
        <w:jc w:val="both"/>
        <w:rPr>
          <w:b/>
          <w:bCs/>
          <w:color w:val="000000" w:themeColor="text1"/>
          <w:sz w:val="28"/>
        </w:rPr>
      </w:pPr>
      <w:r w:rsidRPr="00EA7D76">
        <w:rPr>
          <w:b/>
          <w:bCs/>
          <w:color w:val="000000" w:themeColor="text1"/>
          <w:sz w:val="28"/>
        </w:rPr>
        <w:t>4.7. Пример предварительного расчета кольцевой сети</w:t>
      </w:r>
      <w:bookmarkEnd w:id="4"/>
    </w:p>
    <w:p w:rsidR="00A44D43" w:rsidRPr="00EA7D76" w:rsidRDefault="00A44D43" w:rsidP="00D644EF">
      <w:pPr>
        <w:widowControl w:val="0"/>
        <w:suppressAutoHyphens/>
        <w:spacing w:line="360" w:lineRule="auto"/>
        <w:ind w:firstLine="708"/>
        <w:jc w:val="both"/>
        <w:rPr>
          <w:b/>
          <w:bCs/>
          <w:color w:val="000000" w:themeColor="text1"/>
          <w:sz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Произвести предварительный расчет кольцевой сети варианта 4, отобранного в п. 3.4. Расчетные нагрузки пунктов взять с учетом компенсации реактивной мощности из таблицы 2.3 в п.2.6.</w:t>
      </w:r>
      <w:r w:rsidRPr="00EA7D76">
        <w:rPr>
          <w:color w:val="000000" w:themeColor="text1"/>
        </w:rPr>
        <w:t xml:space="preserve"> </w:t>
      </w:r>
      <w:r w:rsidRPr="00EA7D76">
        <w:rPr>
          <w:i/>
          <w:color w:val="000000" w:themeColor="text1"/>
          <w:sz w:val="28"/>
        </w:rPr>
        <w:t>Коэффициент мощности источника питания 0,93.</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В п. 3.4. выбран вариант 4 состоящий из двух колец А235А и А41А. </w:t>
      </w:r>
    </w:p>
    <w:p w:rsidR="00D644EF" w:rsidRPr="00EA7D76" w:rsidRDefault="00D644EF" w:rsidP="00D644EF">
      <w:pPr>
        <w:widowControl w:val="0"/>
        <w:suppressAutoHyphens/>
        <w:spacing w:line="360" w:lineRule="auto"/>
        <w:ind w:firstLine="708"/>
        <w:jc w:val="both"/>
        <w:rPr>
          <w:bCs/>
          <w:i/>
          <w:color w:val="000000" w:themeColor="text1"/>
          <w:sz w:val="28"/>
        </w:rPr>
      </w:pPr>
      <w:r w:rsidRPr="00EA7D76">
        <w:rPr>
          <w:bCs/>
          <w:i/>
          <w:color w:val="000000" w:themeColor="text1"/>
          <w:sz w:val="28"/>
        </w:rPr>
        <w:t>Предварительный расчет кольцевой сети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Поскольку сеть кольцевая, то условно «разрезаем» источник и разворачиваем кольцо, превращая кольцевую сеть в магистральную линию с двухсторонним питанием. Расчетные схемы представлена на рисунке 4.3 и 4.4.</w:t>
      </w:r>
    </w:p>
    <w:p w:rsidR="00D644EF" w:rsidRPr="00EA7D76" w:rsidRDefault="00D644EF" w:rsidP="00D644EF">
      <w:pPr>
        <w:widowControl w:val="0"/>
        <w:suppressAutoHyphens/>
        <w:spacing w:line="360" w:lineRule="auto"/>
        <w:ind w:firstLine="708"/>
        <w:jc w:val="center"/>
        <w:rPr>
          <w:color w:val="000000" w:themeColor="text1"/>
          <w:highlight w:val="yellow"/>
        </w:rPr>
      </w:pPr>
    </w:p>
    <w:p w:rsidR="00C9213D" w:rsidRPr="00EA7D76" w:rsidRDefault="00C9213D" w:rsidP="00D644EF">
      <w:pPr>
        <w:widowControl w:val="0"/>
        <w:suppressAutoHyphens/>
        <w:spacing w:line="360" w:lineRule="auto"/>
        <w:ind w:firstLine="708"/>
        <w:jc w:val="center"/>
        <w:rPr>
          <w:color w:val="000000" w:themeColor="text1"/>
          <w:sz w:val="28"/>
          <w:szCs w:val="28"/>
        </w:rPr>
      </w:pPr>
      <w:r w:rsidRPr="00EA7D76">
        <w:rPr>
          <w:color w:val="000000" w:themeColor="text1"/>
        </w:rPr>
        <w:object w:dxaOrig="7504" w:dyaOrig="1174">
          <v:shape id="_x0000_i1302" type="#_x0000_t75" style="width:436.5pt;height:69.5pt" o:ole="">
            <v:imagedata r:id="rId537" o:title=""/>
          </v:shape>
          <o:OLEObject Type="Embed" ProgID="Visio.Drawing.15" ShapeID="_x0000_i1302" DrawAspect="Content" ObjectID="_1682848915" r:id="rId538"/>
        </w:object>
      </w:r>
    </w:p>
    <w:p w:rsidR="00D644EF" w:rsidRPr="00EA7D76" w:rsidRDefault="00D644EF" w:rsidP="00D644EF">
      <w:pPr>
        <w:ind w:firstLine="840"/>
        <w:jc w:val="center"/>
        <w:rPr>
          <w:color w:val="000000" w:themeColor="text1"/>
          <w:sz w:val="28"/>
          <w:szCs w:val="28"/>
        </w:rPr>
      </w:pPr>
      <w:r w:rsidRPr="00EA7D76">
        <w:rPr>
          <w:color w:val="000000" w:themeColor="text1"/>
          <w:sz w:val="28"/>
          <w:szCs w:val="28"/>
        </w:rPr>
        <w:t>Рисунок 4.3 – Расчетная схема кольца А235А варианта 4</w:t>
      </w:r>
    </w:p>
    <w:p w:rsidR="00D644EF" w:rsidRPr="00EA7D76" w:rsidRDefault="00D644EF" w:rsidP="00D644EF">
      <w:pPr>
        <w:ind w:firstLine="840"/>
        <w:jc w:val="center"/>
        <w:rPr>
          <w:color w:val="000000" w:themeColor="text1"/>
          <w:sz w:val="28"/>
          <w:szCs w:val="28"/>
        </w:rPr>
      </w:pPr>
    </w:p>
    <w:p w:rsidR="00D644EF" w:rsidRPr="00EA7D76" w:rsidRDefault="00D644EF" w:rsidP="00D644EF">
      <w:pPr>
        <w:ind w:firstLine="840"/>
        <w:jc w:val="center"/>
        <w:rPr>
          <w:color w:val="000000" w:themeColor="text1"/>
          <w:highlight w:val="yellow"/>
        </w:rPr>
      </w:pPr>
    </w:p>
    <w:p w:rsidR="00C9213D" w:rsidRPr="00EA7D76" w:rsidRDefault="00C9213D" w:rsidP="00D644EF">
      <w:pPr>
        <w:ind w:firstLine="840"/>
        <w:jc w:val="center"/>
        <w:rPr>
          <w:color w:val="000000" w:themeColor="text1"/>
          <w:sz w:val="28"/>
          <w:szCs w:val="28"/>
        </w:rPr>
      </w:pPr>
      <w:r w:rsidRPr="00EA7D76">
        <w:rPr>
          <w:color w:val="000000" w:themeColor="text1"/>
        </w:rPr>
        <w:object w:dxaOrig="5775" w:dyaOrig="1184">
          <v:shape id="_x0000_i1303" type="#_x0000_t75" style="width:338pt;height:68.5pt;mso-position-horizontal:absolute" o:ole="">
            <v:imagedata r:id="rId539" o:title=""/>
          </v:shape>
          <o:OLEObject Type="Embed" ProgID="Visio.Drawing.15" ShapeID="_x0000_i1303" DrawAspect="Content" ObjectID="_1682848916" r:id="rId540"/>
        </w:object>
      </w:r>
    </w:p>
    <w:p w:rsidR="00D644EF" w:rsidRPr="00EA7D76" w:rsidRDefault="00D644EF" w:rsidP="00D644EF">
      <w:pPr>
        <w:ind w:firstLine="840"/>
        <w:jc w:val="center"/>
        <w:rPr>
          <w:color w:val="000000" w:themeColor="text1"/>
          <w:sz w:val="28"/>
          <w:szCs w:val="28"/>
        </w:rPr>
      </w:pPr>
      <w:r w:rsidRPr="00EA7D76">
        <w:rPr>
          <w:color w:val="000000" w:themeColor="text1"/>
          <w:sz w:val="28"/>
          <w:szCs w:val="28"/>
        </w:rPr>
        <w:t>Рисунок 4.4 – Расчетная схема кольца А41А варианта 4</w:t>
      </w:r>
    </w:p>
    <w:p w:rsidR="00D644EF" w:rsidRPr="00EA7D76" w:rsidRDefault="00D644EF" w:rsidP="00D644EF">
      <w:pPr>
        <w:ind w:firstLine="840"/>
        <w:jc w:val="center"/>
        <w:rPr>
          <w:color w:val="000000" w:themeColor="text1"/>
          <w:sz w:val="28"/>
          <w:szCs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 xml:space="preserve">Расчет потокораспределения активной мощности </w:t>
      </w:r>
      <w:r w:rsidRPr="00EA7D76">
        <w:rPr>
          <w:i/>
          <w:color w:val="000000" w:themeColor="text1"/>
          <w:sz w:val="28"/>
          <w:szCs w:val="28"/>
        </w:rPr>
        <w:t>кольца А235А.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Расчет потокораспределения активной мощности производим, начиная с головного участка по формуле (4.1): </w:t>
      </w:r>
    </w:p>
    <w:p w:rsidR="00D644EF" w:rsidRPr="00EA7D76" w:rsidRDefault="00D644EF" w:rsidP="00D644EF">
      <w:pPr>
        <w:spacing w:before="120" w:line="360" w:lineRule="auto"/>
        <w:ind w:right="-306" w:firstLine="708"/>
        <w:jc w:val="both"/>
        <w:rPr>
          <w:color w:val="000000" w:themeColor="text1"/>
          <w:sz w:val="28"/>
          <w:szCs w:val="28"/>
        </w:rPr>
      </w:pPr>
      <w:r w:rsidRPr="00EA7D76">
        <w:rPr>
          <w:color w:val="000000" w:themeColor="text1"/>
          <w:position w:val="-28"/>
          <w:sz w:val="28"/>
          <w:szCs w:val="28"/>
        </w:rPr>
        <w:object w:dxaOrig="4360" w:dyaOrig="720">
          <v:shape id="_x0000_i1304" type="#_x0000_t75" style="width:3in;height:36.5pt" o:ole="">
            <v:imagedata r:id="rId541" o:title=""/>
          </v:shape>
          <o:OLEObject Type="Embed" ProgID="Equation.DSMT4" ShapeID="_x0000_i1304" DrawAspect="Content" ObjectID="_1682848917" r:id="rId542"/>
        </w:object>
      </w:r>
      <w:r w:rsidRPr="00EA7D76">
        <w:rPr>
          <w:color w:val="000000" w:themeColor="text1"/>
          <w:sz w:val="28"/>
          <w:szCs w:val="28"/>
        </w:rPr>
        <w:t xml:space="preserve"> МВт;</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sz w:val="28"/>
          <w:szCs w:val="28"/>
        </w:rPr>
        <w:t>Потоки мощности в линиях 23, 35 и 5А определяются по 1 закону Кирхгофа:</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position w:val="-12"/>
          <w:sz w:val="28"/>
          <w:szCs w:val="28"/>
        </w:rPr>
        <w:object w:dxaOrig="3739" w:dyaOrig="380">
          <v:shape id="_x0000_i1305" type="#_x0000_t75" style="width:186.5pt;height:19.5pt" o:ole="">
            <v:imagedata r:id="rId543" o:title=""/>
          </v:shape>
          <o:OLEObject Type="Embed" ProgID="Equation.3" ShapeID="_x0000_i1305" DrawAspect="Content" ObjectID="_1682848918" r:id="rId544"/>
        </w:object>
      </w:r>
      <w:r w:rsidRPr="00EA7D76">
        <w:rPr>
          <w:color w:val="000000" w:themeColor="text1"/>
          <w:sz w:val="28"/>
          <w:szCs w:val="28"/>
        </w:rPr>
        <w:t xml:space="preserve"> МВт;</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position w:val="-12"/>
          <w:sz w:val="28"/>
          <w:szCs w:val="28"/>
        </w:rPr>
        <w:object w:dxaOrig="3739" w:dyaOrig="380">
          <v:shape id="_x0000_i1306" type="#_x0000_t75" style="width:186.5pt;height:19.5pt" o:ole="">
            <v:imagedata r:id="rId545" o:title=""/>
          </v:shape>
          <o:OLEObject Type="Embed" ProgID="Equation.3" ShapeID="_x0000_i1306" DrawAspect="Content" ObjectID="_1682848919" r:id="rId546"/>
        </w:object>
      </w:r>
      <w:r w:rsidRPr="00EA7D76">
        <w:rPr>
          <w:color w:val="000000" w:themeColor="text1"/>
          <w:sz w:val="28"/>
          <w:szCs w:val="28"/>
        </w:rPr>
        <w:t xml:space="preserve"> МВт;</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position w:val="-12"/>
          <w:sz w:val="28"/>
          <w:szCs w:val="28"/>
        </w:rPr>
        <w:object w:dxaOrig="3900" w:dyaOrig="380">
          <v:shape id="_x0000_i1307" type="#_x0000_t75" style="width:194.5pt;height:19.5pt" o:ole="">
            <v:imagedata r:id="rId547" o:title=""/>
          </v:shape>
          <o:OLEObject Type="Embed" ProgID="Equation.3" ShapeID="_x0000_i1307" DrawAspect="Content" ObjectID="_1682848920" r:id="rId548"/>
        </w:object>
      </w:r>
      <w:r w:rsidRPr="00EA7D76">
        <w:rPr>
          <w:color w:val="000000" w:themeColor="text1"/>
          <w:sz w:val="28"/>
          <w:szCs w:val="28"/>
        </w:rPr>
        <w:t xml:space="preserve"> МВт</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По полученным знакам потоков мощностей в линиях находим точку потокораздела. По активной мощности: 3 точка потокораздела.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Выполним проверку результатов расчета. Для этого определим по формуле</w:t>
      </w:r>
      <w:r w:rsidR="00D25099" w:rsidRPr="00EA7D76">
        <w:rPr>
          <w:color w:val="000000" w:themeColor="text1"/>
          <w:sz w:val="28"/>
          <w:szCs w:val="28"/>
        </w:rPr>
        <w:t> </w:t>
      </w:r>
      <w:r w:rsidRPr="00EA7D76">
        <w:rPr>
          <w:color w:val="000000" w:themeColor="text1"/>
          <w:sz w:val="28"/>
          <w:szCs w:val="28"/>
        </w:rPr>
        <w:t>(4.1) поток активной мощности на противоположном головном участке и сравнить его с потоком активной мощности, полученным по первому закону Кирхгофа.</w:t>
      </w:r>
    </w:p>
    <w:p w:rsidR="00D644EF" w:rsidRPr="00EA7D76" w:rsidRDefault="00D644EF" w:rsidP="00D644EF">
      <w:pPr>
        <w:spacing w:before="120" w:line="360" w:lineRule="auto"/>
        <w:ind w:right="-306" w:firstLine="708"/>
        <w:jc w:val="both"/>
        <w:rPr>
          <w:color w:val="000000" w:themeColor="text1"/>
          <w:sz w:val="28"/>
          <w:szCs w:val="28"/>
        </w:rPr>
      </w:pPr>
      <w:r w:rsidRPr="00EA7D76">
        <w:rPr>
          <w:color w:val="000000" w:themeColor="text1"/>
          <w:position w:val="-28"/>
          <w:sz w:val="28"/>
          <w:szCs w:val="28"/>
        </w:rPr>
        <w:object w:dxaOrig="4300" w:dyaOrig="720">
          <v:shape id="_x0000_i1308" type="#_x0000_t75" style="width:214.5pt;height:36.5pt" o:ole="">
            <v:imagedata r:id="rId549" o:title=""/>
          </v:shape>
          <o:OLEObject Type="Embed" ProgID="Equation.3" ShapeID="_x0000_i1308" DrawAspect="Content" ObjectID="_1682848921" r:id="rId550"/>
        </w:object>
      </w:r>
      <w:r w:rsidRPr="00EA7D76">
        <w:rPr>
          <w:color w:val="000000" w:themeColor="text1"/>
          <w:sz w:val="28"/>
          <w:szCs w:val="28"/>
        </w:rPr>
        <w:t xml:space="preserve"> МВт;</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position w:val="-12"/>
          <w:sz w:val="28"/>
          <w:szCs w:val="28"/>
        </w:rPr>
        <w:object w:dxaOrig="999" w:dyaOrig="380">
          <v:shape id="_x0000_i1309" type="#_x0000_t75" style="width:51pt;height:19.5pt" o:ole="">
            <v:imagedata r:id="rId551" o:title=""/>
          </v:shape>
          <o:OLEObject Type="Embed" ProgID="Equation.3" ShapeID="_x0000_i1309" DrawAspect="Content" ObjectID="_1682848922" r:id="rId552"/>
        </w:object>
      </w:r>
      <w:r w:rsidRPr="00EA7D76">
        <w:rPr>
          <w:color w:val="000000" w:themeColor="text1"/>
          <w:sz w:val="28"/>
          <w:szCs w:val="28"/>
        </w:rPr>
        <w:t xml:space="preserve">         28,75=28,75</w:t>
      </w: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rPr>
        <w:t xml:space="preserve">Расчет потокораспределения активной мощности </w:t>
      </w:r>
      <w:r w:rsidRPr="00EA7D76">
        <w:rPr>
          <w:i/>
          <w:color w:val="000000" w:themeColor="text1"/>
          <w:sz w:val="28"/>
          <w:szCs w:val="28"/>
        </w:rPr>
        <w:t>кольца А41А.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Производится аналогично </w:t>
      </w:r>
      <w:r w:rsidRPr="00EA7D76">
        <w:rPr>
          <w:color w:val="000000" w:themeColor="text1"/>
          <w:sz w:val="28"/>
        </w:rPr>
        <w:t>расчета потокораспределения активной мощности кольца А235А.</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 xml:space="preserve">Выбор номинального напряжения </w:t>
      </w:r>
      <w:r w:rsidRPr="00EA7D76">
        <w:rPr>
          <w:i/>
          <w:color w:val="000000" w:themeColor="text1"/>
          <w:sz w:val="28"/>
          <w:szCs w:val="28"/>
        </w:rPr>
        <w:t>кольца А235А</w:t>
      </w:r>
      <w:r w:rsidRPr="00EA7D76">
        <w:rPr>
          <w:i/>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Целесообразную величину напряжения определяем по наиболее загруженному и протяженному головному участку 5А: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74"/>
          <w:sz w:val="28"/>
          <w:szCs w:val="28"/>
        </w:rPr>
        <w:object w:dxaOrig="3600" w:dyaOrig="1180">
          <v:shape id="_x0000_i1310" type="#_x0000_t75" style="width:181pt;height:60.5pt" o:ole="">
            <v:imagedata r:id="rId553" o:title=""/>
          </v:shape>
          <o:OLEObject Type="Embed" ProgID="Equation.DSMT4" ShapeID="_x0000_i1310" DrawAspect="Content" ObjectID="_1682848923" r:id="rId554"/>
        </w:object>
      </w:r>
      <w:r w:rsidRPr="00EA7D76">
        <w:rPr>
          <w:color w:val="000000" w:themeColor="text1"/>
          <w:sz w:val="28"/>
          <w:szCs w:val="28"/>
        </w:rPr>
        <w:t xml:space="preserve"> кВ.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Принимаем номинальное напряжение для всей линии 110 кВ.</w:t>
      </w:r>
    </w:p>
    <w:p w:rsidR="00D644EF" w:rsidRPr="00EA7D76" w:rsidRDefault="00D644EF" w:rsidP="00D644EF">
      <w:pPr>
        <w:widowControl w:val="0"/>
        <w:suppressAutoHyphens/>
        <w:ind w:firstLine="708"/>
        <w:jc w:val="both"/>
        <w:rPr>
          <w:color w:val="000000" w:themeColor="text1"/>
          <w:sz w:val="28"/>
          <w:szCs w:val="28"/>
        </w:rPr>
      </w:pP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rPr>
        <w:t xml:space="preserve">Выбор номинального напряжения </w:t>
      </w:r>
      <w:r w:rsidRPr="00EA7D76">
        <w:rPr>
          <w:i/>
          <w:color w:val="000000" w:themeColor="text1"/>
          <w:sz w:val="28"/>
          <w:szCs w:val="28"/>
        </w:rPr>
        <w:t>кольца А41А.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Производится аналогично выбора номинального напряжения кольца А235А.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Результаты расчета потокраспределения и выбора напряжения </w:t>
      </w:r>
      <w:r w:rsidRPr="00EA7D76">
        <w:rPr>
          <w:color w:val="000000" w:themeColor="text1"/>
          <w:sz w:val="28"/>
        </w:rPr>
        <w:t>для схемы</w:t>
      </w:r>
      <w:r w:rsidRPr="00EA7D76">
        <w:rPr>
          <w:color w:val="000000" w:themeColor="text1"/>
          <w:sz w:val="28"/>
          <w:szCs w:val="28"/>
        </w:rPr>
        <w:t xml:space="preserve"> варианта 4 поместим в таблицу 4.8.</w:t>
      </w:r>
    </w:p>
    <w:p w:rsidR="00EB5554" w:rsidRPr="00EA7D76" w:rsidRDefault="00EB5554" w:rsidP="00D644EF">
      <w:pPr>
        <w:widowControl w:val="0"/>
        <w:suppressAutoHyphens/>
        <w:spacing w:line="360" w:lineRule="auto"/>
        <w:ind w:firstLine="708"/>
        <w:jc w:val="both"/>
        <w:rPr>
          <w:color w:val="000000" w:themeColor="text1"/>
          <w:sz w:val="28"/>
          <w:szCs w:val="28"/>
        </w:rPr>
      </w:pPr>
    </w:p>
    <w:p w:rsidR="00D644EF" w:rsidRPr="00EA7D76" w:rsidRDefault="00D644EF" w:rsidP="00EB5554">
      <w:pPr>
        <w:widowControl w:val="0"/>
        <w:suppressAutoHyphens/>
        <w:spacing w:line="360" w:lineRule="auto"/>
        <w:jc w:val="both"/>
        <w:rPr>
          <w:color w:val="000000" w:themeColor="text1"/>
          <w:sz w:val="28"/>
        </w:rPr>
      </w:pPr>
      <w:r w:rsidRPr="00EA7D76">
        <w:rPr>
          <w:color w:val="000000" w:themeColor="text1"/>
          <w:sz w:val="28"/>
        </w:rPr>
        <w:t>Таблица 4.8 –Выбор напряжений для схемы</w:t>
      </w:r>
      <w:r w:rsidRPr="00EA7D76">
        <w:rPr>
          <w:color w:val="000000" w:themeColor="text1"/>
          <w:sz w:val="28"/>
          <w:szCs w:val="28"/>
        </w:rPr>
        <w:t xml:space="preserve"> варианта 4</w:t>
      </w:r>
    </w:p>
    <w:tbl>
      <w:tblPr>
        <w:tblW w:w="5000" w:type="pct"/>
        <w:shd w:val="clear" w:color="auto" w:fill="FFFFFF" w:themeFill="background1"/>
        <w:tblLook w:val="04A0" w:firstRow="1" w:lastRow="0" w:firstColumn="1" w:lastColumn="0" w:noHBand="0" w:noVBand="1"/>
      </w:tblPr>
      <w:tblGrid>
        <w:gridCol w:w="1419"/>
        <w:gridCol w:w="1654"/>
        <w:gridCol w:w="1206"/>
        <w:gridCol w:w="1204"/>
        <w:gridCol w:w="1164"/>
        <w:gridCol w:w="1164"/>
        <w:gridCol w:w="1166"/>
        <w:gridCol w:w="1160"/>
      </w:tblGrid>
      <w:tr w:rsidR="00EA7D76" w:rsidRPr="00EA7D76" w:rsidTr="00D644EF">
        <w:trPr>
          <w:trHeight w:val="390"/>
        </w:trPr>
        <w:tc>
          <w:tcPr>
            <w:tcW w:w="70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D644EF" w:rsidRPr="00EA7D76" w:rsidRDefault="00D644EF" w:rsidP="00D644EF">
            <w:pPr>
              <w:jc w:val="center"/>
              <w:rPr>
                <w:color w:val="000000" w:themeColor="text1"/>
                <w:sz w:val="28"/>
                <w:szCs w:val="28"/>
              </w:rPr>
            </w:pPr>
          </w:p>
        </w:tc>
        <w:tc>
          <w:tcPr>
            <w:tcW w:w="2579" w:type="pct"/>
            <w:gridSpan w:val="4"/>
            <w:tcBorders>
              <w:top w:val="single" w:sz="8" w:space="0" w:color="auto"/>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кольцо А235А</w:t>
            </w:r>
          </w:p>
        </w:tc>
        <w:tc>
          <w:tcPr>
            <w:tcW w:w="1721" w:type="pct"/>
            <w:gridSpan w:val="3"/>
            <w:tcBorders>
              <w:top w:val="single" w:sz="8" w:space="0" w:color="auto"/>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кольцо А41А</w:t>
            </w:r>
          </w:p>
        </w:tc>
      </w:tr>
      <w:tr w:rsidR="00EA7D76" w:rsidRPr="00EA7D76" w:rsidTr="00D644EF">
        <w:trPr>
          <w:trHeight w:val="390"/>
        </w:trPr>
        <w:tc>
          <w:tcPr>
            <w:tcW w:w="70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Участок</w:t>
            </w:r>
          </w:p>
        </w:tc>
        <w:tc>
          <w:tcPr>
            <w:tcW w:w="816" w:type="pct"/>
            <w:tcBorders>
              <w:top w:val="single" w:sz="8" w:space="0" w:color="auto"/>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А2</w:t>
            </w:r>
          </w:p>
        </w:tc>
        <w:tc>
          <w:tcPr>
            <w:tcW w:w="595" w:type="pct"/>
            <w:tcBorders>
              <w:top w:val="single" w:sz="8" w:space="0" w:color="auto"/>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23</w:t>
            </w:r>
          </w:p>
        </w:tc>
        <w:tc>
          <w:tcPr>
            <w:tcW w:w="594" w:type="pct"/>
            <w:tcBorders>
              <w:top w:val="single" w:sz="8" w:space="0" w:color="auto"/>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35</w:t>
            </w:r>
          </w:p>
        </w:tc>
        <w:tc>
          <w:tcPr>
            <w:tcW w:w="574" w:type="pct"/>
            <w:tcBorders>
              <w:top w:val="single" w:sz="8" w:space="0" w:color="auto"/>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5А</w:t>
            </w:r>
          </w:p>
        </w:tc>
        <w:tc>
          <w:tcPr>
            <w:tcW w:w="574" w:type="pct"/>
            <w:tcBorders>
              <w:top w:val="single" w:sz="8" w:space="0" w:color="auto"/>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А4</w:t>
            </w:r>
          </w:p>
        </w:tc>
        <w:tc>
          <w:tcPr>
            <w:tcW w:w="575" w:type="pct"/>
            <w:tcBorders>
              <w:top w:val="single" w:sz="8" w:space="0" w:color="auto"/>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41</w:t>
            </w:r>
          </w:p>
        </w:tc>
        <w:tc>
          <w:tcPr>
            <w:tcW w:w="572" w:type="pct"/>
            <w:tcBorders>
              <w:top w:val="single" w:sz="8" w:space="0" w:color="auto"/>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1А</w:t>
            </w:r>
          </w:p>
        </w:tc>
      </w:tr>
      <w:tr w:rsidR="00EA7D76" w:rsidRPr="00EA7D76" w:rsidTr="00D644EF">
        <w:trPr>
          <w:trHeight w:val="390"/>
        </w:trPr>
        <w:tc>
          <w:tcPr>
            <w:tcW w:w="700"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L, км</w:t>
            </w:r>
          </w:p>
        </w:tc>
        <w:tc>
          <w:tcPr>
            <w:tcW w:w="816"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42</w:t>
            </w:r>
          </w:p>
        </w:tc>
        <w:tc>
          <w:tcPr>
            <w:tcW w:w="595"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40</w:t>
            </w:r>
          </w:p>
        </w:tc>
        <w:tc>
          <w:tcPr>
            <w:tcW w:w="594"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54</w:t>
            </w:r>
          </w:p>
        </w:tc>
        <w:tc>
          <w:tcPr>
            <w:tcW w:w="574"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23</w:t>
            </w:r>
          </w:p>
        </w:tc>
        <w:tc>
          <w:tcPr>
            <w:tcW w:w="574"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20</w:t>
            </w:r>
          </w:p>
        </w:tc>
        <w:tc>
          <w:tcPr>
            <w:tcW w:w="575"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34</w:t>
            </w:r>
          </w:p>
        </w:tc>
        <w:tc>
          <w:tcPr>
            <w:tcW w:w="572"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30</w:t>
            </w:r>
          </w:p>
        </w:tc>
      </w:tr>
      <w:tr w:rsidR="00EA7D76" w:rsidRPr="00EA7D76" w:rsidTr="00D644EF">
        <w:trPr>
          <w:trHeight w:val="390"/>
        </w:trPr>
        <w:tc>
          <w:tcPr>
            <w:tcW w:w="700"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P, МВт</w:t>
            </w:r>
          </w:p>
        </w:tc>
        <w:tc>
          <w:tcPr>
            <w:tcW w:w="816"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26,25</w:t>
            </w:r>
          </w:p>
        </w:tc>
        <w:tc>
          <w:tcPr>
            <w:tcW w:w="595"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10,25</w:t>
            </w:r>
          </w:p>
        </w:tc>
        <w:tc>
          <w:tcPr>
            <w:tcW w:w="594"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15,75</w:t>
            </w:r>
          </w:p>
        </w:tc>
        <w:tc>
          <w:tcPr>
            <w:tcW w:w="574" w:type="pct"/>
            <w:tcBorders>
              <w:top w:val="nil"/>
              <w:left w:val="nil"/>
              <w:bottom w:val="single" w:sz="8" w:space="0" w:color="auto"/>
              <w:right w:val="single" w:sz="8" w:space="0" w:color="auto"/>
            </w:tcBorders>
            <w:shd w:val="clear" w:color="auto" w:fill="FFFFFF" w:themeFill="background1"/>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28,75</w:t>
            </w:r>
          </w:p>
        </w:tc>
        <w:tc>
          <w:tcPr>
            <w:tcW w:w="574"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8"/>
                <w:szCs w:val="28"/>
              </w:rPr>
            </w:pPr>
            <w:r w:rsidRPr="00EA7D76">
              <w:rPr>
                <w:color w:val="000000" w:themeColor="text1"/>
                <w:sz w:val="28"/>
                <w:szCs w:val="28"/>
              </w:rPr>
              <w:t>16,38</w:t>
            </w:r>
          </w:p>
        </w:tc>
        <w:tc>
          <w:tcPr>
            <w:tcW w:w="575"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8"/>
                <w:szCs w:val="28"/>
              </w:rPr>
            </w:pPr>
            <w:r w:rsidRPr="00EA7D76">
              <w:rPr>
                <w:color w:val="000000" w:themeColor="text1"/>
                <w:sz w:val="28"/>
                <w:szCs w:val="28"/>
              </w:rPr>
              <w:t>2,38</w:t>
            </w:r>
          </w:p>
        </w:tc>
        <w:tc>
          <w:tcPr>
            <w:tcW w:w="572"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8"/>
                <w:szCs w:val="28"/>
              </w:rPr>
            </w:pPr>
            <w:r w:rsidRPr="00EA7D76">
              <w:rPr>
                <w:color w:val="000000" w:themeColor="text1"/>
                <w:sz w:val="28"/>
                <w:szCs w:val="28"/>
              </w:rPr>
              <w:t>13,62</w:t>
            </w:r>
          </w:p>
        </w:tc>
      </w:tr>
      <w:tr w:rsidR="00EA7D76" w:rsidRPr="00EA7D76" w:rsidTr="00D644EF">
        <w:trPr>
          <w:trHeight w:val="390"/>
        </w:trPr>
        <w:tc>
          <w:tcPr>
            <w:tcW w:w="700"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U', кВ </w:t>
            </w:r>
          </w:p>
        </w:tc>
        <w:tc>
          <w:tcPr>
            <w:tcW w:w="816"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96,61</w:t>
            </w:r>
          </w:p>
        </w:tc>
        <w:tc>
          <w:tcPr>
            <w:tcW w:w="595"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62,45</w:t>
            </w:r>
          </w:p>
        </w:tc>
        <w:tc>
          <w:tcPr>
            <w:tcW w:w="594"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77,15</w:t>
            </w:r>
          </w:p>
        </w:tc>
        <w:tc>
          <w:tcPr>
            <w:tcW w:w="574"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95,92</w:t>
            </w:r>
          </w:p>
        </w:tc>
        <w:tc>
          <w:tcPr>
            <w:tcW w:w="574"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75,03</w:t>
            </w:r>
          </w:p>
        </w:tc>
        <w:tc>
          <w:tcPr>
            <w:tcW w:w="575"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30,64</w:t>
            </w:r>
          </w:p>
        </w:tc>
        <w:tc>
          <w:tcPr>
            <w:tcW w:w="572"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70,67</w:t>
            </w:r>
          </w:p>
        </w:tc>
      </w:tr>
      <w:tr w:rsidR="00EA7D76" w:rsidRPr="00EA7D76" w:rsidTr="00D644EF">
        <w:trPr>
          <w:trHeight w:val="390"/>
        </w:trPr>
        <w:tc>
          <w:tcPr>
            <w:tcW w:w="700" w:type="pct"/>
            <w:tcBorders>
              <w:top w:val="nil"/>
              <w:left w:val="single" w:sz="8" w:space="0" w:color="auto"/>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Uном, кВ </w:t>
            </w:r>
          </w:p>
        </w:tc>
        <w:tc>
          <w:tcPr>
            <w:tcW w:w="816"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110</w:t>
            </w:r>
          </w:p>
        </w:tc>
        <w:tc>
          <w:tcPr>
            <w:tcW w:w="595"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110</w:t>
            </w:r>
          </w:p>
        </w:tc>
        <w:tc>
          <w:tcPr>
            <w:tcW w:w="594"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110</w:t>
            </w:r>
          </w:p>
        </w:tc>
        <w:tc>
          <w:tcPr>
            <w:tcW w:w="574" w:type="pct"/>
            <w:tcBorders>
              <w:top w:val="nil"/>
              <w:left w:val="nil"/>
              <w:bottom w:val="single" w:sz="8" w:space="0" w:color="auto"/>
              <w:right w:val="single" w:sz="8" w:space="0" w:color="auto"/>
            </w:tcBorders>
            <w:shd w:val="clear" w:color="auto" w:fill="FFFFFF" w:themeFill="background1"/>
            <w:noWrap/>
            <w:vAlign w:val="center"/>
            <w:hideMark/>
          </w:tcPr>
          <w:p w:rsidR="00D644EF" w:rsidRPr="00EA7D76" w:rsidRDefault="00D644EF" w:rsidP="00D644EF">
            <w:pPr>
              <w:jc w:val="center"/>
              <w:rPr>
                <w:color w:val="000000" w:themeColor="text1"/>
                <w:sz w:val="26"/>
                <w:szCs w:val="26"/>
              </w:rPr>
            </w:pPr>
            <w:r w:rsidRPr="00EA7D76">
              <w:rPr>
                <w:color w:val="000000" w:themeColor="text1"/>
                <w:sz w:val="26"/>
                <w:szCs w:val="26"/>
              </w:rPr>
              <w:t>110</w:t>
            </w:r>
          </w:p>
        </w:tc>
        <w:tc>
          <w:tcPr>
            <w:tcW w:w="574"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110</w:t>
            </w:r>
          </w:p>
        </w:tc>
        <w:tc>
          <w:tcPr>
            <w:tcW w:w="575"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110</w:t>
            </w:r>
          </w:p>
        </w:tc>
        <w:tc>
          <w:tcPr>
            <w:tcW w:w="572" w:type="pct"/>
            <w:tcBorders>
              <w:top w:val="nil"/>
              <w:left w:val="nil"/>
              <w:bottom w:val="single" w:sz="8" w:space="0" w:color="auto"/>
              <w:right w:val="single" w:sz="8" w:space="0" w:color="auto"/>
            </w:tcBorders>
            <w:shd w:val="clear" w:color="auto" w:fill="FFFFFF" w:themeFill="background1"/>
            <w:vAlign w:val="center"/>
          </w:tcPr>
          <w:p w:rsidR="00D644EF" w:rsidRPr="00EA7D76" w:rsidRDefault="00D644EF" w:rsidP="00D644EF">
            <w:pPr>
              <w:jc w:val="right"/>
              <w:rPr>
                <w:color w:val="000000" w:themeColor="text1"/>
                <w:sz w:val="26"/>
                <w:szCs w:val="26"/>
              </w:rPr>
            </w:pPr>
            <w:r w:rsidRPr="00EA7D76">
              <w:rPr>
                <w:color w:val="000000" w:themeColor="text1"/>
                <w:sz w:val="26"/>
                <w:szCs w:val="26"/>
              </w:rPr>
              <w:t>110</w:t>
            </w:r>
          </w:p>
        </w:tc>
      </w:tr>
    </w:tbl>
    <w:p w:rsidR="00D644EF" w:rsidRPr="00EA7D76" w:rsidRDefault="00D644EF" w:rsidP="00D644EF">
      <w:pPr>
        <w:widowControl w:val="0"/>
        <w:suppressAutoHyphens/>
        <w:spacing w:line="360" w:lineRule="auto"/>
        <w:ind w:firstLine="708"/>
        <w:jc w:val="both"/>
        <w:rPr>
          <w:color w:val="000000" w:themeColor="text1"/>
          <w:sz w:val="28"/>
          <w:szCs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Оцениваем баланс реактивной мощности схемы варианта 4.</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rStyle w:val="FontStyle103"/>
          <w:color w:val="000000" w:themeColor="text1"/>
          <w:sz w:val="28"/>
          <w:szCs w:val="28"/>
        </w:rPr>
        <w:t>Т.к. активная мощность в линиях отличается от значения натуральной мощности, следует учитывать величины потерь и генерации реактивной мощности.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зарядную мощность линии по выражению (4.7):</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760" w:dyaOrig="380">
          <v:shape id="_x0000_i1311" type="#_x0000_t75" style="width:35.5pt;height:19.5pt" o:ole="">
            <v:imagedata r:id="rId555" o:title=""/>
          </v:shape>
          <o:OLEObject Type="Embed" ProgID="Equation.DSMT4" ShapeID="_x0000_i1311" DrawAspect="Content" ObjectID="_1682848924" r:id="rId556"/>
        </w:object>
      </w:r>
      <w:r w:rsidRPr="00EA7D76">
        <w:rPr>
          <w:color w:val="000000" w:themeColor="text1"/>
          <w:sz w:val="28"/>
          <w:szCs w:val="28"/>
        </w:rPr>
        <w:t xml:space="preserve">0,036∙42=1,512 Мвар;       </w:t>
      </w:r>
      <w:r w:rsidRPr="00EA7D76">
        <w:rPr>
          <w:color w:val="000000" w:themeColor="text1"/>
          <w:position w:val="-12"/>
          <w:sz w:val="28"/>
          <w:szCs w:val="28"/>
        </w:rPr>
        <w:object w:dxaOrig="740" w:dyaOrig="380">
          <v:shape id="_x0000_i1312" type="#_x0000_t75" style="width:36pt;height:19.5pt" o:ole="">
            <v:imagedata r:id="rId397" o:title=""/>
          </v:shape>
          <o:OLEObject Type="Embed" ProgID="Equation.DSMT4" ShapeID="_x0000_i1312" DrawAspect="Content" ObjectID="_1682848925" r:id="rId557"/>
        </w:object>
      </w:r>
      <w:r w:rsidRPr="00EA7D76">
        <w:rPr>
          <w:color w:val="000000" w:themeColor="text1"/>
          <w:sz w:val="28"/>
          <w:szCs w:val="28"/>
        </w:rPr>
        <w:t>0,036∙40=1,44 Мвар;</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740" w:dyaOrig="380">
          <v:shape id="_x0000_i1313" type="#_x0000_t75" style="width:36pt;height:19.5pt" o:ole="">
            <v:imagedata r:id="rId558" o:title=""/>
          </v:shape>
          <o:OLEObject Type="Embed" ProgID="Equation.DSMT4" ShapeID="_x0000_i1313" DrawAspect="Content" ObjectID="_1682848926" r:id="rId559"/>
        </w:object>
      </w:r>
      <w:r w:rsidRPr="00EA7D76">
        <w:rPr>
          <w:color w:val="000000" w:themeColor="text1"/>
          <w:sz w:val="28"/>
          <w:szCs w:val="28"/>
        </w:rPr>
        <w:t xml:space="preserve">0,036∙54=1,944 Мвар;       </w:t>
      </w:r>
      <w:r w:rsidRPr="00EA7D76">
        <w:rPr>
          <w:color w:val="000000" w:themeColor="text1"/>
          <w:position w:val="-12"/>
          <w:sz w:val="28"/>
          <w:szCs w:val="28"/>
        </w:rPr>
        <w:object w:dxaOrig="740" w:dyaOrig="380">
          <v:shape id="_x0000_i1314" type="#_x0000_t75" style="width:36pt;height:19.5pt" o:ole="">
            <v:imagedata r:id="rId401" o:title=""/>
          </v:shape>
          <o:OLEObject Type="Embed" ProgID="Equation.DSMT4" ShapeID="_x0000_i1314" DrawAspect="Content" ObjectID="_1682848927" r:id="rId560"/>
        </w:object>
      </w:r>
      <w:r w:rsidRPr="00EA7D76">
        <w:rPr>
          <w:color w:val="000000" w:themeColor="text1"/>
          <w:sz w:val="28"/>
          <w:szCs w:val="28"/>
        </w:rPr>
        <w:t>0,036∙23=0,828 Мвар;</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760" w:dyaOrig="380">
          <v:shape id="_x0000_i1315" type="#_x0000_t75" style="width:35.5pt;height:19.5pt" o:ole="">
            <v:imagedata r:id="rId403" o:title=""/>
          </v:shape>
          <o:OLEObject Type="Embed" ProgID="Equation.DSMT4" ShapeID="_x0000_i1315" DrawAspect="Content" ObjectID="_1682848928" r:id="rId561"/>
        </w:object>
      </w:r>
      <w:r w:rsidRPr="00EA7D76">
        <w:rPr>
          <w:color w:val="000000" w:themeColor="text1"/>
          <w:sz w:val="28"/>
          <w:szCs w:val="28"/>
        </w:rPr>
        <w:t xml:space="preserve">0,036∙20=0,72 Мвар;         </w:t>
      </w:r>
      <w:r w:rsidRPr="00EA7D76">
        <w:rPr>
          <w:color w:val="000000" w:themeColor="text1"/>
          <w:position w:val="-12"/>
          <w:sz w:val="28"/>
          <w:szCs w:val="28"/>
        </w:rPr>
        <w:object w:dxaOrig="740" w:dyaOrig="380">
          <v:shape id="_x0000_i1316" type="#_x0000_t75" style="width:36pt;height:19.5pt" o:ole="">
            <v:imagedata r:id="rId562" o:title=""/>
          </v:shape>
          <o:OLEObject Type="Embed" ProgID="Equation.DSMT4" ShapeID="_x0000_i1316" DrawAspect="Content" ObjectID="_1682848929" r:id="rId563"/>
        </w:object>
      </w:r>
      <w:r w:rsidRPr="00EA7D76">
        <w:rPr>
          <w:color w:val="000000" w:themeColor="text1"/>
          <w:sz w:val="28"/>
          <w:szCs w:val="28"/>
        </w:rPr>
        <w:t>0,036∙34=1,224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720" w:dyaOrig="380">
          <v:shape id="_x0000_i1317" type="#_x0000_t75" style="width:36.5pt;height:19.5pt" o:ole="">
            <v:imagedata r:id="rId564" o:title=""/>
          </v:shape>
          <o:OLEObject Type="Embed" ProgID="Equation.DSMT4" ShapeID="_x0000_i1317" DrawAspect="Content" ObjectID="_1682848930" r:id="rId565"/>
        </w:object>
      </w:r>
      <w:r w:rsidRPr="00EA7D76">
        <w:rPr>
          <w:color w:val="000000" w:themeColor="text1"/>
          <w:sz w:val="28"/>
          <w:szCs w:val="28"/>
        </w:rPr>
        <w:t xml:space="preserve">0,036∙30=1,08 Мвар           </w:t>
      </w:r>
      <w:r w:rsidRPr="00EA7D76">
        <w:rPr>
          <w:color w:val="000000" w:themeColor="text1"/>
          <w:position w:val="-16"/>
          <w:sz w:val="28"/>
          <w:szCs w:val="28"/>
        </w:rPr>
        <w:object w:dxaOrig="940" w:dyaOrig="460">
          <v:shape id="_x0000_i1318" type="#_x0000_t75" style="width:46pt;height:20.5pt" o:ole="">
            <v:imagedata r:id="rId405" o:title=""/>
          </v:shape>
          <o:OLEObject Type="Embed" ProgID="Equation.DSMT4" ShapeID="_x0000_i1318" DrawAspect="Content" ObjectID="_1682848931" r:id="rId566"/>
        </w:object>
      </w:r>
      <w:r w:rsidRPr="00EA7D76">
        <w:rPr>
          <w:color w:val="000000" w:themeColor="text1"/>
          <w:sz w:val="28"/>
          <w:szCs w:val="28"/>
        </w:rPr>
        <w:t>8,748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потери реактивной мощности в линиях по выражению (4.9):</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660" w:dyaOrig="840">
          <v:shape id="_x0000_i1319" type="#_x0000_t75" style="width:183.5pt;height:40pt" o:ole="">
            <v:imagedata r:id="rId567" o:title=""/>
          </v:shape>
          <o:OLEObject Type="Embed" ProgID="Equation.DSMT4" ShapeID="_x0000_i1319" DrawAspect="Content" ObjectID="_1682848932" r:id="rId568"/>
        </w:object>
      </w:r>
      <w:r w:rsidRPr="00EA7D76">
        <w:rPr>
          <w:color w:val="000000" w:themeColor="text1"/>
          <w:sz w:val="28"/>
        </w:rPr>
        <w:t xml:space="preserve"> Мвар;    </w:t>
      </w:r>
      <w:r w:rsidRPr="00EA7D76">
        <w:rPr>
          <w:color w:val="000000" w:themeColor="text1"/>
          <w:position w:val="-32"/>
          <w:sz w:val="28"/>
          <w:szCs w:val="28"/>
        </w:rPr>
        <w:object w:dxaOrig="3540" w:dyaOrig="840">
          <v:shape id="_x0000_i1320" type="#_x0000_t75" style="width:176pt;height:40pt" o:ole="">
            <v:imagedata r:id="rId569" o:title=""/>
          </v:shape>
          <o:OLEObject Type="Embed" ProgID="Equation.DSMT4" ShapeID="_x0000_i1320" DrawAspect="Content" ObjectID="_1682848933" r:id="rId570"/>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680" w:dyaOrig="840">
          <v:shape id="_x0000_i1321" type="#_x0000_t75" style="width:183.5pt;height:40pt" o:ole="">
            <v:imagedata r:id="rId571" o:title=""/>
          </v:shape>
          <o:OLEObject Type="Embed" ProgID="Equation.DSMT4" ShapeID="_x0000_i1321" DrawAspect="Content" ObjectID="_1682848934" r:id="rId572"/>
        </w:object>
      </w:r>
      <w:r w:rsidRPr="00EA7D76">
        <w:rPr>
          <w:color w:val="000000" w:themeColor="text1"/>
          <w:sz w:val="28"/>
        </w:rPr>
        <w:t xml:space="preserve"> Мвар;    </w:t>
      </w:r>
      <w:r w:rsidRPr="00EA7D76">
        <w:rPr>
          <w:color w:val="000000" w:themeColor="text1"/>
          <w:position w:val="-32"/>
          <w:sz w:val="28"/>
          <w:szCs w:val="28"/>
        </w:rPr>
        <w:object w:dxaOrig="3620" w:dyaOrig="840">
          <v:shape id="_x0000_i1322" type="#_x0000_t75" style="width:180pt;height:40pt" o:ole="">
            <v:imagedata r:id="rId573" o:title=""/>
          </v:shape>
          <o:OLEObject Type="Embed" ProgID="Equation.DSMT4" ShapeID="_x0000_i1322" DrawAspect="Content" ObjectID="_1682848935" r:id="rId574"/>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620" w:dyaOrig="840">
          <v:shape id="_x0000_i1323" type="#_x0000_t75" style="width:180pt;height:40pt" o:ole="">
            <v:imagedata r:id="rId575" o:title=""/>
          </v:shape>
          <o:OLEObject Type="Embed" ProgID="Equation.DSMT4" ShapeID="_x0000_i1323" DrawAspect="Content" ObjectID="_1682848936" r:id="rId576"/>
        </w:object>
      </w:r>
      <w:r w:rsidRPr="00EA7D76">
        <w:rPr>
          <w:color w:val="000000" w:themeColor="text1"/>
          <w:sz w:val="28"/>
        </w:rPr>
        <w:t xml:space="preserve"> Мвар;     </w:t>
      </w:r>
      <w:r w:rsidRPr="00EA7D76">
        <w:rPr>
          <w:color w:val="000000" w:themeColor="text1"/>
          <w:position w:val="-32"/>
          <w:sz w:val="28"/>
          <w:szCs w:val="28"/>
        </w:rPr>
        <w:object w:dxaOrig="3580" w:dyaOrig="840">
          <v:shape id="_x0000_i1324" type="#_x0000_t75" style="width:180.5pt;height:40pt" o:ole="">
            <v:imagedata r:id="rId577" o:title=""/>
          </v:shape>
          <o:OLEObject Type="Embed" ProgID="Equation.DSMT4" ShapeID="_x0000_i1324" DrawAspect="Content" ObjectID="_1682848937" r:id="rId578"/>
        </w:objec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32"/>
          <w:sz w:val="28"/>
          <w:szCs w:val="28"/>
        </w:rPr>
        <w:object w:dxaOrig="3519" w:dyaOrig="840">
          <v:shape id="_x0000_i1325" type="#_x0000_t75" style="width:177.5pt;height:40pt" o:ole="">
            <v:imagedata r:id="rId579" o:title=""/>
          </v:shape>
          <o:OLEObject Type="Embed" ProgID="Equation.DSMT4" ShapeID="_x0000_i1325" DrawAspect="Content" ObjectID="_1682848938" r:id="rId580"/>
        </w:object>
      </w:r>
      <w:r w:rsidRPr="00EA7D76">
        <w:rPr>
          <w:color w:val="000000" w:themeColor="text1"/>
          <w:sz w:val="28"/>
        </w:rPr>
        <w:t xml:space="preserve"> Мвар;      </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6"/>
          <w:sz w:val="28"/>
        </w:rPr>
        <w:object w:dxaOrig="1140" w:dyaOrig="460">
          <v:shape id="_x0000_i1326" type="#_x0000_t75" style="width:55.5pt;height:20.5pt" o:ole="">
            <v:imagedata r:id="rId581" o:title=""/>
          </v:shape>
          <o:OLEObject Type="Embed" ProgID="Equation.DSMT4" ShapeID="_x0000_i1326" DrawAspect="Content" ObjectID="_1682848939" r:id="rId582"/>
        </w:object>
      </w:r>
      <w:r w:rsidRPr="00EA7D76">
        <w:rPr>
          <w:color w:val="000000" w:themeColor="text1"/>
          <w:sz w:val="28"/>
        </w:rPr>
        <w:t>3,068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sz w:val="28"/>
        </w:rPr>
        <w:t xml:space="preserve">Суммарные потери реактивной мощности в трансформаторах </w:t>
      </w:r>
      <w:r w:rsidR="00EB5554" w:rsidRPr="00EA7D76">
        <w:rPr>
          <w:color w:val="000000" w:themeColor="text1"/>
          <w:sz w:val="28"/>
        </w:rPr>
        <w:br/>
      </w:r>
      <w:r w:rsidRPr="00EA7D76">
        <w:rPr>
          <w:color w:val="000000" w:themeColor="text1"/>
          <w:position w:val="-12"/>
          <w:sz w:val="28"/>
        </w:rPr>
        <w:object w:dxaOrig="880" w:dyaOrig="380">
          <v:shape id="_x0000_i1327" type="#_x0000_t75" style="width:46pt;height:19.5pt" o:ole="">
            <v:imagedata r:id="rId419" o:title=""/>
          </v:shape>
          <o:OLEObject Type="Embed" ProgID="Equation.DSMT4" ShapeID="_x0000_i1327" DrawAspect="Content" ObjectID="_1682848940" r:id="rId583"/>
        </w:object>
      </w:r>
      <w:r w:rsidRPr="00EA7D76">
        <w:rPr>
          <w:color w:val="000000" w:themeColor="text1"/>
          <w:sz w:val="28"/>
        </w:rPr>
        <w:t>7,</w:t>
      </w:r>
      <w:r w:rsidR="00D25099" w:rsidRPr="00EA7D76">
        <w:rPr>
          <w:color w:val="000000" w:themeColor="text1"/>
          <w:sz w:val="28"/>
        </w:rPr>
        <w:t>254</w: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Находим наибольшую суммарную реактивную мощность, потребляемую в проектируемом районе электрической сети по выражению</w:t>
      </w:r>
      <w:r w:rsidRPr="00EA7D76">
        <w:rPr>
          <w:color w:val="000000" w:themeColor="text1"/>
        </w:rPr>
        <w:t xml:space="preserve"> </w:t>
      </w:r>
      <w:r w:rsidRPr="00EA7D76">
        <w:rPr>
          <w:color w:val="000000" w:themeColor="text1"/>
          <w:sz w:val="28"/>
        </w:rPr>
        <w:t>(4.4)</w:t>
      </w:r>
      <w:r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6"/>
          <w:sz w:val="28"/>
        </w:rPr>
        <w:object w:dxaOrig="1060" w:dyaOrig="420">
          <v:shape id="_x0000_i1328" type="#_x0000_t75" style="width:52.5pt;height:20.5pt" o:ole="" fillcolor="window">
            <v:imagedata r:id="rId421" o:title=""/>
          </v:shape>
          <o:OLEObject Type="Embed" ProgID="Equation.DSMT4" ShapeID="_x0000_i1328" DrawAspect="Content" ObjectID="_1682848941" r:id="rId584"/>
        </w:object>
      </w:r>
      <w:r w:rsidR="00D25099" w:rsidRPr="00EA7D76">
        <w:rPr>
          <w:color w:val="000000" w:themeColor="text1"/>
          <w:sz w:val="28"/>
        </w:rPr>
        <w:t>0,98∙31,38+7,254+3,068-8,748=32,326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Величина реактивной мощности, поступающей с шин источника питания в проектируемую электрическую сеть </w:t>
      </w:r>
      <w:r w:rsidRPr="00EA7D76">
        <w:rPr>
          <w:color w:val="000000" w:themeColor="text1"/>
          <w:position w:val="-12"/>
        </w:rPr>
        <w:object w:dxaOrig="760" w:dyaOrig="380">
          <v:shape id="_x0000_i1329" type="#_x0000_t75" style="width:38pt;height:19.5pt" o:ole="">
            <v:imagedata r:id="rId423" o:title=""/>
          </v:shape>
          <o:OLEObject Type="Embed" ProgID="Equation.DSMT4" ShapeID="_x0000_i1329" DrawAspect="Content" ObjectID="_1682848942" r:id="rId585"/>
        </w:object>
      </w:r>
      <w:r w:rsidRPr="00EA7D76">
        <w:rPr>
          <w:color w:val="000000" w:themeColor="text1"/>
          <w:sz w:val="28"/>
        </w:rPr>
        <w:t>3</w:t>
      </w:r>
      <w:r w:rsidR="00EB5554" w:rsidRPr="00EA7D76">
        <w:rPr>
          <w:color w:val="000000" w:themeColor="text1"/>
          <w:sz w:val="28"/>
        </w:rPr>
        <w:t>3,575</w:t>
      </w:r>
      <w:r w:rsidRPr="00EA7D76">
        <w:rPr>
          <w:color w:val="000000" w:themeColor="text1"/>
          <w:sz w:val="28"/>
        </w:rPr>
        <w:t xml:space="preserve"> Мвар.</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Т.к. </w:t>
      </w:r>
      <w:r w:rsidRPr="00EA7D76">
        <w:rPr>
          <w:color w:val="000000" w:themeColor="text1"/>
          <w:position w:val="-16"/>
          <w:sz w:val="28"/>
          <w:szCs w:val="28"/>
        </w:rPr>
        <w:object w:dxaOrig="1520" w:dyaOrig="420">
          <v:shape id="_x0000_i1330" type="#_x0000_t75" style="width:76.5pt;height:20.5pt" o:ole="">
            <v:imagedata r:id="rId427" o:title=""/>
          </v:shape>
          <o:OLEObject Type="Embed" ProgID="Equation.DSMT4" ShapeID="_x0000_i1330" DrawAspect="Content" ObjectID="_1682848943" r:id="rId586"/>
        </w:object>
      </w:r>
      <w:r w:rsidRPr="00EA7D76">
        <w:rPr>
          <w:color w:val="000000" w:themeColor="text1"/>
          <w:sz w:val="28"/>
        </w:rPr>
        <w:t>, то нет необходимости установки дополнительных КУ (сверх установленных по условию не превышения предельных значений коэффициента реактивной мощности).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Действительные реактивные нагрузки подстанций будут такими же как в таблице 4.5.</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 xml:space="preserve">Расчет потокораспределения реактивной мощности </w:t>
      </w:r>
      <w:r w:rsidRPr="00EA7D76">
        <w:rPr>
          <w:i/>
          <w:color w:val="000000" w:themeColor="text1"/>
          <w:sz w:val="28"/>
          <w:szCs w:val="28"/>
        </w:rPr>
        <w:t>кольца А235А.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Реактивная мощность головного участка:</w:t>
      </w:r>
    </w:p>
    <w:p w:rsidR="00D644EF" w:rsidRPr="00EA7D76" w:rsidRDefault="00D25099" w:rsidP="00D644EF">
      <w:pPr>
        <w:spacing w:line="360" w:lineRule="auto"/>
        <w:ind w:right="-306" w:firstLine="697"/>
        <w:jc w:val="both"/>
        <w:rPr>
          <w:color w:val="000000" w:themeColor="text1"/>
          <w:sz w:val="28"/>
          <w:szCs w:val="28"/>
        </w:rPr>
      </w:pPr>
      <w:r w:rsidRPr="00EA7D76">
        <w:rPr>
          <w:color w:val="000000" w:themeColor="text1"/>
          <w:position w:val="-28"/>
          <w:sz w:val="28"/>
          <w:szCs w:val="28"/>
        </w:rPr>
        <w:object w:dxaOrig="5160" w:dyaOrig="720">
          <v:shape id="_x0000_i1331" type="#_x0000_t75" style="width:258.5pt;height:36.5pt" o:ole="">
            <v:imagedata r:id="rId587" o:title=""/>
          </v:shape>
          <o:OLEObject Type="Embed" ProgID="Equation.DSMT4" ShapeID="_x0000_i1331" DrawAspect="Content" ObjectID="_1682848944" r:id="rId588"/>
        </w:object>
      </w:r>
      <w:r w:rsidR="00D644EF" w:rsidRPr="00EA7D76">
        <w:rPr>
          <w:color w:val="000000" w:themeColor="text1"/>
          <w:sz w:val="28"/>
          <w:szCs w:val="28"/>
        </w:rPr>
        <w:t xml:space="preserve"> Мвар;</w:t>
      </w:r>
    </w:p>
    <w:p w:rsidR="00D644EF" w:rsidRPr="00EA7D76" w:rsidRDefault="00D644EF" w:rsidP="00D644EF">
      <w:pPr>
        <w:spacing w:line="360" w:lineRule="auto"/>
        <w:ind w:right="-306" w:firstLine="697"/>
        <w:jc w:val="both"/>
        <w:rPr>
          <w:color w:val="000000" w:themeColor="text1"/>
          <w:sz w:val="28"/>
          <w:szCs w:val="28"/>
        </w:rPr>
      </w:pPr>
      <w:r w:rsidRPr="00EA7D76">
        <w:rPr>
          <w:color w:val="000000" w:themeColor="text1"/>
          <w:sz w:val="28"/>
          <w:szCs w:val="28"/>
        </w:rPr>
        <w:t>Потоки мощности в линиях 23, 35 и 5А определяются по 1 закону Кирхгофа:</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1920" w:dyaOrig="380">
          <v:shape id="_x0000_i1332" type="#_x0000_t75" style="width:95pt;height:19.5pt" o:ole="">
            <v:imagedata r:id="rId589" o:title=""/>
          </v:shape>
          <o:OLEObject Type="Embed" ProgID="Equation.DSMT4" ShapeID="_x0000_i1332" DrawAspect="Content" ObjectID="_1682848945" r:id="rId590"/>
        </w:object>
      </w:r>
      <w:r w:rsidR="00D25099" w:rsidRPr="00EA7D76">
        <w:rPr>
          <w:color w:val="000000" w:themeColor="text1"/>
          <w:sz w:val="28"/>
          <w:szCs w:val="28"/>
        </w:rPr>
        <w:t>11,64-6,63=5,01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1860" w:dyaOrig="380">
          <v:shape id="_x0000_i1333" type="#_x0000_t75" style="width:93.5pt;height:19.5pt" o:ole="">
            <v:imagedata r:id="rId591" o:title=""/>
          </v:shape>
          <o:OLEObject Type="Embed" ProgID="Equation.DSMT4" ShapeID="_x0000_i1333" DrawAspect="Content" ObjectID="_1682848946" r:id="rId592"/>
        </w:object>
      </w:r>
      <w:r w:rsidR="00D25099" w:rsidRPr="00EA7D76">
        <w:rPr>
          <w:color w:val="000000" w:themeColor="text1"/>
          <w:sz w:val="28"/>
          <w:szCs w:val="28"/>
        </w:rPr>
        <w:t>5,01-12,51=-7,5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1900" w:dyaOrig="380">
          <v:shape id="_x0000_i1334" type="#_x0000_t75" style="width:93.5pt;height:19.5pt" o:ole="">
            <v:imagedata r:id="rId593" o:title=""/>
          </v:shape>
          <o:OLEObject Type="Embed" ProgID="Equation.DSMT4" ShapeID="_x0000_i1334" DrawAspect="Content" ObjectID="_1682848947" r:id="rId594"/>
        </w:object>
      </w:r>
      <w:r w:rsidR="00D25099" w:rsidRPr="00EA7D76">
        <w:rPr>
          <w:color w:val="000000" w:themeColor="text1"/>
          <w:sz w:val="28"/>
          <w:szCs w:val="28"/>
        </w:rPr>
        <w:t>-7,5-4,88=-12,38  Мвар.</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По реактивной мощности: 3 точка потокораздела.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Выполним проверку результатов расчета:</w:t>
      </w:r>
    </w:p>
    <w:p w:rsidR="00D644EF" w:rsidRPr="00EA7D76" w:rsidRDefault="00D25099" w:rsidP="00D644EF">
      <w:pPr>
        <w:widowControl w:val="0"/>
        <w:suppressAutoHyphens/>
        <w:spacing w:line="360" w:lineRule="auto"/>
        <w:ind w:firstLine="708"/>
        <w:jc w:val="both"/>
        <w:rPr>
          <w:i/>
          <w:color w:val="000000" w:themeColor="text1"/>
          <w:sz w:val="28"/>
        </w:rPr>
      </w:pPr>
      <w:r w:rsidRPr="00EA7D76">
        <w:rPr>
          <w:color w:val="000000" w:themeColor="text1"/>
          <w:position w:val="-28"/>
          <w:sz w:val="28"/>
          <w:szCs w:val="28"/>
        </w:rPr>
        <w:object w:dxaOrig="4920" w:dyaOrig="720">
          <v:shape id="_x0000_i1335" type="#_x0000_t75" style="width:246pt;height:36.5pt" o:ole="">
            <v:imagedata r:id="rId595" o:title=""/>
          </v:shape>
          <o:OLEObject Type="Embed" ProgID="Equation.DSMT4" ShapeID="_x0000_i1335" DrawAspect="Content" ObjectID="_1682848948" r:id="rId596"/>
        </w:object>
      </w:r>
      <w:r w:rsidR="00D644EF" w:rsidRPr="00EA7D76">
        <w:rPr>
          <w:color w:val="000000" w:themeColor="text1"/>
          <w:sz w:val="28"/>
          <w:szCs w:val="28"/>
        </w:rPr>
        <w:t xml:space="preserve"> Мвар.</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position w:val="-12"/>
          <w:sz w:val="28"/>
          <w:szCs w:val="28"/>
        </w:rPr>
        <w:object w:dxaOrig="1140" w:dyaOrig="380">
          <v:shape id="_x0000_i1336" type="#_x0000_t75" style="width:55.5pt;height:19.5pt" o:ole="">
            <v:imagedata r:id="rId597" o:title=""/>
          </v:shape>
          <o:OLEObject Type="Embed" ProgID="Equation.DSMT4" ShapeID="_x0000_i1336" DrawAspect="Content" ObjectID="_1682848949" r:id="rId598"/>
        </w:object>
      </w:r>
      <w:r w:rsidRPr="00EA7D76">
        <w:rPr>
          <w:color w:val="000000" w:themeColor="text1"/>
          <w:sz w:val="28"/>
          <w:szCs w:val="28"/>
        </w:rPr>
        <w:t xml:space="preserve">        12,</w:t>
      </w:r>
      <w:r w:rsidR="009A279E" w:rsidRPr="00EA7D76">
        <w:rPr>
          <w:color w:val="000000" w:themeColor="text1"/>
          <w:sz w:val="28"/>
          <w:szCs w:val="28"/>
        </w:rPr>
        <w:t>38</w:t>
      </w:r>
      <w:r w:rsidRPr="00EA7D76">
        <w:rPr>
          <w:color w:val="000000" w:themeColor="text1"/>
          <w:sz w:val="28"/>
          <w:szCs w:val="28"/>
        </w:rPr>
        <w:t>=12,</w:t>
      </w:r>
      <w:r w:rsidR="009A279E" w:rsidRPr="00EA7D76">
        <w:rPr>
          <w:color w:val="000000" w:themeColor="text1"/>
          <w:sz w:val="28"/>
          <w:szCs w:val="28"/>
        </w:rPr>
        <w:t>38</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Расчет потокораспределения реактивной мощности кольца А41А.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Производится аналогично расчета потокораспределения реактивной мощности кольца А235А.</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Расчет потокораспределения полной мощности схемы варианта 4.</w:t>
      </w:r>
    </w:p>
    <w:p w:rsidR="00D644EF" w:rsidRPr="00EA7D76" w:rsidRDefault="00D644EF" w:rsidP="00D644EF">
      <w:pPr>
        <w:widowControl w:val="0"/>
        <w:suppressAutoHyphens/>
        <w:spacing w:line="360" w:lineRule="auto"/>
        <w:ind w:firstLine="708"/>
        <w:jc w:val="both"/>
        <w:rPr>
          <w:color w:val="000000" w:themeColor="text1"/>
          <w:sz w:val="28"/>
          <w:szCs w:val="28"/>
          <w:lang w:val="en-US"/>
        </w:rPr>
      </w:pPr>
      <w:r w:rsidRPr="00EA7D76">
        <w:rPr>
          <w:color w:val="000000" w:themeColor="text1"/>
          <w:position w:val="-12"/>
          <w:sz w:val="28"/>
          <w:szCs w:val="28"/>
        </w:rPr>
        <w:object w:dxaOrig="660" w:dyaOrig="380">
          <v:shape id="_x0000_i1337" type="#_x0000_t75" style="width:32.5pt;height:19.5pt" o:ole="">
            <v:imagedata r:id="rId599" o:title=""/>
          </v:shape>
          <o:OLEObject Type="Embed" ProgID="Equation.DSMT4" ShapeID="_x0000_i1337" DrawAspect="Content" ObjectID="_1682848950" r:id="rId600"/>
        </w:object>
      </w:r>
      <w:r w:rsidRPr="00EA7D76">
        <w:rPr>
          <w:color w:val="000000" w:themeColor="text1"/>
          <w:sz w:val="28"/>
          <w:szCs w:val="28"/>
          <w:lang w:val="en-US"/>
        </w:rPr>
        <w:t>2</w:t>
      </w:r>
      <w:r w:rsidR="009A279E" w:rsidRPr="00EA7D76">
        <w:rPr>
          <w:color w:val="000000" w:themeColor="text1"/>
          <w:sz w:val="28"/>
          <w:szCs w:val="28"/>
          <w:lang w:val="en-US"/>
        </w:rPr>
        <w:t>8</w:t>
      </w:r>
      <w:r w:rsidRPr="00EA7D76">
        <w:rPr>
          <w:color w:val="000000" w:themeColor="text1"/>
          <w:sz w:val="28"/>
          <w:szCs w:val="28"/>
          <w:lang w:val="en-US"/>
        </w:rPr>
        <w:t>,</w:t>
      </w:r>
      <w:r w:rsidR="009A279E" w:rsidRPr="00EA7D76">
        <w:rPr>
          <w:color w:val="000000" w:themeColor="text1"/>
          <w:sz w:val="28"/>
          <w:szCs w:val="28"/>
          <w:lang w:val="en-US"/>
        </w:rPr>
        <w:t>72</w:t>
      </w:r>
      <w:r w:rsidRPr="00EA7D76">
        <w:rPr>
          <w:color w:val="000000" w:themeColor="text1"/>
          <w:sz w:val="28"/>
          <w:szCs w:val="28"/>
          <w:lang w:val="en-US"/>
        </w:rPr>
        <w:t xml:space="preserve"> MB·A;     </w:t>
      </w:r>
      <w:r w:rsidRPr="00EA7D76">
        <w:rPr>
          <w:color w:val="000000" w:themeColor="text1"/>
          <w:position w:val="-12"/>
          <w:sz w:val="28"/>
          <w:szCs w:val="28"/>
        </w:rPr>
        <w:object w:dxaOrig="620" w:dyaOrig="380">
          <v:shape id="_x0000_i1338" type="#_x0000_t75" style="width:31pt;height:19.5pt" o:ole="">
            <v:imagedata r:id="rId601" o:title=""/>
          </v:shape>
          <o:OLEObject Type="Embed" ProgID="Equation.DSMT4" ShapeID="_x0000_i1338" DrawAspect="Content" ObjectID="_1682848951" r:id="rId602"/>
        </w:object>
      </w:r>
      <w:r w:rsidRPr="00EA7D76">
        <w:rPr>
          <w:color w:val="000000" w:themeColor="text1"/>
          <w:sz w:val="28"/>
          <w:szCs w:val="28"/>
          <w:lang w:val="en-US"/>
        </w:rPr>
        <w:t>11,4</w:t>
      </w:r>
      <w:r w:rsidR="009A279E" w:rsidRPr="00EA7D76">
        <w:rPr>
          <w:color w:val="000000" w:themeColor="text1"/>
          <w:sz w:val="28"/>
          <w:szCs w:val="28"/>
          <w:lang w:val="en-US"/>
        </w:rPr>
        <w:t>1</w:t>
      </w:r>
      <w:r w:rsidRPr="00EA7D76">
        <w:rPr>
          <w:color w:val="000000" w:themeColor="text1"/>
          <w:sz w:val="28"/>
          <w:szCs w:val="28"/>
          <w:lang w:val="en-US"/>
        </w:rPr>
        <w:t xml:space="preserve"> MB·A;      </w:t>
      </w:r>
      <w:r w:rsidRPr="00EA7D76">
        <w:rPr>
          <w:color w:val="000000" w:themeColor="text1"/>
          <w:position w:val="-12"/>
          <w:sz w:val="28"/>
          <w:szCs w:val="28"/>
        </w:rPr>
        <w:object w:dxaOrig="620" w:dyaOrig="380">
          <v:shape id="_x0000_i1339" type="#_x0000_t75" style="width:31pt;height:19.5pt" o:ole="">
            <v:imagedata r:id="rId603" o:title=""/>
          </v:shape>
          <o:OLEObject Type="Embed" ProgID="Equation.DSMT4" ShapeID="_x0000_i1339" DrawAspect="Content" ObjectID="_1682848952" r:id="rId604"/>
        </w:object>
      </w:r>
      <w:r w:rsidRPr="00EA7D76">
        <w:rPr>
          <w:color w:val="000000" w:themeColor="text1"/>
          <w:sz w:val="28"/>
          <w:szCs w:val="28"/>
          <w:lang w:val="en-US"/>
        </w:rPr>
        <w:t>17,</w:t>
      </w:r>
      <w:r w:rsidR="009A279E" w:rsidRPr="00EA7D76">
        <w:rPr>
          <w:color w:val="000000" w:themeColor="text1"/>
          <w:sz w:val="28"/>
          <w:szCs w:val="28"/>
          <w:lang w:val="en-US"/>
        </w:rPr>
        <w:t>44</w:t>
      </w:r>
      <w:r w:rsidRPr="00EA7D76">
        <w:rPr>
          <w:color w:val="000000" w:themeColor="text1"/>
          <w:sz w:val="28"/>
          <w:szCs w:val="28"/>
          <w:lang w:val="en-US"/>
        </w:rPr>
        <w:t xml:space="preserve"> MB·A;</w:t>
      </w:r>
    </w:p>
    <w:p w:rsidR="00D644EF" w:rsidRPr="00EA7D76" w:rsidRDefault="00D644EF" w:rsidP="00D644EF">
      <w:pPr>
        <w:widowControl w:val="0"/>
        <w:suppressAutoHyphens/>
        <w:spacing w:line="360" w:lineRule="auto"/>
        <w:ind w:firstLine="708"/>
        <w:jc w:val="both"/>
        <w:rPr>
          <w:color w:val="000000" w:themeColor="text1"/>
          <w:sz w:val="28"/>
          <w:szCs w:val="28"/>
          <w:lang w:val="en-US"/>
        </w:rPr>
      </w:pPr>
      <w:r w:rsidRPr="00EA7D76">
        <w:rPr>
          <w:color w:val="000000" w:themeColor="text1"/>
          <w:position w:val="-12"/>
          <w:sz w:val="28"/>
          <w:szCs w:val="28"/>
        </w:rPr>
        <w:object w:dxaOrig="660" w:dyaOrig="380">
          <v:shape id="_x0000_i1340" type="#_x0000_t75" style="width:32.5pt;height:19.5pt" o:ole="">
            <v:imagedata r:id="rId605" o:title=""/>
          </v:shape>
          <o:OLEObject Type="Embed" ProgID="Equation.DSMT4" ShapeID="_x0000_i1340" DrawAspect="Content" ObjectID="_1682848953" r:id="rId606"/>
        </w:object>
      </w:r>
      <w:r w:rsidRPr="00EA7D76">
        <w:rPr>
          <w:color w:val="000000" w:themeColor="text1"/>
          <w:sz w:val="28"/>
          <w:szCs w:val="28"/>
          <w:lang w:val="en-US"/>
        </w:rPr>
        <w:t>31,</w:t>
      </w:r>
      <w:r w:rsidR="009A279E" w:rsidRPr="00EA7D76">
        <w:rPr>
          <w:color w:val="000000" w:themeColor="text1"/>
          <w:sz w:val="28"/>
          <w:szCs w:val="28"/>
          <w:lang w:val="en-US"/>
        </w:rPr>
        <w:t>30</w:t>
      </w:r>
      <w:r w:rsidRPr="00EA7D76">
        <w:rPr>
          <w:color w:val="000000" w:themeColor="text1"/>
          <w:sz w:val="28"/>
          <w:szCs w:val="28"/>
          <w:lang w:val="en-US"/>
        </w:rPr>
        <w:t xml:space="preserve"> MB·A;     </w:t>
      </w:r>
      <w:r w:rsidRPr="00EA7D76">
        <w:rPr>
          <w:color w:val="000000" w:themeColor="text1"/>
          <w:position w:val="-12"/>
          <w:sz w:val="28"/>
          <w:szCs w:val="28"/>
        </w:rPr>
        <w:object w:dxaOrig="660" w:dyaOrig="380">
          <v:shape id="_x0000_i1341" type="#_x0000_t75" style="width:32.5pt;height:19.5pt" o:ole="">
            <v:imagedata r:id="rId607" o:title=""/>
          </v:shape>
          <o:OLEObject Type="Embed" ProgID="Equation.DSMT4" ShapeID="_x0000_i1341" DrawAspect="Content" ObjectID="_1682848954" r:id="rId608"/>
        </w:object>
      </w:r>
      <w:r w:rsidRPr="00EA7D76">
        <w:rPr>
          <w:color w:val="000000" w:themeColor="text1"/>
          <w:sz w:val="28"/>
          <w:szCs w:val="28"/>
          <w:lang w:val="en-US"/>
        </w:rPr>
        <w:t xml:space="preserve">18,16 MB·A;      </w:t>
      </w:r>
      <w:r w:rsidRPr="00EA7D76">
        <w:rPr>
          <w:color w:val="000000" w:themeColor="text1"/>
          <w:position w:val="-12"/>
          <w:sz w:val="28"/>
          <w:szCs w:val="28"/>
        </w:rPr>
        <w:object w:dxaOrig="620" w:dyaOrig="380">
          <v:shape id="_x0000_i1342" type="#_x0000_t75" style="width:31pt;height:19.5pt" o:ole="">
            <v:imagedata r:id="rId609" o:title=""/>
          </v:shape>
          <o:OLEObject Type="Embed" ProgID="Equation.DSMT4" ShapeID="_x0000_i1342" DrawAspect="Content" ObjectID="_1682848955" r:id="rId610"/>
        </w:object>
      </w:r>
      <w:r w:rsidRPr="00EA7D76">
        <w:rPr>
          <w:color w:val="000000" w:themeColor="text1"/>
          <w:sz w:val="28"/>
          <w:szCs w:val="28"/>
          <w:lang w:val="en-US"/>
        </w:rPr>
        <w:t>2,7</w:t>
      </w:r>
      <w:r w:rsidR="009A279E" w:rsidRPr="00EA7D76">
        <w:rPr>
          <w:color w:val="000000" w:themeColor="text1"/>
          <w:sz w:val="28"/>
          <w:szCs w:val="28"/>
          <w:lang w:val="en-US"/>
        </w:rPr>
        <w:t>6</w:t>
      </w:r>
      <w:r w:rsidRPr="00EA7D76">
        <w:rPr>
          <w:color w:val="000000" w:themeColor="text1"/>
          <w:sz w:val="28"/>
          <w:szCs w:val="28"/>
          <w:lang w:val="en-US"/>
        </w:rPr>
        <w:t xml:space="preserve"> MB·A;</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639" w:dyaOrig="380">
          <v:shape id="_x0000_i1343" type="#_x0000_t75" style="width:33pt;height:19.5pt" o:ole="">
            <v:imagedata r:id="rId611" o:title=""/>
          </v:shape>
          <o:OLEObject Type="Embed" ProgID="Equation.DSMT4" ShapeID="_x0000_i1343" DrawAspect="Content" ObjectID="_1682848956" r:id="rId612"/>
        </w:object>
      </w:r>
      <w:r w:rsidRPr="00EA7D76">
        <w:rPr>
          <w:color w:val="000000" w:themeColor="text1"/>
          <w:sz w:val="28"/>
          <w:szCs w:val="28"/>
        </w:rPr>
        <w:t>15,2</w:t>
      </w:r>
      <w:r w:rsidR="009A279E" w:rsidRPr="00EA7D76">
        <w:rPr>
          <w:color w:val="000000" w:themeColor="text1"/>
          <w:sz w:val="28"/>
          <w:szCs w:val="28"/>
        </w:rPr>
        <w:t>2</w:t>
      </w:r>
      <w:r w:rsidRPr="00EA7D76">
        <w:rPr>
          <w:color w:val="000000" w:themeColor="text1"/>
          <w:sz w:val="28"/>
          <w:szCs w:val="28"/>
        </w:rPr>
        <w:t xml:space="preserve"> </w:t>
      </w:r>
      <w:r w:rsidRPr="00EA7D76">
        <w:rPr>
          <w:color w:val="000000" w:themeColor="text1"/>
          <w:sz w:val="28"/>
          <w:szCs w:val="28"/>
          <w:lang w:val="en-US"/>
        </w:rPr>
        <w:t>MB</w:t>
      </w:r>
      <w:r w:rsidRPr="00EA7D76">
        <w:rPr>
          <w:color w:val="000000" w:themeColor="text1"/>
          <w:sz w:val="28"/>
          <w:szCs w:val="28"/>
        </w:rPr>
        <w:t>·</w:t>
      </w:r>
      <w:r w:rsidRPr="00EA7D76">
        <w:rPr>
          <w:color w:val="000000" w:themeColor="text1"/>
          <w:sz w:val="28"/>
          <w:szCs w:val="28"/>
          <w:lang w:val="en-US"/>
        </w:rPr>
        <w:t>A</w:t>
      </w:r>
      <w:r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i/>
          <w:color w:val="000000" w:themeColor="text1"/>
          <w:sz w:val="28"/>
          <w:highlight w:val="red"/>
        </w:rPr>
      </w:pPr>
      <w:r w:rsidRPr="00EA7D76">
        <w:rPr>
          <w:i/>
          <w:color w:val="000000" w:themeColor="text1"/>
          <w:sz w:val="28"/>
        </w:rPr>
        <w:t>Выбор экономически целесообразных сечений проводов схемы варианта 4.</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участка сети А2.</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color w:val="000000" w:themeColor="text1"/>
          <w:sz w:val="28"/>
        </w:rPr>
        <w:t>Наибольший ток линии рассчитывается по мощности, протекающей по линии в режиме наибольших нагрузок по выражению (4.17)</w:t>
      </w:r>
      <w:r w:rsidRPr="00EA7D76">
        <w:rPr>
          <w:color w:val="000000" w:themeColor="text1"/>
          <w:sz w:val="28"/>
          <w:szCs w:val="28"/>
        </w:rPr>
        <w:t>:</w:t>
      </w:r>
    </w:p>
    <w:p w:rsidR="00D644EF" w:rsidRPr="00EA7D76" w:rsidRDefault="009A279E" w:rsidP="00D644EF">
      <w:pPr>
        <w:widowControl w:val="0"/>
        <w:suppressAutoHyphens/>
        <w:spacing w:line="360" w:lineRule="auto"/>
        <w:ind w:firstLine="708"/>
        <w:rPr>
          <w:color w:val="000000" w:themeColor="text1"/>
          <w:sz w:val="28"/>
          <w:szCs w:val="28"/>
        </w:rPr>
      </w:pPr>
      <w:r w:rsidRPr="00EA7D76">
        <w:rPr>
          <w:color w:val="000000" w:themeColor="text1"/>
          <w:position w:val="-32"/>
          <w:sz w:val="28"/>
          <w:szCs w:val="28"/>
        </w:rPr>
        <w:object w:dxaOrig="3060" w:dyaOrig="800">
          <v:shape id="_x0000_i1344" type="#_x0000_t75" style="width:150.5pt;height:38pt" o:ole="">
            <v:imagedata r:id="rId613" o:title=""/>
          </v:shape>
          <o:OLEObject Type="Embed" ProgID="Equation.DSMT4" ShapeID="_x0000_i1344" DrawAspect="Content" ObjectID="_1682848957" r:id="rId614"/>
        </w:object>
      </w:r>
      <w:r w:rsidR="00D644EF" w:rsidRPr="00EA7D76">
        <w:rPr>
          <w:color w:val="000000" w:themeColor="text1"/>
          <w:sz w:val="28"/>
          <w:szCs w:val="28"/>
        </w:rPr>
        <w:t xml:space="preserve"> А.</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Расчетную токовую нагрузку определим по </w:t>
      </w:r>
      <w:r w:rsidRPr="00EA7D76">
        <w:rPr>
          <w:color w:val="000000" w:themeColor="text1"/>
          <w:sz w:val="28"/>
        </w:rPr>
        <w:t xml:space="preserve">выражению </w:t>
      </w:r>
      <w:r w:rsidRPr="00EA7D76">
        <w:rPr>
          <w:color w:val="000000" w:themeColor="text1"/>
          <w:sz w:val="28"/>
          <w:szCs w:val="28"/>
        </w:rPr>
        <w:t>(4.16):</w:t>
      </w:r>
    </w:p>
    <w:p w:rsidR="00D644EF" w:rsidRPr="00EA7D76" w:rsidRDefault="009A279E" w:rsidP="00D644EF">
      <w:pPr>
        <w:spacing w:line="360" w:lineRule="auto"/>
        <w:ind w:firstLine="708"/>
        <w:rPr>
          <w:color w:val="000000" w:themeColor="text1"/>
          <w:sz w:val="28"/>
          <w:szCs w:val="28"/>
        </w:rPr>
      </w:pPr>
      <w:r w:rsidRPr="00EA7D76">
        <w:rPr>
          <w:color w:val="000000" w:themeColor="text1"/>
          <w:position w:val="-16"/>
          <w:sz w:val="28"/>
          <w:szCs w:val="28"/>
        </w:rPr>
        <w:object w:dxaOrig="2360" w:dyaOrig="420">
          <v:shape id="_x0000_i1345" type="#_x0000_t75" style="width:118pt;height:20.5pt" o:ole="">
            <v:imagedata r:id="rId615" o:title=""/>
          </v:shape>
          <o:OLEObject Type="Embed" ProgID="Equation.DSMT4" ShapeID="_x0000_i1345" DrawAspect="Content" ObjectID="_1682848958" r:id="rId616"/>
        </w:object>
      </w:r>
      <w:r w:rsidR="00D644EF" w:rsidRPr="00EA7D76">
        <w:rPr>
          <w:color w:val="000000" w:themeColor="text1"/>
          <w:sz w:val="28"/>
          <w:szCs w:val="28"/>
        </w:rPr>
        <w:t>15</w:t>
      </w:r>
      <w:r w:rsidRPr="00EA7D76">
        <w:rPr>
          <w:color w:val="000000" w:themeColor="text1"/>
          <w:sz w:val="28"/>
          <w:szCs w:val="28"/>
        </w:rPr>
        <w:t>8</w:t>
      </w:r>
      <w:r w:rsidR="00D644EF" w:rsidRPr="00EA7D76">
        <w:rPr>
          <w:color w:val="000000" w:themeColor="text1"/>
          <w:sz w:val="28"/>
          <w:szCs w:val="28"/>
        </w:rPr>
        <w:t>,</w:t>
      </w:r>
      <w:r w:rsidRPr="00EA7D76">
        <w:rPr>
          <w:color w:val="000000" w:themeColor="text1"/>
          <w:sz w:val="28"/>
          <w:szCs w:val="28"/>
        </w:rPr>
        <w:t>25</w:t>
      </w:r>
      <w:r w:rsidR="00D644EF" w:rsidRPr="00EA7D76">
        <w:rPr>
          <w:color w:val="000000" w:themeColor="text1"/>
          <w:sz w:val="28"/>
        </w:rPr>
        <w:t xml:space="preserve"> </w:t>
      </w:r>
      <w:r w:rsidR="00D644EF" w:rsidRPr="00EA7D76">
        <w:rPr>
          <w:color w:val="000000" w:themeColor="text1"/>
          <w:sz w:val="28"/>
          <w:szCs w:val="28"/>
        </w:rPr>
        <w:t>А.</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Сечение проводников выбираем по экономической плотности тока по формуле (4.15):</w:t>
      </w:r>
    </w:p>
    <w:p w:rsidR="00D644EF" w:rsidRPr="00EA7D76" w:rsidRDefault="009A279E" w:rsidP="00D644EF">
      <w:pPr>
        <w:spacing w:line="360" w:lineRule="auto"/>
        <w:ind w:firstLine="708"/>
        <w:rPr>
          <w:color w:val="000000" w:themeColor="text1"/>
          <w:sz w:val="28"/>
          <w:szCs w:val="28"/>
        </w:rPr>
      </w:pPr>
      <w:r w:rsidRPr="00EA7D76">
        <w:rPr>
          <w:color w:val="000000" w:themeColor="text1"/>
          <w:position w:val="-32"/>
          <w:sz w:val="28"/>
          <w:szCs w:val="28"/>
        </w:rPr>
        <w:object w:dxaOrig="1880" w:dyaOrig="760">
          <v:shape id="_x0000_i1346" type="#_x0000_t75" style="width:92pt;height:35.5pt" o:ole="">
            <v:imagedata r:id="rId617" o:title=""/>
          </v:shape>
          <o:OLEObject Type="Embed" ProgID="Equation.DSMT4" ShapeID="_x0000_i1346" DrawAspect="Content" ObjectID="_1682848959" r:id="rId618"/>
        </w:object>
      </w:r>
      <w:r w:rsidR="00D644EF" w:rsidRPr="00EA7D76">
        <w:rPr>
          <w:color w:val="000000" w:themeColor="text1"/>
        </w:rPr>
        <w:t xml:space="preserve"> </w:t>
      </w:r>
      <w:r w:rsidR="00D644EF" w:rsidRPr="00EA7D76">
        <w:rPr>
          <w:color w:val="000000" w:themeColor="text1"/>
          <w:sz w:val="28"/>
          <w:szCs w:val="28"/>
        </w:rPr>
        <w:t>19</w:t>
      </w:r>
      <w:r w:rsidRPr="00EA7D76">
        <w:rPr>
          <w:color w:val="000000" w:themeColor="text1"/>
          <w:sz w:val="28"/>
          <w:szCs w:val="28"/>
        </w:rPr>
        <w:t>7</w:t>
      </w:r>
      <w:r w:rsidR="00D644EF" w:rsidRPr="00EA7D76">
        <w:rPr>
          <w:color w:val="000000" w:themeColor="text1"/>
          <w:sz w:val="28"/>
          <w:szCs w:val="28"/>
        </w:rPr>
        <w:t>,</w:t>
      </w:r>
      <w:r w:rsidRPr="00EA7D76">
        <w:rPr>
          <w:color w:val="000000" w:themeColor="text1"/>
          <w:sz w:val="28"/>
          <w:szCs w:val="28"/>
        </w:rPr>
        <w:t>81</w:t>
      </w:r>
      <w:r w:rsidR="00D644EF" w:rsidRPr="00EA7D76">
        <w:rPr>
          <w:color w:val="000000" w:themeColor="text1"/>
          <w:sz w:val="28"/>
          <w:szCs w:val="28"/>
        </w:rPr>
        <w:t xml:space="preserve"> мм</w:t>
      </w:r>
      <w:r w:rsidR="00D644EF" w:rsidRPr="00EA7D76">
        <w:rPr>
          <w:color w:val="000000" w:themeColor="text1"/>
          <w:sz w:val="28"/>
          <w:szCs w:val="28"/>
          <w:vertAlign w:val="superscript"/>
        </w:rPr>
        <w:t>2</w:t>
      </w:r>
      <w:r w:rsidR="00D644EF"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Сечение, полученное по выражению (4.15), округляем до ближайшего (большего или меньшего) стандартного с учетом технических ограничений (4.18), (4.19), а также исходя из анализа удельной стоимости 1 км ВЛ (для ВЛ, сооружаемые на одноцепных опорах</w:t>
      </w:r>
      <w:r w:rsidRPr="00EA7D76">
        <w:rPr>
          <w:color w:val="000000" w:themeColor="text1"/>
        </w:rPr>
        <w:t xml:space="preserve"> </w:t>
      </w:r>
      <w:r w:rsidRPr="00EA7D76">
        <w:rPr>
          <w:color w:val="000000" w:themeColor="text1"/>
          <w:sz w:val="28"/>
        </w:rPr>
        <w:t xml:space="preserve">в </w:t>
      </w:r>
      <w:r w:rsidRPr="00EA7D76">
        <w:rPr>
          <w:color w:val="000000" w:themeColor="text1"/>
          <w:sz w:val="28"/>
          <w:lang w:val="en-US"/>
        </w:rPr>
        <w:t>IV</w:t>
      </w:r>
      <w:r w:rsidRPr="00EA7D76">
        <w:rPr>
          <w:color w:val="000000" w:themeColor="text1"/>
          <w:sz w:val="28"/>
        </w:rPr>
        <w:t xml:space="preserve"> районе по гололеду, </w:t>
      </w:r>
      <w:r w:rsidRPr="00EA7D76">
        <w:rPr>
          <w:color w:val="000000" w:themeColor="text1"/>
          <w:position w:val="-16"/>
          <w:sz w:val="28"/>
        </w:rPr>
        <w:object w:dxaOrig="1359" w:dyaOrig="420">
          <v:shape id="_x0000_i1347" type="#_x0000_t75" style="width:66.5pt;height:20.5pt" o:ole="">
            <v:imagedata r:id="rId619" o:title=""/>
          </v:shape>
          <o:OLEObject Type="Embed" ProgID="Equation.DSMT4" ShapeID="_x0000_i1347" DrawAspect="Content" ObjectID="_1682848960" r:id="rId620"/>
        </w:object>
      </w:r>
      <w:r w:rsidRPr="00EA7D76">
        <w:rPr>
          <w:color w:val="000000" w:themeColor="text1"/>
          <w:sz w:val="28"/>
        </w:rPr>
        <w:t xml:space="preserve"> мм</w:t>
      </w:r>
      <w:r w:rsidRPr="00EA7D76">
        <w:rPr>
          <w:color w:val="000000" w:themeColor="text1"/>
          <w:sz w:val="28"/>
          <w:vertAlign w:val="superscript"/>
        </w:rPr>
        <w:t>2</w:t>
      </w:r>
      <w:r w:rsidRPr="00EA7D76">
        <w:rPr>
          <w:color w:val="000000" w:themeColor="text1"/>
          <w:sz w:val="28"/>
        </w:rPr>
        <w:t xml:space="preserve">, а </w:t>
      </w:r>
      <w:r w:rsidRPr="00EA7D76">
        <w:rPr>
          <w:color w:val="000000" w:themeColor="text1"/>
          <w:position w:val="-16"/>
          <w:sz w:val="28"/>
        </w:rPr>
        <w:object w:dxaOrig="1359" w:dyaOrig="420">
          <v:shape id="_x0000_i1348" type="#_x0000_t75" style="width:66.5pt;height:20.5pt" o:ole="">
            <v:imagedata r:id="rId472" o:title=""/>
          </v:shape>
          <o:OLEObject Type="Embed" ProgID="Equation.DSMT4" ShapeID="_x0000_i1348" DrawAspect="Content" ObjectID="_1682848961" r:id="rId621"/>
        </w:object>
      </w:r>
      <w:r w:rsidRPr="00EA7D76">
        <w:rPr>
          <w:color w:val="000000" w:themeColor="text1"/>
          <w:sz w:val="28"/>
        </w:rPr>
        <w:t xml:space="preserve"> мм</w:t>
      </w:r>
      <w:r w:rsidRPr="00EA7D76">
        <w:rPr>
          <w:color w:val="000000" w:themeColor="text1"/>
          <w:sz w:val="28"/>
          <w:vertAlign w:val="superscript"/>
        </w:rPr>
        <w:t>2</w:t>
      </w:r>
      <w:r w:rsidRPr="00EA7D76">
        <w:rPr>
          <w:color w:val="000000" w:themeColor="text1"/>
          <w:sz w:val="28"/>
        </w:rPr>
        <w:t xml:space="preserve"> для с ВЛ с </w:t>
      </w:r>
      <w:r w:rsidRPr="00EA7D76">
        <w:rPr>
          <w:color w:val="000000" w:themeColor="text1"/>
          <w:position w:val="-12"/>
          <w:sz w:val="28"/>
        </w:rPr>
        <w:object w:dxaOrig="540" w:dyaOrig="380">
          <v:shape id="_x0000_i1349" type="#_x0000_t75" style="width:27.5pt;height:19.5pt" o:ole="">
            <v:imagedata r:id="rId314" o:title=""/>
          </v:shape>
          <o:OLEObject Type="Embed" ProgID="Equation.DSMT4" ShapeID="_x0000_i1349" DrawAspect="Content" ObjectID="_1682848962" r:id="rId622"/>
        </w:object>
      </w:r>
      <w:r w:rsidRPr="00EA7D76">
        <w:rPr>
          <w:color w:val="000000" w:themeColor="text1"/>
          <w:sz w:val="28"/>
        </w:rPr>
        <w:t xml:space="preserve"> 110 кВ, экономически целесообразные сечения проводов для ВЛ 110 кВ 150 и 240 мм</w:t>
      </w:r>
      <w:r w:rsidRPr="00EA7D76">
        <w:rPr>
          <w:color w:val="000000" w:themeColor="text1"/>
          <w:sz w:val="28"/>
          <w:vertAlign w:val="superscript"/>
        </w:rPr>
        <w:t>2</w:t>
      </w:r>
      <w:r w:rsidRPr="00EA7D76">
        <w:rPr>
          <w:color w:val="000000" w:themeColor="text1"/>
          <w:sz w:val="28"/>
        </w:rPr>
        <w:t xml:space="preserve">) принимаем </w:t>
      </w:r>
      <w:r w:rsidRPr="00EA7D76">
        <w:rPr>
          <w:color w:val="000000" w:themeColor="text1"/>
          <w:position w:val="-12"/>
          <w:sz w:val="28"/>
          <w:szCs w:val="28"/>
        </w:rPr>
        <w:object w:dxaOrig="680" w:dyaOrig="380">
          <v:shape id="_x0000_i1350" type="#_x0000_t75" style="width:34pt;height:19.5pt" o:ole="">
            <v:imagedata r:id="rId623" o:title=""/>
          </v:shape>
          <o:OLEObject Type="Embed" ProgID="Equation.DSMT4" ShapeID="_x0000_i1350" DrawAspect="Content" ObjectID="_1682848963" r:id="rId624"/>
        </w:object>
      </w:r>
      <w:r w:rsidRPr="00EA7D76">
        <w:rPr>
          <w:color w:val="000000" w:themeColor="text1"/>
          <w:sz w:val="28"/>
          <w:szCs w:val="28"/>
        </w:rPr>
        <w:t xml:space="preserve"> 240 мм</w:t>
      </w:r>
      <w:r w:rsidRPr="00EA7D76">
        <w:rPr>
          <w:color w:val="000000" w:themeColor="text1"/>
          <w:sz w:val="28"/>
          <w:szCs w:val="28"/>
          <w:vertAlign w:val="superscript"/>
        </w:rPr>
        <w:t>2</w:t>
      </w:r>
      <w:r w:rsidRPr="00EA7D76">
        <w:rPr>
          <w:color w:val="000000" w:themeColor="text1"/>
          <w:sz w:val="28"/>
          <w:szCs w:val="28"/>
        </w:rPr>
        <w:t>.</w:t>
      </w:r>
    </w:p>
    <w:p w:rsidR="00D644EF" w:rsidRPr="00EA7D76" w:rsidRDefault="00D644EF" w:rsidP="00D644EF">
      <w:pPr>
        <w:pStyle w:val="a6"/>
        <w:spacing w:line="360" w:lineRule="auto"/>
        <w:ind w:firstLine="708"/>
        <w:jc w:val="both"/>
        <w:rPr>
          <w:color w:val="000000" w:themeColor="text1"/>
          <w:szCs w:val="28"/>
        </w:rPr>
      </w:pPr>
      <w:r w:rsidRPr="00EA7D76">
        <w:rPr>
          <w:i/>
          <w:color w:val="000000" w:themeColor="text1"/>
        </w:rPr>
        <w:t>Проверка условия длительно допустимого нагрева в нормальном режиме</w:t>
      </w:r>
    </w:p>
    <w:p w:rsidR="00D644EF" w:rsidRPr="00EA7D76" w:rsidRDefault="00D644EF" w:rsidP="00D644EF">
      <w:pPr>
        <w:pStyle w:val="a6"/>
        <w:spacing w:line="360" w:lineRule="auto"/>
        <w:ind w:firstLine="708"/>
        <w:jc w:val="both"/>
        <w:rPr>
          <w:color w:val="000000" w:themeColor="text1"/>
          <w:szCs w:val="28"/>
        </w:rPr>
      </w:pPr>
      <w:r w:rsidRPr="00EA7D76">
        <w:rPr>
          <w:color w:val="000000" w:themeColor="text1"/>
          <w:szCs w:val="28"/>
        </w:rPr>
        <w:lastRenderedPageBreak/>
        <w:t>Допустимый ток по нагреву с учетом поправки на температуру воздуха определяем по формуле (4.20):</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6"/>
        </w:rPr>
        <w:object w:dxaOrig="2880" w:dyaOrig="420">
          <v:shape id="_x0000_i1351" type="#_x0000_t75" style="width:2in;height:20.5pt" o:ole="">
            <v:imagedata r:id="rId625" o:title=""/>
          </v:shape>
          <o:OLEObject Type="Embed" ProgID="Equation.DSMT4" ShapeID="_x0000_i1351" DrawAspect="Content" ObjectID="_1682848964" r:id="rId626"/>
        </w:object>
      </w:r>
      <w:r w:rsidRPr="00EA7D76">
        <w:rPr>
          <w:color w:val="000000" w:themeColor="text1"/>
          <w:sz w:val="28"/>
        </w:rPr>
        <w:t xml:space="preserve"> А</w:t>
      </w:r>
      <w:r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4.9.</w:t>
      </w:r>
    </w:p>
    <w:p w:rsidR="009A279E" w:rsidRPr="00EA7D76" w:rsidRDefault="009A279E" w:rsidP="00D644EF">
      <w:pPr>
        <w:widowControl w:val="0"/>
        <w:suppressAutoHyphens/>
        <w:spacing w:line="360" w:lineRule="auto"/>
        <w:ind w:firstLine="708"/>
        <w:jc w:val="both"/>
        <w:rPr>
          <w:color w:val="000000" w:themeColor="text1"/>
          <w:sz w:val="28"/>
        </w:rPr>
      </w:pPr>
    </w:p>
    <w:p w:rsidR="00D644EF" w:rsidRPr="00EA7D76" w:rsidRDefault="00D644EF" w:rsidP="009A279E">
      <w:pPr>
        <w:widowControl w:val="0"/>
        <w:suppressAutoHyphens/>
        <w:spacing w:line="360" w:lineRule="auto"/>
        <w:jc w:val="both"/>
        <w:rPr>
          <w:color w:val="000000" w:themeColor="text1"/>
          <w:sz w:val="28"/>
        </w:rPr>
      </w:pPr>
      <w:r w:rsidRPr="00EA7D76">
        <w:rPr>
          <w:color w:val="000000" w:themeColor="text1"/>
          <w:sz w:val="28"/>
        </w:rPr>
        <w:t>Таблица 4.9 –Выбор сечений провода для варианта 4</w:t>
      </w:r>
    </w:p>
    <w:tbl>
      <w:tblPr>
        <w:tblStyle w:val="afd"/>
        <w:tblW w:w="0" w:type="auto"/>
        <w:jc w:val="center"/>
        <w:tblLook w:val="04A0" w:firstRow="1" w:lastRow="0" w:firstColumn="1" w:lastColumn="0" w:noHBand="0" w:noVBand="1"/>
      </w:tblPr>
      <w:tblGrid>
        <w:gridCol w:w="1668"/>
        <w:gridCol w:w="1209"/>
        <w:gridCol w:w="1210"/>
        <w:gridCol w:w="1210"/>
        <w:gridCol w:w="1210"/>
        <w:gridCol w:w="1210"/>
        <w:gridCol w:w="1210"/>
        <w:gridCol w:w="1210"/>
      </w:tblGrid>
      <w:tr w:rsidR="00EA7D76" w:rsidRPr="00EA7D76" w:rsidTr="00D644EF">
        <w:trPr>
          <w:jc w:val="center"/>
        </w:trPr>
        <w:tc>
          <w:tcPr>
            <w:tcW w:w="1668" w:type="dxa"/>
          </w:tcPr>
          <w:p w:rsidR="00D644EF" w:rsidRPr="00EA7D76" w:rsidRDefault="00D644EF" w:rsidP="00D644EF">
            <w:pPr>
              <w:jc w:val="both"/>
              <w:rPr>
                <w:color w:val="000000" w:themeColor="text1"/>
                <w:sz w:val="26"/>
                <w:szCs w:val="26"/>
              </w:rPr>
            </w:pPr>
          </w:p>
        </w:tc>
        <w:tc>
          <w:tcPr>
            <w:tcW w:w="4839" w:type="dxa"/>
            <w:gridSpan w:val="4"/>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кольцо А235А</w:t>
            </w:r>
          </w:p>
        </w:tc>
        <w:tc>
          <w:tcPr>
            <w:tcW w:w="3630" w:type="dxa"/>
            <w:gridSpan w:val="3"/>
            <w:vAlign w:val="center"/>
          </w:tcPr>
          <w:p w:rsidR="00D644EF" w:rsidRPr="00EA7D76" w:rsidRDefault="00D644EF" w:rsidP="00D644EF">
            <w:pPr>
              <w:jc w:val="center"/>
              <w:rPr>
                <w:color w:val="000000" w:themeColor="text1"/>
                <w:sz w:val="28"/>
                <w:szCs w:val="28"/>
              </w:rPr>
            </w:pPr>
            <w:r w:rsidRPr="00EA7D76">
              <w:rPr>
                <w:color w:val="000000" w:themeColor="text1"/>
                <w:sz w:val="28"/>
                <w:szCs w:val="28"/>
              </w:rPr>
              <w:t>кольцо А41А</w:t>
            </w:r>
          </w:p>
        </w:tc>
      </w:tr>
      <w:tr w:rsidR="00EA7D76" w:rsidRPr="00EA7D76" w:rsidTr="00D644EF">
        <w:trPr>
          <w:jc w:val="center"/>
        </w:trPr>
        <w:tc>
          <w:tcPr>
            <w:tcW w:w="1668" w:type="dxa"/>
          </w:tcPr>
          <w:p w:rsidR="009A279E" w:rsidRPr="00EA7D76" w:rsidRDefault="009A279E" w:rsidP="00D644EF">
            <w:pPr>
              <w:jc w:val="both"/>
              <w:rPr>
                <w:color w:val="000000" w:themeColor="text1"/>
                <w:sz w:val="28"/>
                <w:szCs w:val="28"/>
              </w:rPr>
            </w:pPr>
            <w:r w:rsidRPr="00EA7D76">
              <w:rPr>
                <w:color w:val="000000" w:themeColor="text1"/>
                <w:sz w:val="26"/>
                <w:szCs w:val="26"/>
              </w:rPr>
              <w:t>Участок</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А2</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23</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35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5А</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А4</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41</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1А</w:t>
            </w:r>
          </w:p>
        </w:tc>
      </w:tr>
      <w:tr w:rsidR="00EA7D76" w:rsidRPr="00EA7D76" w:rsidTr="00D644EF">
        <w:trPr>
          <w:jc w:val="center"/>
        </w:trPr>
        <w:tc>
          <w:tcPr>
            <w:tcW w:w="1668" w:type="dxa"/>
          </w:tcPr>
          <w:p w:rsidR="009A279E" w:rsidRPr="00EA7D76" w:rsidRDefault="009A279E" w:rsidP="00D644EF">
            <w:pPr>
              <w:jc w:val="both"/>
              <w:rPr>
                <w:color w:val="000000" w:themeColor="text1"/>
                <w:sz w:val="28"/>
                <w:szCs w:val="28"/>
              </w:rPr>
            </w:pPr>
            <w:r w:rsidRPr="00EA7D76">
              <w:rPr>
                <w:color w:val="000000" w:themeColor="text1"/>
                <w:position w:val="-12"/>
              </w:rPr>
              <w:object w:dxaOrig="400" w:dyaOrig="380">
                <v:shape id="_x0000_i1352" type="#_x0000_t75" style="width:21pt;height:19.5pt" o:ole="">
                  <v:imagedata r:id="rId487" o:title=""/>
                </v:shape>
                <o:OLEObject Type="Embed" ProgID="Equation.DSMT4" ShapeID="_x0000_i1352" DrawAspect="Content" ObjectID="_1682848965" r:id="rId627"/>
              </w:object>
            </w:r>
            <w:r w:rsidRPr="00EA7D76">
              <w:rPr>
                <w:color w:val="000000" w:themeColor="text1"/>
              </w:rPr>
              <w:t xml:space="preserve">, </w:t>
            </w:r>
            <w:r w:rsidRPr="00EA7D76">
              <w:rPr>
                <w:color w:val="000000" w:themeColor="text1"/>
                <w:sz w:val="28"/>
                <w:szCs w:val="28"/>
              </w:rPr>
              <w:t>мм</w:t>
            </w:r>
            <w:r w:rsidRPr="00EA7D76">
              <w:rPr>
                <w:color w:val="000000" w:themeColor="text1"/>
                <w:sz w:val="28"/>
                <w:szCs w:val="28"/>
                <w:vertAlign w:val="superscript"/>
              </w:rPr>
              <w:t>2</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197,81</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78,59</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120,17</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215,64</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125,07</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18,99</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104,84</w:t>
            </w:r>
          </w:p>
        </w:tc>
      </w:tr>
      <w:tr w:rsidR="00EA7D76" w:rsidRPr="00EA7D76" w:rsidTr="00D644EF">
        <w:trPr>
          <w:jc w:val="center"/>
        </w:trPr>
        <w:tc>
          <w:tcPr>
            <w:tcW w:w="1668" w:type="dxa"/>
          </w:tcPr>
          <w:p w:rsidR="009A279E" w:rsidRPr="00EA7D76" w:rsidRDefault="00403B37" w:rsidP="00403B37">
            <w:pPr>
              <w:jc w:val="both"/>
              <w:rPr>
                <w:color w:val="000000" w:themeColor="text1"/>
              </w:rPr>
            </w:pPr>
            <w:r w:rsidRPr="00EA7D76">
              <w:rPr>
                <w:color w:val="000000" w:themeColor="text1"/>
                <w:position w:val="-16"/>
                <w:sz w:val="28"/>
              </w:rPr>
              <w:object w:dxaOrig="780" w:dyaOrig="420">
                <v:shape id="_x0000_i1353" type="#_x0000_t75" style="width:38pt;height:20.5pt" o:ole="">
                  <v:imagedata r:id="rId312" o:title=""/>
                </v:shape>
                <o:OLEObject Type="Embed" ProgID="Equation.DSMT4" ShapeID="_x0000_i1353" DrawAspect="Content" ObjectID="_1682848966" r:id="rId628"/>
              </w:object>
            </w:r>
            <w:r w:rsidR="009A279E" w:rsidRPr="00EA7D76">
              <w:rPr>
                <w:color w:val="000000" w:themeColor="text1"/>
                <w:sz w:val="28"/>
              </w:rPr>
              <w:t>, мм</w:t>
            </w:r>
            <w:r w:rsidR="009A279E" w:rsidRPr="00EA7D76">
              <w:rPr>
                <w:color w:val="000000" w:themeColor="text1"/>
                <w:sz w:val="28"/>
                <w:vertAlign w:val="superscript"/>
              </w:rPr>
              <w:t>2</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70</w:t>
            </w:r>
          </w:p>
        </w:tc>
      </w:tr>
      <w:tr w:rsidR="00EA7D76" w:rsidRPr="00EA7D76" w:rsidTr="00D644EF">
        <w:trPr>
          <w:jc w:val="center"/>
        </w:trPr>
        <w:tc>
          <w:tcPr>
            <w:tcW w:w="1668" w:type="dxa"/>
          </w:tcPr>
          <w:p w:rsidR="009A279E" w:rsidRPr="00EA7D76" w:rsidRDefault="00403B37" w:rsidP="00D644EF">
            <w:pPr>
              <w:jc w:val="both"/>
              <w:rPr>
                <w:color w:val="000000" w:themeColor="text1"/>
                <w:sz w:val="28"/>
              </w:rPr>
            </w:pPr>
            <w:r w:rsidRPr="00EA7D76">
              <w:rPr>
                <w:color w:val="000000" w:themeColor="text1"/>
                <w:position w:val="-16"/>
                <w:sz w:val="28"/>
              </w:rPr>
              <w:object w:dxaOrig="800" w:dyaOrig="420">
                <v:shape id="_x0000_i1354" type="#_x0000_t75" style="width:38pt;height:20.5pt" o:ole="">
                  <v:imagedata r:id="rId490" o:title=""/>
                </v:shape>
                <o:OLEObject Type="Embed" ProgID="Equation.DSMT4" ShapeID="_x0000_i1354" DrawAspect="Content" ObjectID="_1682848967" r:id="rId629"/>
              </w:object>
            </w:r>
            <w:r w:rsidR="009A279E" w:rsidRPr="00EA7D76">
              <w:rPr>
                <w:color w:val="000000" w:themeColor="text1"/>
                <w:sz w:val="28"/>
              </w:rPr>
              <w:t>, мм</w:t>
            </w:r>
            <w:r w:rsidR="009A279E" w:rsidRPr="00EA7D76">
              <w:rPr>
                <w:color w:val="000000" w:themeColor="text1"/>
                <w:sz w:val="28"/>
                <w:vertAlign w:val="superscript"/>
              </w:rPr>
              <w:t>2</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50</w:t>
            </w:r>
          </w:p>
        </w:tc>
      </w:tr>
      <w:tr w:rsidR="00EA7D76" w:rsidRPr="00EA7D76" w:rsidTr="00D644EF">
        <w:trPr>
          <w:trHeight w:val="515"/>
          <w:jc w:val="center"/>
        </w:trPr>
        <w:tc>
          <w:tcPr>
            <w:tcW w:w="1668" w:type="dxa"/>
          </w:tcPr>
          <w:p w:rsidR="009A279E" w:rsidRPr="00EA7D76" w:rsidRDefault="009A279E" w:rsidP="00D644EF">
            <w:pPr>
              <w:jc w:val="both"/>
              <w:rPr>
                <w:color w:val="000000" w:themeColor="text1"/>
                <w:sz w:val="28"/>
                <w:szCs w:val="28"/>
              </w:rPr>
            </w:pPr>
            <w:r w:rsidRPr="00EA7D76">
              <w:rPr>
                <w:color w:val="000000" w:themeColor="text1"/>
                <w:position w:val="-12"/>
              </w:rPr>
              <w:object w:dxaOrig="300" w:dyaOrig="380">
                <v:shape id="_x0000_i1355" type="#_x0000_t75" style="width:14pt;height:19.5pt" o:ole="">
                  <v:imagedata r:id="rId492" o:title=""/>
                </v:shape>
                <o:OLEObject Type="Embed" ProgID="Equation.DSMT4" ShapeID="_x0000_i1355" DrawAspect="Content" ObjectID="_1682848968" r:id="rId630"/>
              </w:object>
            </w:r>
            <w:r w:rsidRPr="00EA7D76">
              <w:rPr>
                <w:color w:val="000000" w:themeColor="text1"/>
              </w:rPr>
              <w:t xml:space="preserve">, </w:t>
            </w:r>
            <w:r w:rsidRPr="00EA7D76">
              <w:rPr>
                <w:color w:val="000000" w:themeColor="text1"/>
                <w:sz w:val="28"/>
                <w:szCs w:val="28"/>
              </w:rPr>
              <w:t>мм</w:t>
            </w:r>
            <w:r w:rsidRPr="00EA7D76">
              <w:rPr>
                <w:color w:val="000000" w:themeColor="text1"/>
                <w:sz w:val="28"/>
                <w:szCs w:val="28"/>
                <w:vertAlign w:val="superscript"/>
              </w:rPr>
              <w:t>2</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240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240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240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240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150</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150</w:t>
            </w:r>
          </w:p>
        </w:tc>
      </w:tr>
      <w:tr w:rsidR="00EA7D76" w:rsidRPr="00EA7D76" w:rsidTr="00D644EF">
        <w:trPr>
          <w:jc w:val="center"/>
        </w:trPr>
        <w:tc>
          <w:tcPr>
            <w:tcW w:w="1668" w:type="dxa"/>
          </w:tcPr>
          <w:p w:rsidR="009A279E" w:rsidRPr="00EA7D76" w:rsidRDefault="009A279E" w:rsidP="00D644EF">
            <w:pPr>
              <w:jc w:val="both"/>
              <w:rPr>
                <w:color w:val="000000" w:themeColor="text1"/>
                <w:sz w:val="28"/>
              </w:rPr>
            </w:pPr>
            <w:r w:rsidRPr="00EA7D76">
              <w:rPr>
                <w:color w:val="000000" w:themeColor="text1"/>
                <w:position w:val="-12"/>
                <w:sz w:val="28"/>
              </w:rPr>
              <w:object w:dxaOrig="360" w:dyaOrig="380">
                <v:shape id="_x0000_i1356" type="#_x0000_t75" style="width:17.5pt;height:19.5pt" o:ole="">
                  <v:imagedata r:id="rId460" o:title=""/>
                </v:shape>
                <o:OLEObject Type="Embed" ProgID="Equation.DSMT4" ShapeID="_x0000_i1356" DrawAspect="Content" ObjectID="_1682848969" r:id="rId631"/>
              </w:object>
            </w:r>
            <w:r w:rsidRPr="00EA7D76">
              <w:rPr>
                <w:color w:val="000000" w:themeColor="text1"/>
                <w:sz w:val="28"/>
              </w:rPr>
              <w:t>, А</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150,71</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59,88</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91,56</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164,29</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95,29</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14,47</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79,88</w:t>
            </w:r>
          </w:p>
        </w:tc>
      </w:tr>
      <w:tr w:rsidR="00EA7D76" w:rsidRPr="00EA7D76" w:rsidTr="00D644EF">
        <w:trPr>
          <w:jc w:val="center"/>
        </w:trPr>
        <w:tc>
          <w:tcPr>
            <w:tcW w:w="1668" w:type="dxa"/>
          </w:tcPr>
          <w:p w:rsidR="009A279E" w:rsidRPr="00EA7D76" w:rsidRDefault="009A279E" w:rsidP="00D644EF">
            <w:pPr>
              <w:jc w:val="both"/>
              <w:rPr>
                <w:color w:val="000000" w:themeColor="text1"/>
              </w:rPr>
            </w:pPr>
            <w:r w:rsidRPr="00EA7D76">
              <w:rPr>
                <w:color w:val="000000" w:themeColor="text1"/>
                <w:position w:val="-16"/>
              </w:rPr>
              <w:object w:dxaOrig="300" w:dyaOrig="420">
                <v:shape id="_x0000_i1357" type="#_x0000_t75" style="width:14pt;height:20.5pt" o:ole="">
                  <v:imagedata r:id="rId495" o:title=""/>
                </v:shape>
                <o:OLEObject Type="Embed" ProgID="Equation.DSMT4" ShapeID="_x0000_i1357" DrawAspect="Content" ObjectID="_1682848970" r:id="rId632"/>
              </w:object>
            </w:r>
            <w:r w:rsidRPr="00EA7D76">
              <w:rPr>
                <w:color w:val="000000" w:themeColor="text1"/>
              </w:rPr>
              <w:t xml:space="preserve">, </w:t>
            </w:r>
            <w:r w:rsidRPr="00EA7D76">
              <w:rPr>
                <w:color w:val="000000" w:themeColor="text1"/>
                <w:sz w:val="28"/>
                <w:szCs w:val="28"/>
              </w:rPr>
              <w:t>А</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158,25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62,88</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96,14</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172,51</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100,05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15,19</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83,87</w:t>
            </w:r>
          </w:p>
        </w:tc>
      </w:tr>
      <w:tr w:rsidR="009A279E" w:rsidRPr="00EA7D76" w:rsidTr="00D644EF">
        <w:trPr>
          <w:jc w:val="center"/>
        </w:trPr>
        <w:tc>
          <w:tcPr>
            <w:tcW w:w="1668" w:type="dxa"/>
          </w:tcPr>
          <w:p w:rsidR="009A279E" w:rsidRPr="00EA7D76" w:rsidRDefault="009A279E" w:rsidP="00D644EF">
            <w:pPr>
              <w:jc w:val="both"/>
              <w:rPr>
                <w:color w:val="000000" w:themeColor="text1"/>
              </w:rPr>
            </w:pPr>
            <w:r w:rsidRPr="00EA7D76">
              <w:rPr>
                <w:color w:val="000000" w:themeColor="text1"/>
                <w:position w:val="-14"/>
              </w:rPr>
              <w:object w:dxaOrig="440" w:dyaOrig="400">
                <v:shape id="_x0000_i1358" type="#_x0000_t75" style="width:20.5pt;height:21pt" o:ole="">
                  <v:imagedata r:id="rId499" o:title=""/>
                </v:shape>
                <o:OLEObject Type="Embed" ProgID="Equation.DSMT4" ShapeID="_x0000_i1358" DrawAspect="Content" ObjectID="_1682848971" r:id="rId633"/>
              </w:object>
            </w:r>
            <w:r w:rsidRPr="00EA7D76">
              <w:rPr>
                <w:color w:val="000000" w:themeColor="text1"/>
              </w:rPr>
              <w:t xml:space="preserve">, </w:t>
            </w:r>
            <w:r w:rsidRPr="00EA7D76">
              <w:rPr>
                <w:color w:val="000000" w:themeColor="text1"/>
                <w:sz w:val="28"/>
                <w:szCs w:val="28"/>
              </w:rPr>
              <w:t>А</w:t>
            </w:r>
          </w:p>
        </w:tc>
        <w:tc>
          <w:tcPr>
            <w:tcW w:w="1209"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640,5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640,5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640,5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640,5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472,5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472,5</w:t>
            </w:r>
          </w:p>
        </w:tc>
        <w:tc>
          <w:tcPr>
            <w:tcW w:w="1210" w:type="dxa"/>
            <w:vAlign w:val="center"/>
          </w:tcPr>
          <w:p w:rsidR="009A279E" w:rsidRPr="00EA7D76" w:rsidRDefault="009A279E" w:rsidP="009A279E">
            <w:pPr>
              <w:jc w:val="center"/>
              <w:rPr>
                <w:color w:val="000000" w:themeColor="text1"/>
                <w:sz w:val="28"/>
                <w:szCs w:val="28"/>
              </w:rPr>
            </w:pPr>
            <w:r w:rsidRPr="00EA7D76">
              <w:rPr>
                <w:color w:val="000000" w:themeColor="text1"/>
                <w:sz w:val="28"/>
                <w:szCs w:val="28"/>
              </w:rPr>
              <w:t>472,5</w:t>
            </w:r>
          </w:p>
        </w:tc>
      </w:tr>
    </w:tbl>
    <w:p w:rsidR="00D644EF" w:rsidRPr="00EA7D76" w:rsidRDefault="00D644EF" w:rsidP="00D644EF">
      <w:pPr>
        <w:spacing w:line="360" w:lineRule="auto"/>
        <w:ind w:firstLine="708"/>
        <w:rPr>
          <w:color w:val="000000" w:themeColor="text1"/>
          <w:sz w:val="16"/>
          <w:szCs w:val="16"/>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Проверка условия ограничения потерь напряжения в нормальном режиме</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rPr>
        <w:t>Проверяем выбор сечений проводов линий с точки зрения достаточного регулировочного диапазона трансформаторов с устройствами регулирования под нагрузкой с помощью соотношения (4.23).</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участка сети А2.</w:t>
      </w:r>
    </w:p>
    <w:p w:rsidR="00D644EF" w:rsidRPr="00EA7D76" w:rsidRDefault="00D644EF" w:rsidP="00D644EF">
      <w:pPr>
        <w:spacing w:line="360" w:lineRule="auto"/>
        <w:ind w:firstLine="708"/>
        <w:rPr>
          <w:color w:val="000000" w:themeColor="text1"/>
          <w:sz w:val="28"/>
        </w:rPr>
      </w:pPr>
      <w:r w:rsidRPr="00EA7D76">
        <w:rPr>
          <w:color w:val="000000" w:themeColor="text1"/>
          <w:sz w:val="28"/>
        </w:rPr>
        <w:t>Активные (</w:t>
      </w:r>
      <w:r w:rsidRPr="00EA7D76">
        <w:rPr>
          <w:color w:val="000000" w:themeColor="text1"/>
          <w:position w:val="-16"/>
          <w:sz w:val="28"/>
        </w:rPr>
        <w:object w:dxaOrig="435" w:dyaOrig="435">
          <v:shape id="_x0000_i1359" type="#_x0000_t75" style="width:20.5pt;height:20.5pt" o:ole="">
            <v:imagedata r:id="rId350" o:title=""/>
          </v:shape>
          <o:OLEObject Type="Embed" ProgID="Equation.DSMT4" ShapeID="_x0000_i1359" DrawAspect="Content" ObjectID="_1682848972" r:id="rId634"/>
        </w:object>
      </w:r>
      <w:r w:rsidRPr="00EA7D76">
        <w:rPr>
          <w:color w:val="000000" w:themeColor="text1"/>
          <w:sz w:val="28"/>
        </w:rPr>
        <w:t>) и реактивные (</w:t>
      </w:r>
      <w:r w:rsidRPr="00EA7D76">
        <w:rPr>
          <w:color w:val="000000" w:themeColor="text1"/>
          <w:position w:val="-16"/>
          <w:sz w:val="28"/>
        </w:rPr>
        <w:object w:dxaOrig="465" w:dyaOrig="435">
          <v:shape id="_x0000_i1360" type="#_x0000_t75" style="width:23pt;height:20.5pt" o:ole="">
            <v:imagedata r:id="rId352" o:title=""/>
          </v:shape>
          <o:OLEObject Type="Embed" ProgID="Equation.DSMT4" ShapeID="_x0000_i1360" DrawAspect="Content" ObjectID="_1682848973" r:id="rId635"/>
        </w:object>
      </w:r>
      <w:r w:rsidRPr="00EA7D76">
        <w:rPr>
          <w:color w:val="000000" w:themeColor="text1"/>
          <w:sz w:val="28"/>
        </w:rPr>
        <w:t>) сопротивления участка</w:t>
      </w:r>
    </w:p>
    <w:p w:rsidR="00D644EF" w:rsidRPr="00EA7D76" w:rsidRDefault="00D644EF" w:rsidP="00D644EF">
      <w:pPr>
        <w:ind w:firstLine="697"/>
        <w:jc w:val="both"/>
        <w:rPr>
          <w:color w:val="000000" w:themeColor="text1"/>
          <w:sz w:val="28"/>
          <w:szCs w:val="28"/>
        </w:rPr>
      </w:pPr>
      <w:r w:rsidRPr="00EA7D76">
        <w:rPr>
          <w:color w:val="000000" w:themeColor="text1"/>
          <w:position w:val="-12"/>
          <w:sz w:val="28"/>
          <w:szCs w:val="28"/>
        </w:rPr>
        <w:object w:dxaOrig="2560" w:dyaOrig="380">
          <v:shape id="_x0000_i1361" type="#_x0000_t75" style="width:128.5pt;height:19.5pt" o:ole="">
            <v:imagedata r:id="rId636" o:title=""/>
          </v:shape>
          <o:OLEObject Type="Embed" ProgID="Equation.DSMT4" ShapeID="_x0000_i1361" DrawAspect="Content" ObjectID="_1682848974" r:id="rId637"/>
        </w:object>
      </w:r>
      <w:r w:rsidRPr="00EA7D76">
        <w:rPr>
          <w:color w:val="000000" w:themeColor="text1"/>
          <w:sz w:val="28"/>
          <w:szCs w:val="28"/>
        </w:rPr>
        <w:t xml:space="preserve"> Ом;</w:t>
      </w:r>
      <w:r w:rsidRPr="00EA7D76">
        <w:rPr>
          <w:color w:val="000000" w:themeColor="text1"/>
          <w:sz w:val="28"/>
          <w:szCs w:val="28"/>
        </w:rPr>
        <w:tab/>
      </w:r>
      <w:r w:rsidRPr="00EA7D76">
        <w:rPr>
          <w:color w:val="000000" w:themeColor="text1"/>
          <w:sz w:val="28"/>
          <w:szCs w:val="28"/>
        </w:rPr>
        <w:tab/>
      </w:r>
      <w:r w:rsidRPr="00EA7D76">
        <w:rPr>
          <w:color w:val="000000" w:themeColor="text1"/>
          <w:position w:val="-12"/>
          <w:sz w:val="28"/>
          <w:szCs w:val="28"/>
        </w:rPr>
        <w:object w:dxaOrig="2720" w:dyaOrig="380">
          <v:shape id="_x0000_i1362" type="#_x0000_t75" style="width:135pt;height:19.5pt" o:ole="">
            <v:imagedata r:id="rId638" o:title=""/>
          </v:shape>
          <o:OLEObject Type="Embed" ProgID="Equation.DSMT4" ShapeID="_x0000_i1362" DrawAspect="Content" ObjectID="_1682848975" r:id="rId639"/>
        </w:object>
      </w:r>
      <w:r w:rsidRPr="00EA7D76">
        <w:rPr>
          <w:color w:val="000000" w:themeColor="text1"/>
          <w:sz w:val="28"/>
          <w:szCs w:val="28"/>
        </w:rPr>
        <w:t xml:space="preserve"> Ом.</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Определим потери напряжения в нормальном режиме:</w:t>
      </w:r>
    </w:p>
    <w:p w:rsidR="00D644EF" w:rsidRPr="00EA7D76" w:rsidRDefault="009A279E" w:rsidP="00D644EF">
      <w:pPr>
        <w:widowControl w:val="0"/>
        <w:suppressAutoHyphens/>
        <w:spacing w:line="360" w:lineRule="auto"/>
        <w:ind w:firstLine="708"/>
        <w:jc w:val="both"/>
        <w:rPr>
          <w:color w:val="000000" w:themeColor="text1"/>
          <w:sz w:val="28"/>
          <w:szCs w:val="28"/>
        </w:rPr>
      </w:pPr>
      <w:r w:rsidRPr="00EA7D76">
        <w:rPr>
          <w:color w:val="000000" w:themeColor="text1"/>
          <w:position w:val="-28"/>
        </w:rPr>
        <w:object w:dxaOrig="4700" w:dyaOrig="720">
          <v:shape id="_x0000_i1363" type="#_x0000_t75" style="width:234pt;height:36.5pt" o:ole="" fillcolor="window">
            <v:imagedata r:id="rId640" o:title=""/>
          </v:shape>
          <o:OLEObject Type="Embed" ProgID="Equation.DSMT4" ShapeID="_x0000_i1363" DrawAspect="Content" ObjectID="_1682848976" r:id="rId641"/>
        </w:object>
      </w:r>
      <w:r w:rsidR="00D644EF" w:rsidRPr="00EA7D76">
        <w:rPr>
          <w:color w:val="000000" w:themeColor="text1"/>
        </w:rPr>
        <w:t xml:space="preserve"> </w:t>
      </w:r>
      <w:r w:rsidR="00D644EF" w:rsidRPr="00EA7D76">
        <w:rPr>
          <w:color w:val="000000" w:themeColor="text1"/>
          <w:sz w:val="28"/>
          <w:szCs w:val="28"/>
        </w:rPr>
        <w:t>кВ;</w:t>
      </w:r>
      <w:r w:rsidR="00D644EF" w:rsidRPr="00EA7D76">
        <w:rPr>
          <w:color w:val="000000" w:themeColor="text1"/>
        </w:rPr>
        <w:t xml:space="preserve"> </w:t>
      </w:r>
      <w:r w:rsidRPr="00EA7D76">
        <w:rPr>
          <w:color w:val="000000" w:themeColor="text1"/>
          <w:position w:val="-28"/>
        </w:rPr>
        <w:object w:dxaOrig="3200" w:dyaOrig="720">
          <v:shape id="_x0000_i1364" type="#_x0000_t75" style="width:159.5pt;height:36.5pt" o:ole="">
            <v:imagedata r:id="rId642" o:title=""/>
          </v:shape>
          <o:OLEObject Type="Embed" ProgID="Equation.DSMT4" ShapeID="_x0000_i1364" DrawAspect="Content" ObjectID="_1682848977" r:id="rId643"/>
        </w:object>
      </w:r>
      <w:r w:rsidR="00D644EF" w:rsidRPr="00EA7D76">
        <w:rPr>
          <w:color w:val="000000" w:themeColor="text1"/>
        </w:rPr>
        <w:t xml:space="preserve"> </w:t>
      </w:r>
      <w:r w:rsidR="00D644EF" w:rsidRPr="00EA7D76">
        <w:rPr>
          <w:color w:val="000000" w:themeColor="text1"/>
          <w:sz w:val="28"/>
          <w:szCs w:val="28"/>
        </w:rPr>
        <w:t>%;</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rPr>
        <w:t>Аналогично проводим расчеты для остальных участков, и результаты помещаем в таблицу 4.10.</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Максимальные потери напряжения в нормальном режиме:</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 xml:space="preserve">Кольцо А235А точка потокраздела </w:t>
      </w:r>
      <w:r w:rsidRPr="00EA7D76">
        <w:rPr>
          <w:i/>
          <w:color w:val="000000" w:themeColor="text1"/>
          <w:sz w:val="28"/>
          <w:szCs w:val="28"/>
        </w:rPr>
        <w:t>3</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2720" w:dyaOrig="380">
          <v:shape id="_x0000_i1365" type="#_x0000_t75" style="width:135pt;height:19.5pt" o:ole="" fillcolor="window">
            <v:imagedata r:id="rId644" o:title=""/>
          </v:shape>
          <o:OLEObject Type="Embed" ProgID="Equation.DSMT4" ShapeID="_x0000_i1365" DrawAspect="Content" ObjectID="_1682848978" r:id="rId645"/>
        </w:object>
      </w:r>
      <w:r w:rsidR="005A447F" w:rsidRPr="00EA7D76">
        <w:rPr>
          <w:color w:val="000000" w:themeColor="text1"/>
          <w:sz w:val="28"/>
          <w:szCs w:val="28"/>
        </w:rPr>
        <w:t xml:space="preserve">2,98+1,18=4,16 кВ; </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2700" w:dyaOrig="380">
          <v:shape id="_x0000_i1366" type="#_x0000_t75" style="width:133.5pt;height:19.5pt" o:ole="" fillcolor="window">
            <v:imagedata r:id="rId646" o:title=""/>
          </v:shape>
          <o:OLEObject Type="Embed" ProgID="Equation.DSMT4" ShapeID="_x0000_i1366" DrawAspect="Content" ObjectID="_1682848979" r:id="rId647"/>
        </w:object>
      </w:r>
      <w:r w:rsidR="005A447F" w:rsidRPr="00EA7D76">
        <w:rPr>
          <w:color w:val="000000" w:themeColor="text1"/>
          <w:sz w:val="28"/>
          <w:szCs w:val="28"/>
        </w:rPr>
        <w:t>2</w:t>
      </w:r>
      <w:r w:rsidRPr="00EA7D76">
        <w:rPr>
          <w:color w:val="000000" w:themeColor="text1"/>
          <w:sz w:val="28"/>
          <w:szCs w:val="28"/>
        </w:rPr>
        <w:t>,</w:t>
      </w:r>
      <w:r w:rsidR="005A447F" w:rsidRPr="00EA7D76">
        <w:rPr>
          <w:color w:val="000000" w:themeColor="text1"/>
          <w:sz w:val="28"/>
          <w:szCs w:val="28"/>
        </w:rPr>
        <w:t>40</w:t>
      </w:r>
      <w:r w:rsidRPr="00EA7D76">
        <w:rPr>
          <w:color w:val="000000" w:themeColor="text1"/>
          <w:sz w:val="28"/>
          <w:szCs w:val="28"/>
        </w:rPr>
        <w:t>+1,7</w:t>
      </w:r>
      <w:r w:rsidR="005A447F" w:rsidRPr="00EA7D76">
        <w:rPr>
          <w:color w:val="000000" w:themeColor="text1"/>
          <w:sz w:val="28"/>
          <w:szCs w:val="28"/>
        </w:rPr>
        <w:t>6</w:t>
      </w:r>
      <w:r w:rsidRPr="00EA7D76">
        <w:rPr>
          <w:color w:val="000000" w:themeColor="text1"/>
          <w:sz w:val="28"/>
          <w:szCs w:val="28"/>
        </w:rPr>
        <w:t>=4,</w:t>
      </w:r>
      <w:r w:rsidR="005A447F" w:rsidRPr="00EA7D76">
        <w:rPr>
          <w:color w:val="000000" w:themeColor="text1"/>
          <w:sz w:val="28"/>
          <w:szCs w:val="28"/>
        </w:rPr>
        <w:t>16</w:t>
      </w:r>
      <w:r w:rsidRPr="00EA7D76">
        <w:rPr>
          <w:color w:val="000000" w:themeColor="text1"/>
          <w:sz w:val="28"/>
          <w:szCs w:val="28"/>
        </w:rPr>
        <w:t xml:space="preserve"> кВ</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1120" w:dyaOrig="380">
          <v:shape id="_x0000_i1367" type="#_x0000_t75" style="width:56pt;height:19.5pt" o:ole="" fillcolor="window">
            <v:imagedata r:id="rId648" o:title=""/>
          </v:shape>
          <o:OLEObject Type="Embed" ProgID="Equation.DSMT4" ShapeID="_x0000_i1367" DrawAspect="Content" ObjectID="_1682848980" r:id="rId649"/>
        </w:object>
      </w:r>
      <w:r w:rsidR="005A447F" w:rsidRPr="00EA7D76">
        <w:rPr>
          <w:color w:val="000000" w:themeColor="text1"/>
          <w:sz w:val="28"/>
          <w:szCs w:val="28"/>
        </w:rPr>
        <w:t>3</w:t>
      </w:r>
      <w:r w:rsidRPr="00EA7D76">
        <w:rPr>
          <w:color w:val="000000" w:themeColor="text1"/>
          <w:sz w:val="28"/>
          <w:szCs w:val="28"/>
        </w:rPr>
        <w:t>,</w:t>
      </w:r>
      <w:r w:rsidR="005A447F" w:rsidRPr="00EA7D76">
        <w:rPr>
          <w:color w:val="000000" w:themeColor="text1"/>
          <w:sz w:val="28"/>
          <w:szCs w:val="28"/>
        </w:rPr>
        <w:t>78</w:t>
      </w:r>
      <w:r w:rsidRPr="00EA7D76">
        <w:rPr>
          <w:color w:val="000000" w:themeColor="text1"/>
          <w:sz w:val="28"/>
          <w:szCs w:val="28"/>
        </w:rPr>
        <w:t xml:space="preserve"> %</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 xml:space="preserve">Кольцо А41А точка потокраздела </w:t>
      </w:r>
      <w:r w:rsidRPr="00EA7D76">
        <w:rPr>
          <w:i/>
          <w:color w:val="000000" w:themeColor="text1"/>
          <w:sz w:val="28"/>
          <w:szCs w:val="28"/>
        </w:rPr>
        <w:t>1</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2700" w:dyaOrig="380">
          <v:shape id="_x0000_i1368" type="#_x0000_t75" style="width:133.5pt;height:19.5pt" o:ole="" fillcolor="window">
            <v:imagedata r:id="rId650" o:title=""/>
          </v:shape>
          <o:OLEObject Type="Embed" ProgID="Equation.DSMT4" ShapeID="_x0000_i1368" DrawAspect="Content" ObjectID="_1682848981" r:id="rId651"/>
        </w:object>
      </w:r>
      <w:r w:rsidRPr="00EA7D76">
        <w:rPr>
          <w:color w:val="000000" w:themeColor="text1"/>
          <w:sz w:val="28"/>
          <w:szCs w:val="28"/>
        </w:rPr>
        <w:t>1,21+0,33=1,54 кВ</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880" w:dyaOrig="380">
          <v:shape id="_x0000_i1369" type="#_x0000_t75" style="width:46pt;height:19.5pt" o:ole="" fillcolor="window">
            <v:imagedata r:id="rId652" o:title=""/>
          </v:shape>
          <o:OLEObject Type="Embed" ProgID="Equation.DSMT4" ShapeID="_x0000_i1369" DrawAspect="Content" ObjectID="_1682848982" r:id="rId653"/>
        </w:object>
      </w:r>
      <w:r w:rsidRPr="00EA7D76">
        <w:rPr>
          <w:color w:val="000000" w:themeColor="text1"/>
          <w:sz w:val="28"/>
          <w:szCs w:val="28"/>
        </w:rPr>
        <w:t>1,5</w:t>
      </w:r>
      <w:r w:rsidR="005A447F" w:rsidRPr="00EA7D76">
        <w:rPr>
          <w:color w:val="000000" w:themeColor="text1"/>
          <w:sz w:val="28"/>
          <w:szCs w:val="28"/>
        </w:rPr>
        <w:t>4</w:t>
      </w:r>
      <w:r w:rsidRPr="00EA7D76">
        <w:rPr>
          <w:color w:val="000000" w:themeColor="text1"/>
          <w:sz w:val="28"/>
          <w:szCs w:val="28"/>
        </w:rPr>
        <w:t xml:space="preserve">  кВ</w:t>
      </w:r>
      <w:r w:rsidR="005A447F" w:rsidRPr="00EA7D76">
        <w:rPr>
          <w:color w:val="000000" w:themeColor="text1"/>
          <w:sz w:val="28"/>
          <w:szCs w:val="28"/>
        </w:rPr>
        <w:t>;</w:t>
      </w:r>
    </w:p>
    <w:p w:rsidR="00D644EF" w:rsidRPr="00EA7D76" w:rsidRDefault="00D644EF" w:rsidP="00D644EF">
      <w:pPr>
        <w:spacing w:line="360" w:lineRule="auto"/>
        <w:ind w:firstLine="708"/>
        <w:rPr>
          <w:color w:val="000000" w:themeColor="text1"/>
          <w:sz w:val="28"/>
          <w:szCs w:val="28"/>
        </w:rPr>
      </w:pPr>
      <w:r w:rsidRPr="00EA7D76">
        <w:rPr>
          <w:color w:val="000000" w:themeColor="text1"/>
          <w:position w:val="-12"/>
          <w:sz w:val="28"/>
          <w:szCs w:val="28"/>
        </w:rPr>
        <w:object w:dxaOrig="1120" w:dyaOrig="380">
          <v:shape id="_x0000_i1370" type="#_x0000_t75" style="width:56pt;height:19.5pt" o:ole="" fillcolor="window">
            <v:imagedata r:id="rId654" o:title=""/>
          </v:shape>
          <o:OLEObject Type="Embed" ProgID="Equation.DSMT4" ShapeID="_x0000_i1370" DrawAspect="Content" ObjectID="_1682848983" r:id="rId655"/>
        </w:object>
      </w:r>
      <w:r w:rsidRPr="00EA7D76">
        <w:rPr>
          <w:color w:val="000000" w:themeColor="text1"/>
          <w:sz w:val="28"/>
          <w:szCs w:val="28"/>
        </w:rPr>
        <w:t>1,4 %</w:t>
      </w:r>
      <w:r w:rsidR="005A447F" w:rsidRPr="00EA7D76">
        <w:rPr>
          <w:color w:val="000000" w:themeColor="text1"/>
          <w:sz w:val="28"/>
          <w:szCs w:val="28"/>
        </w:rPr>
        <w:t>.</w:t>
      </w:r>
    </w:p>
    <w:p w:rsidR="00D644EF" w:rsidRPr="00EA7D76" w:rsidRDefault="00D644EF" w:rsidP="005A447F">
      <w:pPr>
        <w:spacing w:line="360" w:lineRule="auto"/>
        <w:ind w:firstLine="708"/>
        <w:jc w:val="both"/>
        <w:rPr>
          <w:color w:val="000000" w:themeColor="text1"/>
          <w:sz w:val="28"/>
          <w:szCs w:val="28"/>
        </w:rPr>
      </w:pPr>
      <w:r w:rsidRPr="00EA7D76">
        <w:rPr>
          <w:color w:val="000000" w:themeColor="text1"/>
          <w:sz w:val="28"/>
          <w:szCs w:val="28"/>
        </w:rPr>
        <w:t xml:space="preserve">Максимальная потеря напряжения в нормальном режиме  </w:t>
      </w:r>
      <w:r w:rsidR="005A447F" w:rsidRPr="00EA7D76">
        <w:rPr>
          <w:color w:val="000000" w:themeColor="text1"/>
          <w:sz w:val="28"/>
          <w:szCs w:val="28"/>
        </w:rPr>
        <w:t>3</w:t>
      </w:r>
      <w:r w:rsidRPr="00EA7D76">
        <w:rPr>
          <w:color w:val="000000" w:themeColor="text1"/>
          <w:sz w:val="28"/>
          <w:szCs w:val="28"/>
        </w:rPr>
        <w:t>,</w:t>
      </w:r>
      <w:r w:rsidR="005A447F" w:rsidRPr="00EA7D76">
        <w:rPr>
          <w:color w:val="000000" w:themeColor="text1"/>
          <w:sz w:val="28"/>
          <w:szCs w:val="28"/>
        </w:rPr>
        <w:t>78</w:t>
      </w:r>
      <w:r w:rsidRPr="00EA7D76">
        <w:rPr>
          <w:color w:val="000000" w:themeColor="text1"/>
          <w:sz w:val="28"/>
          <w:szCs w:val="28"/>
        </w:rPr>
        <w:t>&lt; 10 %, т.е. входит в пределы регулирования устройств РПН.</w:t>
      </w:r>
    </w:p>
    <w:p w:rsidR="00D644EF" w:rsidRPr="00EA7D76" w:rsidRDefault="00D644EF" w:rsidP="00D644EF">
      <w:pPr>
        <w:spacing w:line="360" w:lineRule="auto"/>
        <w:ind w:firstLine="708"/>
        <w:rPr>
          <w:color w:val="000000" w:themeColor="text1"/>
          <w:sz w:val="28"/>
          <w:szCs w:val="28"/>
        </w:rPr>
      </w:pPr>
      <w:r w:rsidRPr="00EA7D76">
        <w:rPr>
          <w:i/>
          <w:color w:val="000000" w:themeColor="text1"/>
          <w:sz w:val="28"/>
          <w:szCs w:val="28"/>
        </w:rPr>
        <w:t>Определим потери мощности</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участка сети А2.</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rPr>
        <w:t>Потери мощности в нормальном режиме при наибольших нагрузках</w:t>
      </w:r>
    </w:p>
    <w:p w:rsidR="00D644EF" w:rsidRPr="00EA7D76" w:rsidRDefault="005A447F" w:rsidP="00D644EF">
      <w:pPr>
        <w:widowControl w:val="0"/>
        <w:suppressAutoHyphens/>
        <w:spacing w:line="360" w:lineRule="auto"/>
        <w:ind w:firstLine="708"/>
        <w:jc w:val="both"/>
        <w:rPr>
          <w:color w:val="000000" w:themeColor="text1"/>
          <w:sz w:val="28"/>
          <w:szCs w:val="28"/>
        </w:rPr>
      </w:pPr>
      <w:r w:rsidRPr="00EA7D76">
        <w:rPr>
          <w:color w:val="000000" w:themeColor="text1"/>
          <w:position w:val="-34"/>
          <w:sz w:val="28"/>
          <w:szCs w:val="28"/>
        </w:rPr>
        <w:object w:dxaOrig="3240" w:dyaOrig="820">
          <v:shape id="_x0000_i1371" type="#_x0000_t75" style="width:161.5pt;height:41pt" o:ole="" fillcolor="window">
            <v:imagedata r:id="rId656" o:title=""/>
          </v:shape>
          <o:OLEObject Type="Embed" ProgID="Equation.DSMT4" ShapeID="_x0000_i1371" DrawAspect="Content" ObjectID="_1682848984" r:id="rId657"/>
        </w:object>
      </w:r>
      <w:r w:rsidR="00D644EF" w:rsidRPr="00EA7D76">
        <w:rPr>
          <w:color w:val="000000" w:themeColor="text1"/>
          <w:sz w:val="28"/>
          <w:szCs w:val="28"/>
        </w:rPr>
        <w:t xml:space="preserve"> МВт.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Аналогично проводим расчеты для остальных участков, и результаты помещаем в таблицу 4.10.</w:t>
      </w:r>
    </w:p>
    <w:p w:rsidR="005A447F" w:rsidRPr="00EA7D76" w:rsidRDefault="005A447F" w:rsidP="00D644EF">
      <w:pPr>
        <w:widowControl w:val="0"/>
        <w:suppressAutoHyphens/>
        <w:spacing w:line="360" w:lineRule="auto"/>
        <w:ind w:firstLine="708"/>
        <w:jc w:val="both"/>
        <w:rPr>
          <w:color w:val="000000" w:themeColor="text1"/>
          <w:sz w:val="28"/>
        </w:rPr>
      </w:pPr>
    </w:p>
    <w:p w:rsidR="00D644EF" w:rsidRPr="00EA7D76" w:rsidRDefault="00D644EF" w:rsidP="005A447F">
      <w:pPr>
        <w:widowControl w:val="0"/>
        <w:suppressAutoHyphens/>
        <w:spacing w:line="360" w:lineRule="auto"/>
        <w:jc w:val="both"/>
        <w:rPr>
          <w:color w:val="000000" w:themeColor="text1"/>
          <w:sz w:val="28"/>
        </w:rPr>
      </w:pPr>
      <w:r w:rsidRPr="00EA7D76">
        <w:rPr>
          <w:color w:val="000000" w:themeColor="text1"/>
          <w:sz w:val="28"/>
        </w:rPr>
        <w:t>Таблица 4.10 – Расчет параметров линий варианта 4</w:t>
      </w:r>
    </w:p>
    <w:tbl>
      <w:tblPr>
        <w:tblStyle w:val="afd"/>
        <w:tblW w:w="0" w:type="auto"/>
        <w:tblLook w:val="04A0" w:firstRow="1" w:lastRow="0" w:firstColumn="1" w:lastColumn="0" w:noHBand="0" w:noVBand="1"/>
      </w:tblPr>
      <w:tblGrid>
        <w:gridCol w:w="1515"/>
        <w:gridCol w:w="1232"/>
        <w:gridCol w:w="1231"/>
        <w:gridCol w:w="1232"/>
        <w:gridCol w:w="1231"/>
        <w:gridCol w:w="1232"/>
        <w:gridCol w:w="1232"/>
        <w:gridCol w:w="1232"/>
      </w:tblGrid>
      <w:tr w:rsidR="00EA7D76" w:rsidRPr="00EA7D76" w:rsidTr="00D644EF">
        <w:tc>
          <w:tcPr>
            <w:tcW w:w="1515" w:type="dxa"/>
            <w:tcBorders>
              <w:top w:val="single" w:sz="4" w:space="0" w:color="auto"/>
              <w:left w:val="single" w:sz="4" w:space="0" w:color="auto"/>
              <w:bottom w:val="single" w:sz="4" w:space="0" w:color="auto"/>
              <w:right w:val="single" w:sz="4" w:space="0" w:color="auto"/>
            </w:tcBorders>
          </w:tcPr>
          <w:p w:rsidR="00D644EF" w:rsidRPr="00EA7D76" w:rsidRDefault="00D644EF" w:rsidP="006D45A6">
            <w:pPr>
              <w:spacing w:line="264" w:lineRule="auto"/>
              <w:jc w:val="both"/>
              <w:rPr>
                <w:color w:val="000000" w:themeColor="text1"/>
                <w:sz w:val="26"/>
                <w:szCs w:val="26"/>
                <w:lang w:eastAsia="en-US"/>
              </w:rPr>
            </w:pPr>
          </w:p>
        </w:tc>
        <w:tc>
          <w:tcPr>
            <w:tcW w:w="4926" w:type="dxa"/>
            <w:gridSpan w:val="4"/>
            <w:tcBorders>
              <w:top w:val="single" w:sz="4" w:space="0" w:color="auto"/>
              <w:left w:val="single" w:sz="4" w:space="0" w:color="auto"/>
              <w:bottom w:val="single" w:sz="4" w:space="0" w:color="auto"/>
              <w:right w:val="single" w:sz="4" w:space="0" w:color="auto"/>
            </w:tcBorders>
            <w:vAlign w:val="center"/>
          </w:tcPr>
          <w:p w:rsidR="00D644EF" w:rsidRPr="00EA7D76" w:rsidRDefault="00D644EF" w:rsidP="006D45A6">
            <w:pPr>
              <w:spacing w:line="264" w:lineRule="auto"/>
              <w:jc w:val="center"/>
              <w:rPr>
                <w:color w:val="000000" w:themeColor="text1"/>
                <w:sz w:val="28"/>
                <w:szCs w:val="28"/>
              </w:rPr>
            </w:pPr>
            <w:r w:rsidRPr="00EA7D76">
              <w:rPr>
                <w:color w:val="000000" w:themeColor="text1"/>
                <w:sz w:val="28"/>
                <w:szCs w:val="28"/>
              </w:rPr>
              <w:t>кольцо А235А</w:t>
            </w:r>
          </w:p>
        </w:tc>
        <w:tc>
          <w:tcPr>
            <w:tcW w:w="3696" w:type="dxa"/>
            <w:gridSpan w:val="3"/>
            <w:tcBorders>
              <w:top w:val="single" w:sz="4" w:space="0" w:color="auto"/>
              <w:left w:val="single" w:sz="4" w:space="0" w:color="auto"/>
              <w:bottom w:val="single" w:sz="4" w:space="0" w:color="auto"/>
              <w:right w:val="single" w:sz="4" w:space="0" w:color="auto"/>
            </w:tcBorders>
            <w:vAlign w:val="center"/>
          </w:tcPr>
          <w:p w:rsidR="00D644EF" w:rsidRPr="00EA7D76" w:rsidRDefault="00D644EF" w:rsidP="006D45A6">
            <w:pPr>
              <w:spacing w:line="264" w:lineRule="auto"/>
              <w:jc w:val="center"/>
              <w:rPr>
                <w:color w:val="000000" w:themeColor="text1"/>
                <w:sz w:val="28"/>
                <w:szCs w:val="28"/>
              </w:rPr>
            </w:pPr>
            <w:r w:rsidRPr="00EA7D76">
              <w:rPr>
                <w:color w:val="000000" w:themeColor="text1"/>
                <w:sz w:val="28"/>
                <w:szCs w:val="28"/>
              </w:rPr>
              <w:t>кольцо А41А</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jc w:val="both"/>
              <w:rPr>
                <w:color w:val="000000" w:themeColor="text1"/>
                <w:sz w:val="28"/>
                <w:szCs w:val="28"/>
                <w:lang w:eastAsia="en-US"/>
              </w:rPr>
            </w:pPr>
            <w:r w:rsidRPr="00EA7D76">
              <w:rPr>
                <w:color w:val="000000" w:themeColor="text1"/>
                <w:sz w:val="26"/>
                <w:szCs w:val="26"/>
                <w:lang w:eastAsia="en-US"/>
              </w:rPr>
              <w:t>Участок</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А2</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23</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35</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5А</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А4</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1А</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sz w:val="28"/>
                <w:szCs w:val="28"/>
                <w:lang w:eastAsia="en-US"/>
              </w:rPr>
            </w:pPr>
            <w:r w:rsidRPr="00EA7D76">
              <w:rPr>
                <w:i/>
                <w:color w:val="000000" w:themeColor="text1"/>
                <w:sz w:val="24"/>
                <w:szCs w:val="24"/>
                <w:lang w:eastAsia="en-US"/>
              </w:rPr>
              <w:t xml:space="preserve">P, </w:t>
            </w:r>
            <w:r w:rsidRPr="00EA7D76">
              <w:rPr>
                <w:color w:val="000000" w:themeColor="text1"/>
                <w:sz w:val="24"/>
                <w:szCs w:val="24"/>
                <w:lang w:eastAsia="en-US"/>
              </w:rPr>
              <w:t>МВт</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26,25</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10,25</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15,75</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28,75</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16,38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2,38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13,62</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i/>
                <w:color w:val="000000" w:themeColor="text1"/>
                <w:sz w:val="24"/>
                <w:szCs w:val="24"/>
                <w:lang w:eastAsia="en-US"/>
              </w:rPr>
              <w:t xml:space="preserve">Q, </w:t>
            </w:r>
            <w:r w:rsidRPr="00EA7D76">
              <w:rPr>
                <w:color w:val="000000" w:themeColor="text1"/>
                <w:sz w:val="24"/>
                <w:szCs w:val="24"/>
                <w:lang w:eastAsia="en-US"/>
              </w:rPr>
              <w:t>Мвар</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11,64</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5,01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7,50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12,38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7,83</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1,39</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6,79</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sz w:val="28"/>
                <w:lang w:eastAsia="en-US"/>
              </w:rPr>
            </w:pPr>
            <w:r w:rsidRPr="00EA7D76">
              <w:rPr>
                <w:i/>
                <w:color w:val="000000" w:themeColor="text1"/>
                <w:sz w:val="24"/>
                <w:szCs w:val="24"/>
                <w:lang w:val="en-US" w:eastAsia="en-US"/>
              </w:rPr>
              <w:t>L</w:t>
            </w:r>
            <w:r w:rsidRPr="00EA7D76">
              <w:rPr>
                <w:i/>
                <w:color w:val="000000" w:themeColor="text1"/>
                <w:sz w:val="24"/>
                <w:szCs w:val="24"/>
                <w:lang w:eastAsia="en-US"/>
              </w:rPr>
              <w:t xml:space="preserve">, </w:t>
            </w:r>
            <w:r w:rsidRPr="00EA7D76">
              <w:rPr>
                <w:color w:val="000000" w:themeColor="text1"/>
                <w:sz w:val="24"/>
                <w:szCs w:val="24"/>
                <w:lang w:eastAsia="en-US"/>
              </w:rPr>
              <w:t>км</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42,00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54,00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23,00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20,00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34,00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30,00</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sz w:val="28"/>
                <w:szCs w:val="28"/>
                <w:lang w:eastAsia="en-US"/>
              </w:rPr>
            </w:pPr>
            <w:r w:rsidRPr="00EA7D76">
              <w:rPr>
                <w:i/>
                <w:color w:val="000000" w:themeColor="text1"/>
                <w:sz w:val="24"/>
                <w:szCs w:val="24"/>
                <w:lang w:eastAsia="en-US"/>
              </w:rPr>
              <w:t xml:space="preserve">F, </w:t>
            </w:r>
            <w:r w:rsidRPr="00EA7D76">
              <w:rPr>
                <w:color w:val="000000" w:themeColor="text1"/>
                <w:sz w:val="24"/>
                <w:szCs w:val="24"/>
                <w:lang w:eastAsia="en-US"/>
              </w:rPr>
              <w:t>мм</w:t>
            </w:r>
            <w:r w:rsidRPr="00EA7D76">
              <w:rPr>
                <w:color w:val="000000" w:themeColor="text1"/>
                <w:sz w:val="24"/>
                <w:szCs w:val="24"/>
                <w:vertAlign w:val="superscript"/>
                <w:lang w:eastAsia="en-US"/>
              </w:rPr>
              <w:t>2</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240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240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240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240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150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150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150</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sz w:val="28"/>
                <w:lang w:eastAsia="en-US"/>
              </w:rPr>
            </w:pPr>
            <w:r w:rsidRPr="00EA7D76">
              <w:rPr>
                <w:i/>
                <w:color w:val="000000" w:themeColor="text1"/>
                <w:sz w:val="24"/>
                <w:szCs w:val="24"/>
                <w:lang w:val="en-US" w:eastAsia="en-US"/>
              </w:rPr>
              <w:t>R</w:t>
            </w:r>
            <w:r w:rsidRPr="00EA7D76">
              <w:rPr>
                <w:i/>
                <w:color w:val="000000" w:themeColor="text1"/>
                <w:sz w:val="24"/>
                <w:szCs w:val="24"/>
                <w:vertAlign w:val="subscript"/>
                <w:lang w:val="en-US" w:eastAsia="en-US"/>
              </w:rPr>
              <w:t>o</w:t>
            </w:r>
            <w:r w:rsidRPr="00EA7D76">
              <w:rPr>
                <w:i/>
                <w:color w:val="000000" w:themeColor="text1"/>
                <w:sz w:val="24"/>
                <w:szCs w:val="24"/>
                <w:lang w:eastAsia="en-US"/>
              </w:rPr>
              <w:t xml:space="preserve">, </w:t>
            </w:r>
            <w:r w:rsidRPr="00EA7D76">
              <w:rPr>
                <w:color w:val="000000" w:themeColor="text1"/>
                <w:sz w:val="24"/>
                <w:szCs w:val="24"/>
                <w:lang w:eastAsia="en-US"/>
              </w:rPr>
              <w:t>Ом/км</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0,118</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0,118</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0,204</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0,204</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0,204</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i/>
                <w:color w:val="000000" w:themeColor="text1"/>
                <w:sz w:val="24"/>
                <w:szCs w:val="24"/>
                <w:lang w:val="en-US" w:eastAsia="en-US"/>
              </w:rPr>
              <w:t>X</w:t>
            </w:r>
            <w:r w:rsidRPr="00EA7D76">
              <w:rPr>
                <w:i/>
                <w:color w:val="000000" w:themeColor="text1"/>
                <w:sz w:val="24"/>
                <w:szCs w:val="24"/>
                <w:vertAlign w:val="subscript"/>
                <w:lang w:val="en-US" w:eastAsia="en-US"/>
              </w:rPr>
              <w:t>o</w:t>
            </w:r>
            <w:r w:rsidRPr="00EA7D76">
              <w:rPr>
                <w:i/>
                <w:color w:val="000000" w:themeColor="text1"/>
                <w:sz w:val="24"/>
                <w:szCs w:val="24"/>
                <w:lang w:eastAsia="en-US"/>
              </w:rPr>
              <w:t xml:space="preserve">, </w:t>
            </w:r>
            <w:r w:rsidRPr="00EA7D76">
              <w:rPr>
                <w:color w:val="000000" w:themeColor="text1"/>
                <w:sz w:val="24"/>
                <w:szCs w:val="24"/>
                <w:lang w:eastAsia="en-US"/>
              </w:rPr>
              <w:t>Ом/км</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0,405</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0,405</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0,405</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0,405</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0,42</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0,42</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0,42</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i/>
                <w:color w:val="000000" w:themeColor="text1"/>
                <w:sz w:val="24"/>
                <w:szCs w:val="24"/>
                <w:lang w:val="en-US" w:eastAsia="en-US"/>
              </w:rPr>
              <w:t>R</w:t>
            </w:r>
            <w:r w:rsidRPr="00EA7D76">
              <w:rPr>
                <w:i/>
                <w:color w:val="000000" w:themeColor="text1"/>
                <w:sz w:val="24"/>
                <w:szCs w:val="24"/>
                <w:vertAlign w:val="subscript"/>
                <w:lang w:eastAsia="en-US"/>
              </w:rPr>
              <w:t>л</w:t>
            </w:r>
            <w:r w:rsidRPr="00EA7D76">
              <w:rPr>
                <w:i/>
                <w:color w:val="000000" w:themeColor="text1"/>
                <w:sz w:val="24"/>
                <w:szCs w:val="24"/>
                <w:lang w:eastAsia="en-US"/>
              </w:rPr>
              <w:t xml:space="preserve">, </w:t>
            </w:r>
            <w:r w:rsidRPr="00EA7D76">
              <w:rPr>
                <w:color w:val="000000" w:themeColor="text1"/>
                <w:sz w:val="24"/>
                <w:szCs w:val="24"/>
                <w:lang w:eastAsia="en-US"/>
              </w:rPr>
              <w:t>Ом</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4,96</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4,72</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6,37</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2,71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4,08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6,94</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6,12</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i/>
                <w:color w:val="000000" w:themeColor="text1"/>
                <w:sz w:val="24"/>
                <w:szCs w:val="24"/>
                <w:lang w:val="en-US" w:eastAsia="en-US"/>
              </w:rPr>
              <w:t>X</w:t>
            </w:r>
            <w:r w:rsidRPr="00EA7D76">
              <w:rPr>
                <w:i/>
                <w:color w:val="000000" w:themeColor="text1"/>
                <w:sz w:val="24"/>
                <w:szCs w:val="24"/>
                <w:vertAlign w:val="subscript"/>
                <w:lang w:eastAsia="en-US"/>
              </w:rPr>
              <w:t>л</w:t>
            </w:r>
            <w:r w:rsidRPr="00EA7D76">
              <w:rPr>
                <w:i/>
                <w:color w:val="000000" w:themeColor="text1"/>
                <w:sz w:val="24"/>
                <w:szCs w:val="24"/>
                <w:lang w:eastAsia="en-US"/>
              </w:rPr>
              <w:t xml:space="preserve">, </w:t>
            </w:r>
            <w:r w:rsidRPr="00EA7D76">
              <w:rPr>
                <w:color w:val="000000" w:themeColor="text1"/>
                <w:sz w:val="24"/>
                <w:szCs w:val="24"/>
                <w:lang w:eastAsia="en-US"/>
              </w:rPr>
              <w:t>Ом</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17,01</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16,20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21,87</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9,32</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8,40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14,28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12,60</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i/>
                <w:color w:val="000000" w:themeColor="text1"/>
                <w:sz w:val="24"/>
                <w:szCs w:val="24"/>
                <w:lang w:val="en-US" w:eastAsia="en-US"/>
              </w:rPr>
            </w:pPr>
            <w:r w:rsidRPr="00EA7D76">
              <w:rPr>
                <w:color w:val="000000" w:themeColor="text1"/>
                <w:position w:val="-6"/>
                <w:lang w:eastAsia="en-US"/>
              </w:rPr>
              <w:object w:dxaOrig="495" w:dyaOrig="285">
                <v:shape id="_x0000_i1372" type="#_x0000_t75" style="width:26pt;height:14pt" o:ole="">
                  <v:imagedata r:id="rId517" o:title=""/>
                </v:shape>
                <o:OLEObject Type="Embed" ProgID="Equation.DSMT4" ShapeID="_x0000_i1372" DrawAspect="Content" ObjectID="_1682848985" r:id="rId658"/>
              </w:object>
            </w:r>
            <w:r w:rsidRPr="00EA7D76">
              <w:rPr>
                <w:color w:val="000000" w:themeColor="text1"/>
                <w:lang w:eastAsia="en-US"/>
              </w:rPr>
              <w:t>, кВ</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2,98</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1,18</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2,40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1,76</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1,21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0,33</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1,54</w:t>
            </w:r>
          </w:p>
        </w:tc>
      </w:tr>
      <w:tr w:rsidR="00EA7D76"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color w:val="000000" w:themeColor="text1"/>
                <w:position w:val="-12"/>
                <w:lang w:eastAsia="en-US"/>
              </w:rPr>
              <w:object w:dxaOrig="615" w:dyaOrig="375">
                <v:shape id="_x0000_i1373" type="#_x0000_t75" style="width:31pt;height:19.5pt" o:ole="">
                  <v:imagedata r:id="rId519" o:title=""/>
                </v:shape>
                <o:OLEObject Type="Embed" ProgID="Equation.DSMT4" ShapeID="_x0000_i1373" DrawAspect="Content" ObjectID="_1682848986" r:id="rId659"/>
              </w:objec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2,71</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1,07</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2,18</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1,60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1,10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0,30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1,40</w:t>
            </w:r>
          </w:p>
        </w:tc>
      </w:tr>
      <w:tr w:rsidR="005A447F" w:rsidRPr="00EA7D76" w:rsidTr="00D644EF">
        <w:tc>
          <w:tcPr>
            <w:tcW w:w="1515" w:type="dxa"/>
            <w:tcBorders>
              <w:top w:val="single" w:sz="4" w:space="0" w:color="auto"/>
              <w:left w:val="single" w:sz="4" w:space="0" w:color="auto"/>
              <w:bottom w:val="single" w:sz="4" w:space="0" w:color="auto"/>
              <w:right w:val="single" w:sz="4" w:space="0" w:color="auto"/>
            </w:tcBorders>
            <w:hideMark/>
          </w:tcPr>
          <w:p w:rsidR="005A447F" w:rsidRPr="00EA7D76" w:rsidRDefault="005A447F" w:rsidP="006D45A6">
            <w:pPr>
              <w:spacing w:line="264" w:lineRule="auto"/>
              <w:rPr>
                <w:color w:val="000000" w:themeColor="text1"/>
                <w:lang w:eastAsia="en-US"/>
              </w:rPr>
            </w:pPr>
            <w:r w:rsidRPr="00EA7D76">
              <w:rPr>
                <w:color w:val="000000" w:themeColor="text1"/>
                <w:position w:val="-4"/>
                <w:lang w:eastAsia="en-US"/>
              </w:rPr>
              <w:object w:dxaOrig="435" w:dyaOrig="270">
                <v:shape id="_x0000_i1374" type="#_x0000_t75" style="width:20.5pt;height:12pt" o:ole="">
                  <v:imagedata r:id="rId525" o:title=""/>
                </v:shape>
                <o:OLEObject Type="Embed" ProgID="Equation.DSMT4" ShapeID="_x0000_i1374" DrawAspect="Content" ObjectID="_1682848987" r:id="rId660"/>
              </w:object>
            </w:r>
            <w:r w:rsidRPr="00EA7D76">
              <w:rPr>
                <w:color w:val="000000" w:themeColor="text1"/>
                <w:lang w:eastAsia="en-US"/>
              </w:rPr>
              <w:t>, МВт</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0,338</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0,051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0,160</w:t>
            </w:r>
          </w:p>
        </w:tc>
        <w:tc>
          <w:tcPr>
            <w:tcW w:w="1231"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0,220</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0,111</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0,004</w:t>
            </w:r>
          </w:p>
        </w:tc>
        <w:tc>
          <w:tcPr>
            <w:tcW w:w="1232" w:type="dxa"/>
            <w:tcBorders>
              <w:top w:val="single" w:sz="4" w:space="0" w:color="auto"/>
              <w:left w:val="single" w:sz="4" w:space="0" w:color="auto"/>
              <w:bottom w:val="single" w:sz="4" w:space="0" w:color="auto"/>
              <w:right w:val="single" w:sz="4" w:space="0" w:color="auto"/>
            </w:tcBorders>
            <w:vAlign w:val="center"/>
          </w:tcPr>
          <w:p w:rsidR="005A447F" w:rsidRPr="00EA7D76" w:rsidRDefault="005A447F" w:rsidP="006D45A6">
            <w:pPr>
              <w:spacing w:line="264" w:lineRule="auto"/>
              <w:jc w:val="center"/>
              <w:rPr>
                <w:color w:val="000000" w:themeColor="text1"/>
                <w:sz w:val="28"/>
                <w:szCs w:val="28"/>
              </w:rPr>
            </w:pPr>
            <w:r w:rsidRPr="00EA7D76">
              <w:rPr>
                <w:color w:val="000000" w:themeColor="text1"/>
                <w:sz w:val="28"/>
                <w:szCs w:val="28"/>
              </w:rPr>
              <w:t>0,117</w:t>
            </w:r>
          </w:p>
        </w:tc>
      </w:tr>
    </w:tbl>
    <w:p w:rsidR="00D644EF" w:rsidRPr="00EA7D76" w:rsidRDefault="00D644EF" w:rsidP="00D644EF">
      <w:pPr>
        <w:spacing w:line="360" w:lineRule="auto"/>
        <w:ind w:firstLine="708"/>
        <w:rPr>
          <w:color w:val="000000" w:themeColor="text1"/>
          <w:sz w:val="28"/>
          <w:szCs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Суммарные потери мощности проектируемой сети </w:t>
      </w:r>
      <w:r w:rsidRPr="00EA7D76">
        <w:rPr>
          <w:color w:val="000000" w:themeColor="text1"/>
          <w:sz w:val="28"/>
        </w:rPr>
        <w:t xml:space="preserve">варианта 4 </w:t>
      </w:r>
      <w:r w:rsidRPr="00EA7D76">
        <w:rPr>
          <w:color w:val="000000" w:themeColor="text1"/>
          <w:sz w:val="28"/>
          <w:szCs w:val="28"/>
        </w:rPr>
        <w:t xml:space="preserve">равны: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705" w:dyaOrig="390">
          <v:shape id="_x0000_i1375" type="#_x0000_t75" style="width:35.5pt;height:19.5pt" o:ole="">
            <v:imagedata r:id="rId535" o:title=""/>
          </v:shape>
          <o:OLEObject Type="Embed" ProgID="Equation.DSMT4" ShapeID="_x0000_i1375" DrawAspect="Content" ObjectID="_1682848988" r:id="rId661"/>
        </w:object>
      </w:r>
      <w:r w:rsidR="005A447F" w:rsidRPr="00EA7D76">
        <w:rPr>
          <w:color w:val="000000" w:themeColor="text1"/>
          <w:sz w:val="28"/>
        </w:rPr>
        <w:t>0,338+0,051+0,16+0,22+0,111+0,004+0,117=1,001 МВт.</w:t>
      </w: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lastRenderedPageBreak/>
        <w:t>Выполним проверку выбранных сечений в послеаварийном режиме работы сети.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Кольцо А235А</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Наиболее тяжелый послеаварийный режим возникает в результате отказа наиболее загруженного участка </w:t>
      </w:r>
      <w:r w:rsidRPr="00EA7D76">
        <w:rPr>
          <w:i/>
          <w:color w:val="000000" w:themeColor="text1"/>
          <w:sz w:val="28"/>
          <w:szCs w:val="28"/>
        </w:rPr>
        <w:t>5А</w:t>
      </w:r>
      <w:r w:rsidRPr="00EA7D76">
        <w:rPr>
          <w:color w:val="000000" w:themeColor="text1"/>
          <w:sz w:val="28"/>
          <w:szCs w:val="28"/>
        </w:rPr>
        <w:t>. При этом кольцевая сеть превращается в магистральную линию с питанием с одной стороны. Расчетная схема линии представлена на рисунке 4.5. Для послеаварийного режима определяем:</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потоки мощности по участкам по первому закону Кирхгофа, </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наибольшие токи </w:t>
      </w:r>
      <w:r w:rsidRPr="00EA7D76">
        <w:rPr>
          <w:color w:val="000000" w:themeColor="text1"/>
          <w:sz w:val="28"/>
        </w:rPr>
        <w:t>по выражению (4.</w:t>
      </w:r>
      <w:r w:rsidR="000D55B9" w:rsidRPr="00EA7D76">
        <w:rPr>
          <w:color w:val="000000" w:themeColor="text1"/>
          <w:sz w:val="28"/>
        </w:rPr>
        <w:t>17</w:t>
      </w:r>
      <w:r w:rsidRPr="00EA7D76">
        <w:rPr>
          <w:color w:val="000000" w:themeColor="text1"/>
          <w:sz w:val="28"/>
        </w:rPr>
        <w:t>)</w:t>
      </w:r>
      <w:r w:rsidRPr="00EA7D76">
        <w:rPr>
          <w:color w:val="000000" w:themeColor="text1"/>
          <w:sz w:val="28"/>
          <w:szCs w:val="28"/>
        </w:rPr>
        <w:t>;</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потери напряжения </w:t>
      </w:r>
      <w:r w:rsidRPr="00EA7D76">
        <w:rPr>
          <w:color w:val="000000" w:themeColor="text1"/>
          <w:sz w:val="28"/>
        </w:rPr>
        <w:t>по выражению (4.24)</w:t>
      </w:r>
      <w:r w:rsidR="000D55B9" w:rsidRPr="00EA7D76">
        <w:rPr>
          <w:color w:val="000000" w:themeColor="text1"/>
          <w:sz w:val="28"/>
          <w:szCs w:val="28"/>
        </w:rPr>
        <w:t>.</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Результаты расчета проведены в таблице 4.11.</w:t>
      </w:r>
    </w:p>
    <w:p w:rsidR="00D644EF" w:rsidRPr="00EA7D76" w:rsidRDefault="00D644EF" w:rsidP="00D644EF">
      <w:pPr>
        <w:widowControl w:val="0"/>
        <w:suppressAutoHyphens/>
        <w:spacing w:line="360" w:lineRule="auto"/>
        <w:ind w:firstLine="708"/>
        <w:jc w:val="center"/>
        <w:rPr>
          <w:color w:val="000000" w:themeColor="text1"/>
        </w:rPr>
      </w:pPr>
    </w:p>
    <w:p w:rsidR="00C9213D" w:rsidRPr="00EA7D76" w:rsidRDefault="00C9213D" w:rsidP="00D644EF">
      <w:pPr>
        <w:widowControl w:val="0"/>
        <w:suppressAutoHyphens/>
        <w:spacing w:line="360" w:lineRule="auto"/>
        <w:ind w:firstLine="708"/>
        <w:jc w:val="center"/>
        <w:rPr>
          <w:color w:val="000000" w:themeColor="text1"/>
          <w:sz w:val="28"/>
          <w:szCs w:val="28"/>
        </w:rPr>
      </w:pPr>
      <w:r w:rsidRPr="00EA7D76">
        <w:rPr>
          <w:color w:val="000000" w:themeColor="text1"/>
        </w:rPr>
        <w:object w:dxaOrig="5914" w:dyaOrig="1185">
          <v:shape id="_x0000_i1376" type="#_x0000_t75" style="width:346.5pt;height:69.5pt" o:ole="">
            <v:imagedata r:id="rId662" o:title=""/>
          </v:shape>
          <o:OLEObject Type="Embed" ProgID="Visio.Drawing.15" ShapeID="_x0000_i1376" DrawAspect="Content" ObjectID="_1682848989" r:id="rId663"/>
        </w:object>
      </w:r>
    </w:p>
    <w:p w:rsidR="00D644EF" w:rsidRPr="00EA7D76" w:rsidRDefault="00D644EF" w:rsidP="00D644EF">
      <w:pPr>
        <w:spacing w:line="360" w:lineRule="auto"/>
        <w:ind w:firstLine="840"/>
        <w:jc w:val="center"/>
        <w:rPr>
          <w:color w:val="000000" w:themeColor="text1"/>
          <w:sz w:val="28"/>
          <w:szCs w:val="28"/>
        </w:rPr>
      </w:pPr>
      <w:r w:rsidRPr="00EA7D76">
        <w:rPr>
          <w:color w:val="000000" w:themeColor="text1"/>
          <w:sz w:val="28"/>
          <w:szCs w:val="28"/>
        </w:rPr>
        <w:t>Рисунок 4.5 – Расчетная схема послеаварийного</w:t>
      </w:r>
      <w:r w:rsidR="005A447F" w:rsidRPr="00EA7D76">
        <w:rPr>
          <w:color w:val="000000" w:themeColor="text1"/>
          <w:sz w:val="28"/>
          <w:szCs w:val="28"/>
        </w:rPr>
        <w:t xml:space="preserve"> режима кольца А235А варианта 4</w:t>
      </w:r>
    </w:p>
    <w:p w:rsidR="005A447F" w:rsidRPr="00EA7D76" w:rsidRDefault="005A447F" w:rsidP="00D644EF">
      <w:pPr>
        <w:spacing w:line="360" w:lineRule="auto"/>
        <w:ind w:firstLine="840"/>
        <w:jc w:val="center"/>
        <w:rPr>
          <w:color w:val="000000" w:themeColor="text1"/>
          <w:sz w:val="28"/>
          <w:szCs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Кольцо А41А.</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Наиболее тяжелый послеаварийный режим возникает в результате отказа наиболее загруженного участка </w:t>
      </w:r>
      <w:r w:rsidRPr="00EA7D76">
        <w:rPr>
          <w:i/>
          <w:color w:val="000000" w:themeColor="text1"/>
          <w:sz w:val="28"/>
          <w:szCs w:val="28"/>
        </w:rPr>
        <w:t>А4</w:t>
      </w:r>
      <w:r w:rsidRPr="00EA7D76">
        <w:rPr>
          <w:color w:val="000000" w:themeColor="text1"/>
          <w:sz w:val="28"/>
          <w:szCs w:val="28"/>
        </w:rPr>
        <w:t>. При этом кольцевая сеть превращается в магистральную линию с питанием с одной стороны. Расчетная схема линии представлена на рисунке 4.6. Для послеаварийного режима определяем:</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потоки мощности по участкам по первому закону Кирхгофа, </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наибольшие токи </w:t>
      </w:r>
      <w:r w:rsidRPr="00EA7D76">
        <w:rPr>
          <w:color w:val="000000" w:themeColor="text1"/>
          <w:sz w:val="28"/>
        </w:rPr>
        <w:t>по выражению (4.</w:t>
      </w:r>
      <w:r w:rsidR="004F3842" w:rsidRPr="00EA7D76">
        <w:rPr>
          <w:color w:val="000000" w:themeColor="text1"/>
          <w:sz w:val="28"/>
        </w:rPr>
        <w:t>17</w:t>
      </w:r>
      <w:r w:rsidRPr="00EA7D76">
        <w:rPr>
          <w:color w:val="000000" w:themeColor="text1"/>
          <w:sz w:val="28"/>
        </w:rPr>
        <w:t>)</w:t>
      </w:r>
      <w:r w:rsidRPr="00EA7D76">
        <w:rPr>
          <w:color w:val="000000" w:themeColor="text1"/>
          <w:sz w:val="28"/>
          <w:szCs w:val="28"/>
        </w:rPr>
        <w:t>;</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 xml:space="preserve">– потери напряжения </w:t>
      </w:r>
      <w:r w:rsidRPr="00EA7D76">
        <w:rPr>
          <w:color w:val="000000" w:themeColor="text1"/>
          <w:sz w:val="28"/>
        </w:rPr>
        <w:t>по выражению (4.24)</w:t>
      </w:r>
      <w:r w:rsidR="004F3842" w:rsidRPr="00EA7D76">
        <w:rPr>
          <w:color w:val="000000" w:themeColor="text1"/>
          <w:sz w:val="28"/>
          <w:szCs w:val="28"/>
        </w:rPr>
        <w:t>.</w:t>
      </w:r>
    </w:p>
    <w:p w:rsidR="006D45A6"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Результаты расчета проведены в таблице 4.11.</w:t>
      </w:r>
    </w:p>
    <w:p w:rsidR="006D45A6" w:rsidRPr="00EA7D76" w:rsidRDefault="006D45A6">
      <w:pPr>
        <w:spacing w:after="200" w:line="276" w:lineRule="auto"/>
        <w:rPr>
          <w:color w:val="000000" w:themeColor="text1"/>
          <w:sz w:val="28"/>
          <w:szCs w:val="28"/>
        </w:rPr>
      </w:pPr>
      <w:r w:rsidRPr="00EA7D76">
        <w:rPr>
          <w:color w:val="000000" w:themeColor="text1"/>
          <w:sz w:val="28"/>
          <w:szCs w:val="28"/>
        </w:rPr>
        <w:br w:type="page"/>
      </w:r>
    </w:p>
    <w:p w:rsidR="00C9213D" w:rsidRPr="00EA7D76" w:rsidRDefault="00C9213D" w:rsidP="00D644EF">
      <w:pPr>
        <w:widowControl w:val="0"/>
        <w:suppressAutoHyphens/>
        <w:spacing w:line="360" w:lineRule="auto"/>
        <w:ind w:firstLine="708"/>
        <w:jc w:val="center"/>
        <w:rPr>
          <w:color w:val="000000" w:themeColor="text1"/>
          <w:sz w:val="28"/>
          <w:szCs w:val="28"/>
        </w:rPr>
      </w:pPr>
      <w:r w:rsidRPr="00EA7D76">
        <w:rPr>
          <w:color w:val="000000" w:themeColor="text1"/>
        </w:rPr>
        <w:object w:dxaOrig="4207" w:dyaOrig="1150">
          <v:shape id="_x0000_i1377" type="#_x0000_t75" style="width:246.5pt;height:67.5pt;mso-position-vertical:absolute" o:ole="">
            <v:imagedata r:id="rId664" o:title=""/>
          </v:shape>
          <o:OLEObject Type="Embed" ProgID="Visio.Drawing.15" ShapeID="_x0000_i1377" DrawAspect="Content" ObjectID="_1682848990" r:id="rId665"/>
        </w:object>
      </w:r>
    </w:p>
    <w:p w:rsidR="006D45A6" w:rsidRPr="00EA7D76" w:rsidRDefault="00D644EF" w:rsidP="006D45A6">
      <w:pPr>
        <w:spacing w:line="360" w:lineRule="auto"/>
        <w:ind w:firstLine="840"/>
        <w:jc w:val="center"/>
        <w:rPr>
          <w:color w:val="000000" w:themeColor="text1"/>
          <w:sz w:val="28"/>
          <w:szCs w:val="28"/>
        </w:rPr>
      </w:pPr>
      <w:r w:rsidRPr="00EA7D76">
        <w:rPr>
          <w:color w:val="000000" w:themeColor="text1"/>
          <w:sz w:val="28"/>
          <w:szCs w:val="28"/>
        </w:rPr>
        <w:t>Рисунок 4.6 – Расчетная схема послеаварийног</w:t>
      </w:r>
      <w:r w:rsidR="005A447F" w:rsidRPr="00EA7D76">
        <w:rPr>
          <w:color w:val="000000" w:themeColor="text1"/>
          <w:sz w:val="28"/>
          <w:szCs w:val="28"/>
        </w:rPr>
        <w:t>о режима кольца А41А варианта 4</w:t>
      </w:r>
    </w:p>
    <w:p w:rsidR="00D644EF" w:rsidRPr="00EA7D76" w:rsidRDefault="00D644EF" w:rsidP="00D16460">
      <w:pPr>
        <w:ind w:firstLine="839"/>
        <w:jc w:val="center"/>
        <w:rPr>
          <w:color w:val="000000" w:themeColor="text1"/>
          <w:sz w:val="22"/>
          <w:szCs w:val="28"/>
        </w:rPr>
      </w:pPr>
    </w:p>
    <w:p w:rsidR="00D644EF" w:rsidRPr="00EA7D76" w:rsidRDefault="00D644EF" w:rsidP="005A447F">
      <w:pPr>
        <w:widowControl w:val="0"/>
        <w:suppressAutoHyphens/>
        <w:spacing w:line="360" w:lineRule="auto"/>
        <w:jc w:val="both"/>
        <w:rPr>
          <w:color w:val="000000" w:themeColor="text1"/>
          <w:sz w:val="28"/>
        </w:rPr>
      </w:pPr>
      <w:r w:rsidRPr="00EA7D76">
        <w:rPr>
          <w:color w:val="000000" w:themeColor="text1"/>
          <w:sz w:val="28"/>
        </w:rPr>
        <w:t>Таблица 4.11 – Расчет параметров линий сети</w:t>
      </w:r>
      <w:r w:rsidRPr="00EA7D76">
        <w:rPr>
          <w:color w:val="000000" w:themeColor="text1"/>
          <w:sz w:val="28"/>
          <w:szCs w:val="28"/>
        </w:rPr>
        <w:t xml:space="preserve"> </w:t>
      </w:r>
      <w:r w:rsidRPr="00EA7D76">
        <w:rPr>
          <w:color w:val="000000" w:themeColor="text1"/>
          <w:sz w:val="28"/>
        </w:rPr>
        <w:t>варианта 4 в послеаварийном режиме</w:t>
      </w:r>
    </w:p>
    <w:tbl>
      <w:tblPr>
        <w:tblStyle w:val="afd"/>
        <w:tblW w:w="5000" w:type="pct"/>
        <w:tblLook w:val="04A0" w:firstRow="1" w:lastRow="0" w:firstColumn="1" w:lastColumn="0" w:noHBand="0" w:noVBand="1"/>
      </w:tblPr>
      <w:tblGrid>
        <w:gridCol w:w="1690"/>
        <w:gridCol w:w="1691"/>
        <w:gridCol w:w="1689"/>
        <w:gridCol w:w="1689"/>
        <w:gridCol w:w="1689"/>
        <w:gridCol w:w="1689"/>
      </w:tblGrid>
      <w:tr w:rsidR="00EA7D76" w:rsidRPr="00EA7D76" w:rsidTr="00D644EF">
        <w:tc>
          <w:tcPr>
            <w:tcW w:w="834" w:type="pct"/>
          </w:tcPr>
          <w:p w:rsidR="00D644EF" w:rsidRPr="00EA7D76" w:rsidRDefault="00D644EF" w:rsidP="00421673">
            <w:pPr>
              <w:spacing w:line="264" w:lineRule="auto"/>
              <w:jc w:val="center"/>
              <w:rPr>
                <w:color w:val="000000" w:themeColor="text1"/>
                <w:sz w:val="28"/>
                <w:szCs w:val="28"/>
              </w:rPr>
            </w:pPr>
          </w:p>
        </w:tc>
        <w:tc>
          <w:tcPr>
            <w:tcW w:w="2500" w:type="pct"/>
            <w:gridSpan w:val="3"/>
            <w:vAlign w:val="center"/>
          </w:tcPr>
          <w:p w:rsidR="00D644EF" w:rsidRPr="00EA7D76" w:rsidRDefault="00D644EF" w:rsidP="00421673">
            <w:pPr>
              <w:spacing w:line="264" w:lineRule="auto"/>
              <w:jc w:val="center"/>
              <w:rPr>
                <w:color w:val="000000" w:themeColor="text1"/>
                <w:sz w:val="28"/>
                <w:szCs w:val="28"/>
              </w:rPr>
            </w:pPr>
            <w:r w:rsidRPr="00EA7D76">
              <w:rPr>
                <w:color w:val="000000" w:themeColor="text1"/>
                <w:sz w:val="28"/>
                <w:szCs w:val="28"/>
              </w:rPr>
              <w:t>кольцо А235А</w:t>
            </w:r>
          </w:p>
        </w:tc>
        <w:tc>
          <w:tcPr>
            <w:tcW w:w="1666" w:type="pct"/>
            <w:gridSpan w:val="2"/>
            <w:vAlign w:val="center"/>
          </w:tcPr>
          <w:p w:rsidR="00D644EF" w:rsidRPr="00EA7D76" w:rsidRDefault="00D644EF" w:rsidP="00421673">
            <w:pPr>
              <w:spacing w:line="264" w:lineRule="auto"/>
              <w:jc w:val="center"/>
              <w:rPr>
                <w:color w:val="000000" w:themeColor="text1"/>
                <w:sz w:val="28"/>
                <w:szCs w:val="28"/>
              </w:rPr>
            </w:pPr>
            <w:r w:rsidRPr="00EA7D76">
              <w:rPr>
                <w:color w:val="000000" w:themeColor="text1"/>
                <w:sz w:val="28"/>
                <w:szCs w:val="28"/>
              </w:rPr>
              <w:t>кольцо А41А</w:t>
            </w:r>
          </w:p>
        </w:tc>
      </w:tr>
      <w:tr w:rsidR="00EA7D76" w:rsidRPr="00EA7D76" w:rsidTr="0028680F">
        <w:tc>
          <w:tcPr>
            <w:tcW w:w="834" w:type="pct"/>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Участок</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А2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23</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41</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1А</w:t>
            </w:r>
          </w:p>
        </w:tc>
      </w:tr>
      <w:tr w:rsidR="00EA7D76" w:rsidRPr="00EA7D76" w:rsidTr="0028680F">
        <w:tc>
          <w:tcPr>
            <w:tcW w:w="834" w:type="pct"/>
          </w:tcPr>
          <w:p w:rsidR="006D45A6" w:rsidRPr="00EA7D76" w:rsidRDefault="006D45A6" w:rsidP="00421673">
            <w:pPr>
              <w:spacing w:line="264" w:lineRule="auto"/>
              <w:jc w:val="center"/>
              <w:rPr>
                <w:color w:val="000000" w:themeColor="text1"/>
                <w:sz w:val="28"/>
                <w:szCs w:val="28"/>
              </w:rPr>
            </w:pPr>
            <w:r w:rsidRPr="00EA7D76">
              <w:rPr>
                <w:i/>
                <w:color w:val="000000" w:themeColor="text1"/>
                <w:sz w:val="28"/>
                <w:szCs w:val="28"/>
              </w:rPr>
              <w:t xml:space="preserve">P, </w:t>
            </w:r>
            <w:r w:rsidRPr="00EA7D76">
              <w:rPr>
                <w:color w:val="000000" w:themeColor="text1"/>
                <w:sz w:val="28"/>
                <w:szCs w:val="28"/>
              </w:rPr>
              <w:t>МВт</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55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39</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13</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14</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30</w:t>
            </w:r>
          </w:p>
        </w:tc>
      </w:tr>
      <w:tr w:rsidR="00EA7D76" w:rsidRPr="00EA7D76" w:rsidTr="0028680F">
        <w:tc>
          <w:tcPr>
            <w:tcW w:w="834" w:type="pct"/>
          </w:tcPr>
          <w:p w:rsidR="006D45A6" w:rsidRPr="00EA7D76" w:rsidRDefault="006D45A6" w:rsidP="00421673">
            <w:pPr>
              <w:spacing w:line="264" w:lineRule="auto"/>
              <w:jc w:val="center"/>
              <w:rPr>
                <w:color w:val="000000" w:themeColor="text1"/>
                <w:sz w:val="28"/>
                <w:szCs w:val="28"/>
              </w:rPr>
            </w:pPr>
            <w:r w:rsidRPr="00EA7D76">
              <w:rPr>
                <w:i/>
                <w:color w:val="000000" w:themeColor="text1"/>
                <w:sz w:val="28"/>
                <w:szCs w:val="28"/>
              </w:rPr>
              <w:t xml:space="preserve">Q, </w:t>
            </w:r>
            <w:r w:rsidRPr="00EA7D76">
              <w:rPr>
                <w:color w:val="000000" w:themeColor="text1"/>
                <w:sz w:val="28"/>
                <w:szCs w:val="28"/>
              </w:rPr>
              <w:t>Мвар</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24,02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17,39</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4,88</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6,44</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14,62</w:t>
            </w:r>
          </w:p>
        </w:tc>
      </w:tr>
      <w:tr w:rsidR="00EA7D76" w:rsidRPr="00EA7D76" w:rsidTr="0028680F">
        <w:trPr>
          <w:trHeight w:val="390"/>
        </w:trPr>
        <w:tc>
          <w:tcPr>
            <w:tcW w:w="834" w:type="pct"/>
            <w:noWrap/>
            <w:hideMark/>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S, МВ∙А</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60,02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42,70</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13,89</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15,41</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33,37</w:t>
            </w:r>
          </w:p>
        </w:tc>
      </w:tr>
      <w:tr w:rsidR="00EA7D76" w:rsidRPr="00EA7D76" w:rsidTr="0028680F">
        <w:trPr>
          <w:trHeight w:val="390"/>
        </w:trPr>
        <w:tc>
          <w:tcPr>
            <w:tcW w:w="834" w:type="pct"/>
            <w:noWrap/>
          </w:tcPr>
          <w:p w:rsidR="006D45A6" w:rsidRPr="00EA7D76" w:rsidRDefault="006D45A6" w:rsidP="00421673">
            <w:pPr>
              <w:spacing w:line="264" w:lineRule="auto"/>
              <w:jc w:val="center"/>
              <w:rPr>
                <w:color w:val="000000" w:themeColor="text1"/>
              </w:rPr>
            </w:pPr>
            <w:r w:rsidRPr="00EA7D76">
              <w:rPr>
                <w:color w:val="000000" w:themeColor="text1"/>
                <w:position w:val="-12"/>
              </w:rPr>
              <w:object w:dxaOrig="620" w:dyaOrig="380">
                <v:shape id="_x0000_i1378" type="#_x0000_t75" style="width:35pt;height:19.5pt" o:ole="">
                  <v:imagedata r:id="rId521" o:title=""/>
                </v:shape>
                <o:OLEObject Type="Embed" ProgID="Equation.DSMT4" ShapeID="_x0000_i1378" DrawAspect="Content" ObjectID="_1682848991" r:id="rId666"/>
              </w:object>
            </w:r>
            <w:r w:rsidRPr="00EA7D76">
              <w:rPr>
                <w:color w:val="000000" w:themeColor="text1"/>
              </w:rPr>
              <w:t>, кВ</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6,19</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4,23</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1,72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1,72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3,34</w:t>
            </w:r>
          </w:p>
        </w:tc>
      </w:tr>
      <w:tr w:rsidR="00EA7D76" w:rsidRPr="00EA7D76" w:rsidTr="0028680F">
        <w:trPr>
          <w:trHeight w:val="390"/>
        </w:trPr>
        <w:tc>
          <w:tcPr>
            <w:tcW w:w="834" w:type="pct"/>
            <w:noWrap/>
          </w:tcPr>
          <w:p w:rsidR="006D45A6" w:rsidRPr="00EA7D76" w:rsidRDefault="006D45A6" w:rsidP="00421673">
            <w:pPr>
              <w:spacing w:line="264" w:lineRule="auto"/>
              <w:jc w:val="center"/>
              <w:rPr>
                <w:color w:val="000000" w:themeColor="text1"/>
              </w:rPr>
            </w:pPr>
            <w:r w:rsidRPr="00EA7D76">
              <w:rPr>
                <w:color w:val="000000" w:themeColor="text1"/>
                <w:position w:val="-16"/>
              </w:rPr>
              <w:object w:dxaOrig="820" w:dyaOrig="420">
                <v:shape id="_x0000_i1379" type="#_x0000_t75" style="width:38pt;height:20.5pt" o:ole="">
                  <v:imagedata r:id="rId523" o:title=""/>
                </v:shape>
                <o:OLEObject Type="Embed" ProgID="Equation.DSMT4" ShapeID="_x0000_i1379" DrawAspect="Content" ObjectID="_1682848992" r:id="rId667"/>
              </w:objec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5,63</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3,85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1,57</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1,56</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3,04</w:t>
            </w:r>
          </w:p>
        </w:tc>
      </w:tr>
      <w:tr w:rsidR="00EA7D76" w:rsidRPr="00EA7D76" w:rsidTr="0028680F">
        <w:tc>
          <w:tcPr>
            <w:tcW w:w="834" w:type="pct"/>
          </w:tcPr>
          <w:p w:rsidR="006D45A6" w:rsidRPr="00EA7D76" w:rsidRDefault="006D45A6" w:rsidP="00421673">
            <w:pPr>
              <w:spacing w:line="264" w:lineRule="auto"/>
              <w:jc w:val="center"/>
              <w:rPr>
                <w:color w:val="000000" w:themeColor="text1"/>
                <w:sz w:val="28"/>
                <w:szCs w:val="28"/>
              </w:rPr>
            </w:pPr>
            <w:r w:rsidRPr="00EA7D76">
              <w:rPr>
                <w:color w:val="000000" w:themeColor="text1"/>
                <w:position w:val="-16"/>
                <w:sz w:val="28"/>
                <w:szCs w:val="28"/>
              </w:rPr>
              <w:object w:dxaOrig="560" w:dyaOrig="420">
                <v:shape id="_x0000_i1380" type="#_x0000_t75" style="width:26pt;height:20.5pt" o:ole="">
                  <v:imagedata r:id="rId497" o:title=""/>
                </v:shape>
                <o:OLEObject Type="Embed" ProgID="Equation.DSMT4" ShapeID="_x0000_i1380" DrawAspect="Content" ObjectID="_1682848993" r:id="rId668"/>
              </w:object>
            </w:r>
            <w:r w:rsidRPr="00EA7D76">
              <w:rPr>
                <w:color w:val="000000" w:themeColor="text1"/>
                <w:sz w:val="28"/>
                <w:szCs w:val="28"/>
              </w:rPr>
              <w:t>, А</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315,00</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224,12</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72,88</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80,88</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175,16</w:t>
            </w:r>
          </w:p>
        </w:tc>
      </w:tr>
      <w:tr w:rsidR="006D45A6" w:rsidRPr="00EA7D76" w:rsidTr="0028680F">
        <w:tc>
          <w:tcPr>
            <w:tcW w:w="834" w:type="pct"/>
          </w:tcPr>
          <w:p w:rsidR="006D45A6" w:rsidRPr="00EA7D76" w:rsidRDefault="006D45A6" w:rsidP="00421673">
            <w:pPr>
              <w:spacing w:line="264" w:lineRule="auto"/>
              <w:jc w:val="center"/>
              <w:rPr>
                <w:color w:val="000000" w:themeColor="text1"/>
                <w:sz w:val="28"/>
                <w:szCs w:val="28"/>
              </w:rPr>
            </w:pPr>
            <w:r w:rsidRPr="00EA7D76">
              <w:rPr>
                <w:color w:val="000000" w:themeColor="text1"/>
                <w:position w:val="-14"/>
                <w:sz w:val="28"/>
                <w:szCs w:val="28"/>
              </w:rPr>
              <w:object w:dxaOrig="440" w:dyaOrig="400">
                <v:shape id="_x0000_i1381" type="#_x0000_t75" style="width:20.5pt;height:21pt" o:ole="">
                  <v:imagedata r:id="rId499" o:title=""/>
                </v:shape>
                <o:OLEObject Type="Embed" ProgID="Equation.DSMT4" ShapeID="_x0000_i1381" DrawAspect="Content" ObjectID="_1682848994" r:id="rId669"/>
              </w:object>
            </w:r>
            <w:r w:rsidRPr="00EA7D76">
              <w:rPr>
                <w:color w:val="000000" w:themeColor="text1"/>
                <w:sz w:val="28"/>
                <w:szCs w:val="28"/>
              </w:rPr>
              <w:t>, А</w:t>
            </w:r>
          </w:p>
        </w:tc>
        <w:tc>
          <w:tcPr>
            <w:tcW w:w="834"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640,5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640,5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640,5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472,5</w:t>
            </w:r>
          </w:p>
        </w:tc>
        <w:tc>
          <w:tcPr>
            <w:tcW w:w="833" w:type="pct"/>
            <w:vAlign w:val="bottom"/>
          </w:tcPr>
          <w:p w:rsidR="006D45A6" w:rsidRPr="00EA7D76" w:rsidRDefault="006D45A6" w:rsidP="00421673">
            <w:pPr>
              <w:spacing w:line="264" w:lineRule="auto"/>
              <w:jc w:val="center"/>
              <w:rPr>
                <w:color w:val="000000" w:themeColor="text1"/>
                <w:sz w:val="28"/>
                <w:szCs w:val="28"/>
              </w:rPr>
            </w:pPr>
            <w:r w:rsidRPr="00EA7D76">
              <w:rPr>
                <w:color w:val="000000" w:themeColor="text1"/>
                <w:sz w:val="28"/>
                <w:szCs w:val="28"/>
              </w:rPr>
              <w:t>472,5</w:t>
            </w:r>
          </w:p>
        </w:tc>
      </w:tr>
    </w:tbl>
    <w:p w:rsidR="00D644EF" w:rsidRPr="00EA7D76" w:rsidRDefault="00D644EF" w:rsidP="00D644EF">
      <w:pPr>
        <w:widowControl w:val="0"/>
        <w:suppressAutoHyphens/>
        <w:spacing w:line="360" w:lineRule="auto"/>
        <w:ind w:firstLine="708"/>
        <w:jc w:val="both"/>
        <w:rPr>
          <w:color w:val="000000" w:themeColor="text1"/>
          <w:sz w:val="28"/>
          <w:szCs w:val="28"/>
        </w:rPr>
      </w:pP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Максимальные потери напряжения в послеаварийном режиме:</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 xml:space="preserve">Кольцо А235А     </w:t>
      </w:r>
      <w:r w:rsidRPr="00EA7D76">
        <w:rPr>
          <w:color w:val="000000" w:themeColor="text1"/>
          <w:position w:val="-12"/>
          <w:sz w:val="28"/>
          <w:szCs w:val="28"/>
        </w:rPr>
        <w:object w:dxaOrig="1219" w:dyaOrig="380">
          <v:shape id="_x0000_i1382" type="#_x0000_t75" style="width:60pt;height:19.5pt" o:ole="" fillcolor="window">
            <v:imagedata r:id="rId670" o:title=""/>
          </v:shape>
          <o:OLEObject Type="Embed" ProgID="Equation.DSMT4" ShapeID="_x0000_i1382" DrawAspect="Content" ObjectID="_1682848995" r:id="rId671"/>
        </w:object>
      </w:r>
      <w:r w:rsidRPr="00EA7D76">
        <w:rPr>
          <w:color w:val="000000" w:themeColor="text1"/>
        </w:rPr>
        <w:t xml:space="preserve"> </w:t>
      </w:r>
      <w:r w:rsidRPr="00EA7D76">
        <w:rPr>
          <w:color w:val="000000" w:themeColor="text1"/>
          <w:sz w:val="28"/>
          <w:szCs w:val="28"/>
        </w:rPr>
        <w:t>1</w:t>
      </w:r>
      <w:r w:rsidR="006D45A6" w:rsidRPr="00EA7D76">
        <w:rPr>
          <w:color w:val="000000" w:themeColor="text1"/>
          <w:sz w:val="28"/>
          <w:szCs w:val="28"/>
        </w:rPr>
        <w:t>1</w:t>
      </w:r>
      <w:r w:rsidRPr="00EA7D76">
        <w:rPr>
          <w:color w:val="000000" w:themeColor="text1"/>
          <w:sz w:val="28"/>
          <w:szCs w:val="28"/>
        </w:rPr>
        <w:t>,</w:t>
      </w:r>
      <w:r w:rsidR="006D45A6" w:rsidRPr="00EA7D76">
        <w:rPr>
          <w:color w:val="000000" w:themeColor="text1"/>
          <w:sz w:val="28"/>
          <w:szCs w:val="28"/>
        </w:rPr>
        <w:t>05</w:t>
      </w:r>
      <w:r w:rsidRPr="00EA7D76">
        <w:rPr>
          <w:color w:val="000000" w:themeColor="text1"/>
          <w:sz w:val="28"/>
          <w:szCs w:val="28"/>
        </w:rPr>
        <w:t xml:space="preserve"> %</w:t>
      </w:r>
    </w:p>
    <w:p w:rsidR="00D644EF" w:rsidRPr="00EA7D76" w:rsidRDefault="00D644EF" w:rsidP="00D644EF">
      <w:pPr>
        <w:spacing w:line="360" w:lineRule="auto"/>
        <w:ind w:firstLine="708"/>
        <w:rPr>
          <w:color w:val="000000" w:themeColor="text1"/>
          <w:sz w:val="28"/>
          <w:szCs w:val="28"/>
        </w:rPr>
      </w:pPr>
      <w:r w:rsidRPr="00EA7D76">
        <w:rPr>
          <w:color w:val="000000" w:themeColor="text1"/>
          <w:sz w:val="28"/>
          <w:szCs w:val="28"/>
        </w:rPr>
        <w:t xml:space="preserve">Кольцо А41А        </w:t>
      </w:r>
      <w:r w:rsidRPr="00EA7D76">
        <w:rPr>
          <w:color w:val="000000" w:themeColor="text1"/>
          <w:position w:val="-12"/>
          <w:sz w:val="28"/>
          <w:szCs w:val="28"/>
        </w:rPr>
        <w:object w:dxaOrig="1120" w:dyaOrig="380">
          <v:shape id="_x0000_i1383" type="#_x0000_t75" style="width:56pt;height:19.5pt" o:ole="" fillcolor="window">
            <v:imagedata r:id="rId672" o:title=""/>
          </v:shape>
          <o:OLEObject Type="Embed" ProgID="Equation.DSMT4" ShapeID="_x0000_i1383" DrawAspect="Content" ObjectID="_1682848996" r:id="rId673"/>
        </w:object>
      </w:r>
      <w:r w:rsidRPr="00EA7D76">
        <w:rPr>
          <w:color w:val="000000" w:themeColor="text1"/>
        </w:rPr>
        <w:t xml:space="preserve"> </w:t>
      </w:r>
      <w:r w:rsidRPr="00EA7D76">
        <w:rPr>
          <w:color w:val="000000" w:themeColor="text1"/>
          <w:sz w:val="28"/>
          <w:szCs w:val="28"/>
        </w:rPr>
        <w:t>4,6</w:t>
      </w:r>
      <w:r w:rsidR="006D45A6" w:rsidRPr="00EA7D76">
        <w:rPr>
          <w:color w:val="000000" w:themeColor="text1"/>
          <w:sz w:val="28"/>
          <w:szCs w:val="28"/>
        </w:rPr>
        <w:t>0</w:t>
      </w:r>
      <w:r w:rsidRPr="00EA7D76">
        <w:rPr>
          <w:color w:val="000000" w:themeColor="text1"/>
          <w:sz w:val="28"/>
          <w:szCs w:val="28"/>
        </w:rPr>
        <w:t xml:space="preserve"> %</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szCs w:val="28"/>
        </w:rPr>
        <w:t>Максимальная потеря напряжения в послеаварийном режиме  1</w:t>
      </w:r>
      <w:r w:rsidR="006D45A6" w:rsidRPr="00EA7D76">
        <w:rPr>
          <w:color w:val="000000" w:themeColor="text1"/>
          <w:sz w:val="28"/>
          <w:szCs w:val="28"/>
        </w:rPr>
        <w:t>1</w:t>
      </w:r>
      <w:r w:rsidRPr="00EA7D76">
        <w:rPr>
          <w:color w:val="000000" w:themeColor="text1"/>
          <w:sz w:val="28"/>
          <w:szCs w:val="28"/>
        </w:rPr>
        <w:t>,</w:t>
      </w:r>
      <w:r w:rsidR="006D45A6" w:rsidRPr="00EA7D76">
        <w:rPr>
          <w:color w:val="000000" w:themeColor="text1"/>
          <w:sz w:val="28"/>
          <w:szCs w:val="28"/>
        </w:rPr>
        <w:t>05</w:t>
      </w:r>
      <w:r w:rsidRPr="00EA7D76">
        <w:rPr>
          <w:color w:val="000000" w:themeColor="text1"/>
          <w:sz w:val="28"/>
          <w:szCs w:val="28"/>
        </w:rPr>
        <w:t xml:space="preserve">&lt; 20 %, т.е. входит в пределы регулирования устройств РПН. </w:t>
      </w:r>
      <w:r w:rsidRPr="00EA7D76">
        <w:rPr>
          <w:color w:val="000000" w:themeColor="text1"/>
          <w:sz w:val="28"/>
        </w:rPr>
        <w:t>Условие длительно допустимого нагрева (4.21) для нормального и послеаварийного режима</w:t>
      </w:r>
      <w:r w:rsidR="00B77BF5" w:rsidRPr="00EA7D76">
        <w:rPr>
          <w:color w:val="000000" w:themeColor="text1"/>
          <w:sz w:val="28"/>
        </w:rPr>
        <w:t xml:space="preserve"> выполняется</w:t>
      </w:r>
      <w:r w:rsidRPr="00EA7D76">
        <w:rPr>
          <w:color w:val="000000" w:themeColor="text1"/>
          <w:sz w:val="28"/>
        </w:rPr>
        <w:t xml:space="preserve">. Следовательно, </w:t>
      </w:r>
      <w:r w:rsidRPr="00EA7D76">
        <w:rPr>
          <w:color w:val="000000" w:themeColor="text1"/>
          <w:sz w:val="28"/>
          <w:szCs w:val="28"/>
        </w:rPr>
        <w:t>выбранные сечения удовлетворяют всем техническим ограничениям.</w:t>
      </w:r>
    </w:p>
    <w:p w:rsidR="00D644EF" w:rsidRPr="00EA7D76" w:rsidRDefault="00D644EF" w:rsidP="00D644EF">
      <w:pPr>
        <w:widowControl w:val="0"/>
        <w:suppressAutoHyphens/>
        <w:spacing w:line="360" w:lineRule="auto"/>
        <w:ind w:firstLine="708"/>
        <w:jc w:val="both"/>
        <w:rPr>
          <w:color w:val="000000" w:themeColor="text1"/>
          <w:sz w:val="26"/>
          <w:szCs w:val="26"/>
        </w:rPr>
      </w:pPr>
    </w:p>
    <w:p w:rsidR="00D644EF" w:rsidRPr="00EA7D76" w:rsidRDefault="00D644EF" w:rsidP="00D644EF">
      <w:pPr>
        <w:widowControl w:val="0"/>
        <w:suppressAutoHyphens/>
        <w:spacing w:line="360" w:lineRule="auto"/>
        <w:ind w:firstLine="708"/>
        <w:jc w:val="both"/>
        <w:rPr>
          <w:b/>
          <w:bCs/>
          <w:color w:val="000000" w:themeColor="text1"/>
          <w:sz w:val="28"/>
        </w:rPr>
      </w:pPr>
      <w:r w:rsidRPr="00EA7D76">
        <w:rPr>
          <w:b/>
          <w:bCs/>
          <w:color w:val="000000" w:themeColor="text1"/>
          <w:sz w:val="28"/>
        </w:rPr>
        <w:t>4.8. Пример предварительного расчета смешанной сети</w:t>
      </w:r>
    </w:p>
    <w:p w:rsidR="006D45A6" w:rsidRPr="00EA7D76" w:rsidRDefault="006D45A6" w:rsidP="00D644EF">
      <w:pPr>
        <w:widowControl w:val="0"/>
        <w:suppressAutoHyphens/>
        <w:spacing w:line="360" w:lineRule="auto"/>
        <w:ind w:firstLine="708"/>
        <w:jc w:val="both"/>
        <w:rPr>
          <w:bCs/>
          <w:color w:val="000000" w:themeColor="text1"/>
          <w:sz w:val="26"/>
          <w:szCs w:val="26"/>
        </w:rPr>
      </w:pPr>
    </w:p>
    <w:p w:rsidR="00D644EF" w:rsidRPr="00EA7D76" w:rsidRDefault="00D644EF" w:rsidP="006D45A6">
      <w:pPr>
        <w:widowControl w:val="0"/>
        <w:suppressAutoHyphens/>
        <w:spacing w:line="360" w:lineRule="auto"/>
        <w:ind w:firstLine="708"/>
        <w:jc w:val="both"/>
        <w:rPr>
          <w:color w:val="000000" w:themeColor="text1"/>
          <w:sz w:val="28"/>
        </w:rPr>
      </w:pPr>
      <w:r w:rsidRPr="00EA7D76">
        <w:rPr>
          <w:color w:val="000000" w:themeColor="text1"/>
          <w:sz w:val="28"/>
          <w:szCs w:val="28"/>
        </w:rPr>
        <w:t xml:space="preserve">В п. 3.4. выбран вариант </w:t>
      </w:r>
      <w:r w:rsidR="00416CD7" w:rsidRPr="00EA7D76">
        <w:rPr>
          <w:color w:val="000000" w:themeColor="text1"/>
          <w:sz w:val="28"/>
          <w:szCs w:val="28"/>
        </w:rPr>
        <w:t>7</w:t>
      </w:r>
      <w:r w:rsidRPr="00EA7D76">
        <w:rPr>
          <w:color w:val="000000" w:themeColor="text1"/>
          <w:sz w:val="28"/>
          <w:szCs w:val="28"/>
        </w:rPr>
        <w:t xml:space="preserve"> состоящий из кольца А235А и двух радиальных линий А4 и А1. </w:t>
      </w:r>
      <w:r w:rsidRPr="00EA7D76">
        <w:rPr>
          <w:color w:val="000000" w:themeColor="text1"/>
          <w:sz w:val="28"/>
        </w:rPr>
        <w:t xml:space="preserve">Расчет кольца </w:t>
      </w:r>
      <w:r w:rsidRPr="00EA7D76">
        <w:rPr>
          <w:color w:val="000000" w:themeColor="text1"/>
          <w:sz w:val="28"/>
          <w:szCs w:val="28"/>
        </w:rPr>
        <w:t>А235А</w:t>
      </w:r>
      <w:r w:rsidRPr="00EA7D76">
        <w:rPr>
          <w:color w:val="000000" w:themeColor="text1"/>
          <w:sz w:val="28"/>
        </w:rPr>
        <w:t xml:space="preserve"> приведен в п. 4.7, а </w:t>
      </w:r>
      <w:r w:rsidRPr="00EA7D76">
        <w:rPr>
          <w:color w:val="000000" w:themeColor="text1"/>
          <w:sz w:val="28"/>
          <w:szCs w:val="28"/>
        </w:rPr>
        <w:t xml:space="preserve">радиальных линий А4 и А1 в п.4.6. </w:t>
      </w:r>
      <w:r w:rsidRPr="00EA7D76">
        <w:rPr>
          <w:color w:val="000000" w:themeColor="text1"/>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5 Выбор трансформаторов понижающих подстанций</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Выбор числа трансформаторов на подстанции зависит от требований к надежности электроснабжения питающихся от подстанции потребителей. </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В практике проектирования на подстанциях рекомендуется, как правило, установка двух трансформаторов. Для установки более двух трансформаторов на подстанции требуется технико-экономическое обоснование. Установка более двух трансформаторов применяется в специальных случаях [6].</w:t>
      </w:r>
    </w:p>
    <w:p w:rsidR="00D644EF" w:rsidRPr="00EA7D76" w:rsidRDefault="00D644EF"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5.1 Выбор числа и мощности трансформаторов понижающих подстанций</w:t>
      </w:r>
    </w:p>
    <w:p w:rsidR="00416CD7" w:rsidRPr="00EA7D76" w:rsidRDefault="00416CD7"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При выборе мощности трансформаторов, как правило, определяющим условием является не экономический критерий, согласно которому экономически выгодно трансформаторы перегружать, а их нагрузочная способность.</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При выборе мощности трансформаторов необходимо учитывать: заполнение суточного графика нагрузки, продолжительность суточного максимума нагрузки, заполнение годового графика нагрузки, температуру окружающей среды и перегрузочную способность трансформаторов в зависимости от системы охлаждения по ГОСТ 14209-97. Мощность трансформаторов выбирается по заданной в курсовом проекте наибольшей нагрузке пятого года эксплуатации подстанции с учетом мощности установленных компенсирующих устройств.</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При отсутствии подробной информации о графиках нагрузки проектируемых подстанций, в соответствии с существующей практикой проектирования, допускается упрощенный выбор мощности трансформаторов из условия допустимой перегрузки трансформаторов в послеаварийных режимах:</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6"/>
        </w:rPr>
        <w:object w:dxaOrig="2180" w:dyaOrig="800">
          <v:shape id="_x0000_i1384" type="#_x0000_t75" style="width:108.5pt;height:38pt" o:ole="">
            <v:imagedata r:id="rId674" o:title=""/>
          </v:shape>
          <o:OLEObject Type="Embed" ProgID="Equation.DSMT4" ShapeID="_x0000_i1384" DrawAspect="Content" ObjectID="_1682848997" r:id="rId675"/>
        </w:object>
      </w:r>
      <w:r w:rsidRPr="00EA7D76">
        <w:rPr>
          <w:color w:val="000000" w:themeColor="text1"/>
        </w:rPr>
        <w:t>,</w:t>
      </w:r>
      <w:r w:rsidRPr="00EA7D76">
        <w:rPr>
          <w:color w:val="000000" w:themeColor="text1"/>
        </w:rPr>
        <w:tab/>
        <w:t>(5.1)</w:t>
      </w:r>
    </w:p>
    <w:p w:rsidR="00D644EF" w:rsidRPr="00EA7D76" w:rsidRDefault="00D644EF" w:rsidP="00D644EF">
      <w:pPr>
        <w:widowControl w:val="0"/>
        <w:suppressAutoHyphens/>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2"/>
          <w:sz w:val="28"/>
          <w:szCs w:val="28"/>
        </w:rPr>
        <w:object w:dxaOrig="400" w:dyaOrig="380">
          <v:shape id="_x0000_i1385" type="#_x0000_t75" style="width:21pt;height:19.5pt" o:ole="">
            <v:imagedata r:id="rId676" o:title=""/>
          </v:shape>
          <o:OLEObject Type="Embed" ProgID="Equation.DSMT4" ShapeID="_x0000_i1385" DrawAspect="Content" ObjectID="_1682848998" r:id="rId677"/>
        </w:object>
      </w:r>
      <w:r w:rsidRPr="00EA7D76">
        <w:rPr>
          <w:color w:val="000000" w:themeColor="text1"/>
          <w:sz w:val="28"/>
          <w:szCs w:val="28"/>
        </w:rPr>
        <w:t xml:space="preserve"> – наибольшая нагрузка на шинах низшего напряжения подстанции с </w:t>
      </w:r>
      <w:r w:rsidRPr="00EA7D76">
        <w:rPr>
          <w:color w:val="000000" w:themeColor="text1"/>
          <w:sz w:val="28"/>
          <w:szCs w:val="28"/>
        </w:rPr>
        <w:lastRenderedPageBreak/>
        <w:t xml:space="preserve">учетом мощности установленных конденсаторных батарей по условию не превышения предельных значений коэффициента реактивной мощности (2.5) и условию выполнения баланса реактивной мощности в проектируемой сети (4.11); </w:t>
      </w:r>
      <w:r w:rsidRPr="00EA7D76">
        <w:rPr>
          <w:color w:val="000000" w:themeColor="text1"/>
          <w:position w:val="-12"/>
          <w:sz w:val="28"/>
          <w:szCs w:val="28"/>
        </w:rPr>
        <w:object w:dxaOrig="340" w:dyaOrig="380">
          <v:shape id="_x0000_i1386" type="#_x0000_t75" style="width:15.5pt;height:19.5pt" o:ole="">
            <v:imagedata r:id="rId678" o:title=""/>
          </v:shape>
          <o:OLEObject Type="Embed" ProgID="Equation.DSMT4" ShapeID="_x0000_i1386" DrawAspect="Content" ObjectID="_1682848999" r:id="rId679"/>
        </w:object>
      </w:r>
      <w:r w:rsidRPr="00EA7D76">
        <w:rPr>
          <w:color w:val="000000" w:themeColor="text1"/>
          <w:sz w:val="28"/>
          <w:szCs w:val="28"/>
        </w:rPr>
        <w:t xml:space="preserve"> – число трансформаторов, устанавливаемых на подстанции; </w:t>
      </w:r>
      <w:r w:rsidRPr="00EA7D76">
        <w:rPr>
          <w:color w:val="000000" w:themeColor="text1"/>
          <w:position w:val="-12"/>
          <w:sz w:val="28"/>
          <w:szCs w:val="28"/>
        </w:rPr>
        <w:object w:dxaOrig="360" w:dyaOrig="380">
          <v:shape id="_x0000_i1387" type="#_x0000_t75" style="width:19.5pt;height:19.5pt" o:ole="">
            <v:imagedata r:id="rId680" o:title=""/>
          </v:shape>
          <o:OLEObject Type="Embed" ProgID="Equation.DSMT4" ShapeID="_x0000_i1387" DrawAspect="Content" ObjectID="_1682849000" r:id="rId681"/>
        </w:object>
      </w:r>
      <w:r w:rsidRPr="00EA7D76">
        <w:rPr>
          <w:color w:val="000000" w:themeColor="text1"/>
        </w:rPr>
        <w:t> </w:t>
      </w:r>
      <w:r w:rsidRPr="00EA7D76">
        <w:rPr>
          <w:color w:val="000000" w:themeColor="text1"/>
          <w:sz w:val="28"/>
          <w:szCs w:val="28"/>
        </w:rPr>
        <w:t>– коэффициент допустимой перегрузки трансформатора в послеаварийном режиме работы.</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В случае установки трехобмоточных трансформаторов или автотрансформаторов условие (5.1) преобразуется к виду:</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6"/>
        </w:rPr>
        <w:object w:dxaOrig="2460" w:dyaOrig="920">
          <v:shape id="_x0000_i1388" type="#_x0000_t75" style="width:124pt;height:44.5pt" o:ole="">
            <v:imagedata r:id="rId682" o:title=""/>
          </v:shape>
          <o:OLEObject Type="Embed" ProgID="Equation.DSMT4" ShapeID="_x0000_i1388" DrawAspect="Content" ObjectID="_1682849001" r:id="rId683"/>
        </w:object>
      </w:r>
      <w:r w:rsidRPr="00EA7D76">
        <w:rPr>
          <w:color w:val="000000" w:themeColor="text1"/>
        </w:rPr>
        <w:t>,</w:t>
      </w:r>
      <w:r w:rsidRPr="00EA7D76">
        <w:rPr>
          <w:color w:val="000000" w:themeColor="text1"/>
        </w:rPr>
        <w:tab/>
        <w:t>(5.2)</w:t>
      </w:r>
    </w:p>
    <w:p w:rsidR="00D644EF" w:rsidRPr="00EA7D76" w:rsidRDefault="00D644EF" w:rsidP="00D644EF">
      <w:pPr>
        <w:widowControl w:val="0"/>
        <w:suppressAutoHyphens/>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6"/>
          <w:sz w:val="28"/>
          <w:szCs w:val="28"/>
        </w:rPr>
        <w:object w:dxaOrig="600" w:dyaOrig="420">
          <v:shape id="_x0000_i1389" type="#_x0000_t75" style="width:32.5pt;height:20.5pt" o:ole="">
            <v:imagedata r:id="rId684" o:title=""/>
          </v:shape>
          <o:OLEObject Type="Embed" ProgID="Equation.DSMT4" ShapeID="_x0000_i1389" DrawAspect="Content" ObjectID="_1682849002" r:id="rId685"/>
        </w:object>
      </w:r>
      <w:r w:rsidRPr="00EA7D76">
        <w:rPr>
          <w:color w:val="000000" w:themeColor="text1"/>
          <w:sz w:val="28"/>
          <w:szCs w:val="28"/>
        </w:rPr>
        <w:t xml:space="preserve"> и </w:t>
      </w:r>
      <w:r w:rsidRPr="00EA7D76">
        <w:rPr>
          <w:color w:val="000000" w:themeColor="text1"/>
          <w:position w:val="-16"/>
          <w:sz w:val="28"/>
          <w:szCs w:val="28"/>
        </w:rPr>
        <w:object w:dxaOrig="620" w:dyaOrig="420">
          <v:shape id="_x0000_i1390" type="#_x0000_t75" style="width:31pt;height:20.5pt" o:ole="">
            <v:imagedata r:id="rId686" o:title=""/>
          </v:shape>
          <o:OLEObject Type="Embed" ProgID="Equation.DSMT4" ShapeID="_x0000_i1390" DrawAspect="Content" ObjectID="_1682849003" r:id="rId687"/>
        </w:object>
      </w:r>
      <w:r w:rsidRPr="00EA7D76">
        <w:rPr>
          <w:color w:val="000000" w:themeColor="text1"/>
          <w:sz w:val="28"/>
          <w:szCs w:val="28"/>
        </w:rPr>
        <w:t xml:space="preserve"> – соответственно нагрузка на шинах среднего и низшего напряжения подстанции с учетом установленных компенсирующих устройств.</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Для автотрансформаторов номинальная мощность обмотки низшего напряжения отличается от номинальной мощности автотрансформатора, поэтому первое условие выбора мощности автотрансформаторов (5.2) должно быть дополнено вторым условием: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6"/>
        </w:rPr>
        <w:object w:dxaOrig="2340" w:dyaOrig="840">
          <v:shape id="_x0000_i1391" type="#_x0000_t75" style="width:118pt;height:40pt" o:ole="">
            <v:imagedata r:id="rId688" o:title=""/>
          </v:shape>
          <o:OLEObject Type="Embed" ProgID="Equation.DSMT4" ShapeID="_x0000_i1391" DrawAspect="Content" ObjectID="_1682849004" r:id="rId689"/>
        </w:object>
      </w:r>
      <w:r w:rsidRPr="00EA7D76">
        <w:rPr>
          <w:color w:val="000000" w:themeColor="text1"/>
        </w:rPr>
        <w:t>,</w:t>
      </w:r>
      <w:r w:rsidRPr="00EA7D76">
        <w:rPr>
          <w:color w:val="000000" w:themeColor="text1"/>
        </w:rPr>
        <w:tab/>
        <w:t>(5.3)</w:t>
      </w:r>
    </w:p>
    <w:p w:rsidR="00D644EF" w:rsidRPr="00EA7D76" w:rsidRDefault="00D644EF" w:rsidP="00D644EF">
      <w:pPr>
        <w:widowControl w:val="0"/>
        <w:suppressAutoHyphens/>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6"/>
          <w:sz w:val="28"/>
          <w:szCs w:val="28"/>
        </w:rPr>
        <w:object w:dxaOrig="260" w:dyaOrig="240">
          <v:shape id="_x0000_i1392" type="#_x0000_t75" style="width:12pt;height:12pt" o:ole="">
            <v:imagedata r:id="rId690" o:title=""/>
          </v:shape>
          <o:OLEObject Type="Embed" ProgID="Equation.DSMT4" ShapeID="_x0000_i1392" DrawAspect="Content" ObjectID="_1682849005" r:id="rId691"/>
        </w:object>
      </w:r>
      <w:r w:rsidRPr="00EA7D76">
        <w:rPr>
          <w:color w:val="000000" w:themeColor="text1"/>
          <w:sz w:val="28"/>
          <w:szCs w:val="28"/>
        </w:rPr>
        <w:t xml:space="preserve"> – отношение номинальной мощности обмотки низшего напряжения автотрансформатора к номинальной мощности автотрансформатора.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В соответствии с ГОСТом 14209-97 в послеаварийном режиме допускается перегрузка двухобмоточных трансформаторов на 40 % номинальной мощности, т.е. </w:t>
      </w:r>
      <w:r w:rsidRPr="00EA7D76">
        <w:rPr>
          <w:color w:val="000000" w:themeColor="text1"/>
          <w:position w:val="-12"/>
          <w:sz w:val="28"/>
          <w:szCs w:val="28"/>
        </w:rPr>
        <w:object w:dxaOrig="360" w:dyaOrig="380">
          <v:shape id="_x0000_i1393" type="#_x0000_t75" style="width:19.5pt;height:19.5pt" o:ole="">
            <v:imagedata r:id="rId680" o:title=""/>
          </v:shape>
          <o:OLEObject Type="Embed" ProgID="Equation.DSMT4" ShapeID="_x0000_i1393" DrawAspect="Content" ObjectID="_1682849006" r:id="rId692"/>
        </w:object>
      </w:r>
      <w:r w:rsidRPr="00EA7D76">
        <w:rPr>
          <w:color w:val="000000" w:themeColor="text1"/>
          <w:sz w:val="28"/>
          <w:szCs w:val="28"/>
        </w:rPr>
        <w:t xml:space="preserve">= 1,4. В соответствии с ТУ № 3411-001- 498-90-270-2005 в послеаварийном режиме допускается перегрузка автотрансформаторов на 20% номинальной мощности, т.е. </w:t>
      </w:r>
      <w:r w:rsidRPr="00EA7D76">
        <w:rPr>
          <w:color w:val="000000" w:themeColor="text1"/>
          <w:position w:val="-12"/>
          <w:sz w:val="28"/>
          <w:szCs w:val="28"/>
        </w:rPr>
        <w:object w:dxaOrig="360" w:dyaOrig="380">
          <v:shape id="_x0000_i1394" type="#_x0000_t75" style="width:19.5pt;height:19.5pt" o:ole="">
            <v:imagedata r:id="rId680" o:title=""/>
          </v:shape>
          <o:OLEObject Type="Embed" ProgID="Equation.DSMT4" ShapeID="_x0000_i1394" DrawAspect="Content" ObjectID="_1682849007" r:id="rId693"/>
        </w:object>
      </w:r>
      <w:r w:rsidRPr="00EA7D76">
        <w:rPr>
          <w:color w:val="000000" w:themeColor="text1"/>
          <w:sz w:val="28"/>
          <w:szCs w:val="28"/>
        </w:rPr>
        <w:t>= 1,2. Такие перегрузки допускаются на время максимума нагрузки продолжительностью не более 4 часов в сутки на протяжении 5 суток при условии, что коэффициент загрузки трансформатора в режиме, предшествующем послеаварийному, составлял не более 0,8 (0,7 для автотрансформатора).</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Основные каталожные и расчетные данные трансформаторов приведены в таблицах П.5.1-П.5.5.</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lastRenderedPageBreak/>
        <w:t>На всех подстанциях с высшим напряжением 35 кВ и более необходимо применять трансформаторы, оборудованные устройствами регулирования напряжения под нагрузкой. Для обеспечения регулирования напряжения на шинах низшего напряжения подстанций с автотрансформаторами необходима установка линейных регулировочных трансформаторов, включаемых последовательно в цепь с обмотками низшего напряжения. Мощность линейных регулировочных трансформаторов выбирается по условию (5.1). Коэффициент допустимой перегрузки линейных регулировочных трансформаторов в послеаварийном режиме работы принимается равным 1,4. Основные каталожные и расчетные данные</w:t>
      </w:r>
      <w:r w:rsidRPr="00EA7D76">
        <w:rPr>
          <w:color w:val="000000" w:themeColor="text1"/>
          <w:sz w:val="28"/>
        </w:rPr>
        <w:t xml:space="preserve"> линейных регулировочных трансформаторов приведены в таблице П.5.6.</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b/>
          <w:bCs/>
          <w:color w:val="000000" w:themeColor="text1"/>
          <w:sz w:val="28"/>
        </w:rPr>
      </w:pPr>
      <w:r w:rsidRPr="00EA7D76">
        <w:rPr>
          <w:b/>
          <w:color w:val="000000" w:themeColor="text1"/>
          <w:sz w:val="28"/>
        </w:rPr>
        <w:t xml:space="preserve">5.2. Пример </w:t>
      </w:r>
      <w:r w:rsidRPr="00EA7D76">
        <w:rPr>
          <w:b/>
          <w:bCs/>
          <w:color w:val="000000" w:themeColor="text1"/>
          <w:sz w:val="28"/>
        </w:rPr>
        <w:t xml:space="preserve">выбора числа и мощности трансформаторов понижающих подстанций </w:t>
      </w:r>
    </w:p>
    <w:p w:rsidR="00416CD7" w:rsidRPr="00EA7D76" w:rsidRDefault="00416CD7" w:rsidP="00D644EF">
      <w:pPr>
        <w:widowControl w:val="0"/>
        <w:suppressAutoHyphens/>
        <w:spacing w:line="360" w:lineRule="auto"/>
        <w:ind w:firstLine="708"/>
        <w:jc w:val="both"/>
        <w:rPr>
          <w:b/>
          <w:bCs/>
          <w:color w:val="000000" w:themeColor="text1"/>
          <w:sz w:val="28"/>
        </w:rPr>
      </w:pPr>
    </w:p>
    <w:p w:rsidR="00D644EF" w:rsidRPr="00EA7D76" w:rsidRDefault="00D644EF" w:rsidP="00D644EF">
      <w:pPr>
        <w:widowControl w:val="0"/>
        <w:spacing w:line="360" w:lineRule="auto"/>
        <w:ind w:firstLine="720"/>
        <w:jc w:val="both"/>
        <w:rPr>
          <w:color w:val="000000" w:themeColor="text1"/>
          <w:sz w:val="28"/>
        </w:rPr>
      </w:pPr>
      <w:r w:rsidRPr="00EA7D76">
        <w:rPr>
          <w:bCs/>
          <w:i/>
          <w:color w:val="000000" w:themeColor="text1"/>
          <w:sz w:val="28"/>
        </w:rPr>
        <w:t>Выбрать число и мощность трансформаторов для проектируемой электрической сети.</w:t>
      </w:r>
      <w:r w:rsidRPr="00EA7D76">
        <w:rPr>
          <w:color w:val="000000" w:themeColor="text1"/>
          <w:sz w:val="28"/>
        </w:rPr>
        <w:t xml:space="preserve"> </w:t>
      </w:r>
    </w:p>
    <w:p w:rsidR="00D644EF" w:rsidRPr="00EA7D76" w:rsidRDefault="00D644EF" w:rsidP="00D644EF">
      <w:pPr>
        <w:widowControl w:val="0"/>
        <w:spacing w:line="360" w:lineRule="auto"/>
        <w:ind w:firstLine="720"/>
        <w:jc w:val="both"/>
        <w:rPr>
          <w:color w:val="000000" w:themeColor="text1"/>
          <w:sz w:val="28"/>
        </w:rPr>
      </w:pPr>
      <w:r w:rsidRPr="00EA7D76">
        <w:rPr>
          <w:color w:val="000000" w:themeColor="text1"/>
          <w:sz w:val="28"/>
        </w:rPr>
        <w:t>При наличии на подстанциях потребителей 1 категории выбираем двухтрансформаторные подстанции.</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 xml:space="preserve">Наибольшая нагрузка на шинах низшего напряжения подстанции мы берем из </w:t>
      </w:r>
      <w:r w:rsidRPr="00EA7D76">
        <w:rPr>
          <w:color w:val="000000" w:themeColor="text1"/>
          <w:sz w:val="28"/>
        </w:rPr>
        <w:t>таблице 2.3 – расчетные нагрузки подстанций с учетом компенсации реактивной мощности</w:t>
      </w:r>
      <w:r w:rsidRPr="00EA7D76">
        <w:rPr>
          <w:color w:val="000000" w:themeColor="text1"/>
          <w:sz w:val="28"/>
          <w:szCs w:val="28"/>
        </w:rPr>
        <w:t xml:space="preserve"> по условию не превышения предельных значений коэффициента реактивной мощности по условию (2.5), т.к по условию выполнения баланса реактивной мощности в проектируемой сети (4.11) не были выбраны дополнительные компенсирующие устройства.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Наибольшая нагрузка на шинах НН подстанции с учетом установленных компенсирующих устройств составит: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rPr>
        <w:object w:dxaOrig="520" w:dyaOrig="380">
          <v:shape id="_x0000_i1395" type="#_x0000_t75" style="width:26pt;height:19.5pt" o:ole="">
            <v:imagedata r:id="rId694" o:title=""/>
          </v:shape>
          <o:OLEObject Type="Embed" ProgID="Equation.DSMT4" ShapeID="_x0000_i1395" DrawAspect="Content" ObjectID="_1682849008" r:id="rId695"/>
        </w:object>
      </w:r>
      <w:r w:rsidR="004D0DA3" w:rsidRPr="00EA7D76">
        <w:rPr>
          <w:color w:val="000000" w:themeColor="text1"/>
          <w:sz w:val="28"/>
        </w:rPr>
        <w:t>16+j6,79=17,38 МВ∙А;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540" w:dyaOrig="380">
          <v:shape id="_x0000_i1396" type="#_x0000_t75" style="width:27.5pt;height:19.5pt" o:ole="">
            <v:imagedata r:id="rId696" o:title=""/>
          </v:shape>
          <o:OLEObject Type="Embed" ProgID="Equation.DSMT4" ShapeID="_x0000_i1396" DrawAspect="Content" ObjectID="_1682849009" r:id="rId697"/>
        </w:object>
      </w:r>
      <w:r w:rsidR="004D0DA3" w:rsidRPr="00EA7D76">
        <w:rPr>
          <w:color w:val="000000" w:themeColor="text1"/>
          <w:sz w:val="28"/>
        </w:rPr>
        <w:t>16+j5,28=16,85 МВ∙А;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540" w:dyaOrig="380">
          <v:shape id="_x0000_i1397" type="#_x0000_t75" style="width:27.5pt;height:19.5pt" o:ole="">
            <v:imagedata r:id="rId698" o:title=""/>
          </v:shape>
          <o:OLEObject Type="Embed" ProgID="Equation.DSMT4" ShapeID="_x0000_i1397" DrawAspect="Content" ObjectID="_1682849010" r:id="rId699"/>
        </w:object>
      </w:r>
      <w:r w:rsidR="004D0DA3" w:rsidRPr="00EA7D76">
        <w:rPr>
          <w:color w:val="000000" w:themeColor="text1"/>
          <w:sz w:val="28"/>
        </w:rPr>
        <w:t>26+j10,27=27,95 МВ∙А;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540" w:dyaOrig="380">
          <v:shape id="_x0000_i1398" type="#_x0000_t75" style="width:27.5pt;height:19.5pt" o:ole="">
            <v:imagedata r:id="rId700" o:title=""/>
          </v:shape>
          <o:OLEObject Type="Embed" ProgID="Equation.DSMT4" ShapeID="_x0000_i1398" DrawAspect="Content" ObjectID="_1682849011" r:id="rId701"/>
        </w:object>
      </w:r>
      <w:r w:rsidR="004D0DA3" w:rsidRPr="00EA7D76">
        <w:rPr>
          <w:color w:val="000000" w:themeColor="text1"/>
          <w:sz w:val="28"/>
        </w:rPr>
        <w:t>14+j5,24=14,95 МВ∙А;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position w:val="-12"/>
          <w:sz w:val="28"/>
        </w:rPr>
        <w:object w:dxaOrig="540" w:dyaOrig="380">
          <v:shape id="_x0000_i1399" type="#_x0000_t75" style="width:27.5pt;height:19.5pt" o:ole="">
            <v:imagedata r:id="rId702" o:title=""/>
          </v:shape>
          <o:OLEObject Type="Embed" ProgID="Equation.DSMT4" ShapeID="_x0000_i1399" DrawAspect="Content" ObjectID="_1682849012" r:id="rId703"/>
        </w:object>
      </w:r>
      <w:r w:rsidR="004D0DA3" w:rsidRPr="00EA7D76">
        <w:rPr>
          <w:color w:val="000000" w:themeColor="text1"/>
          <w:sz w:val="28"/>
        </w:rPr>
        <w:t>13+j3,8=13,54 МВ∙А.</w:t>
      </w:r>
    </w:p>
    <w:p w:rsidR="00D644EF" w:rsidRPr="00EA7D76" w:rsidRDefault="00D644EF" w:rsidP="00D644EF">
      <w:pPr>
        <w:widowControl w:val="0"/>
        <w:suppressAutoHyphens/>
        <w:spacing w:line="360" w:lineRule="auto"/>
        <w:ind w:firstLine="709"/>
        <w:jc w:val="both"/>
        <w:rPr>
          <w:color w:val="000000" w:themeColor="text1"/>
          <w:sz w:val="28"/>
        </w:rPr>
      </w:pPr>
      <w:r w:rsidRPr="00EA7D76">
        <w:rPr>
          <w:color w:val="000000" w:themeColor="text1"/>
          <w:sz w:val="28"/>
          <w:szCs w:val="28"/>
        </w:rPr>
        <w:t xml:space="preserve">Определим </w:t>
      </w:r>
      <w:r w:rsidRPr="00EA7D76">
        <w:rPr>
          <w:color w:val="000000" w:themeColor="text1"/>
          <w:sz w:val="28"/>
        </w:rPr>
        <w:t>требуемые</w:t>
      </w:r>
      <w:r w:rsidRPr="00EA7D76">
        <w:rPr>
          <w:color w:val="000000" w:themeColor="text1"/>
          <w:sz w:val="28"/>
          <w:szCs w:val="28"/>
        </w:rPr>
        <w:t xml:space="preserve"> мощности трансформаторов из условия допустимой перегрузки двухобмоточных трансформаторов в послеаварийных режимах на 40% номинальной мощности по выражению (5.1):</w:t>
      </w:r>
    </w:p>
    <w:p w:rsidR="00D644EF" w:rsidRPr="00EA7D76" w:rsidRDefault="00D644EF" w:rsidP="00D644EF">
      <w:pPr>
        <w:ind w:firstLine="708"/>
        <w:jc w:val="both"/>
        <w:rPr>
          <w:color w:val="000000" w:themeColor="text1"/>
          <w:sz w:val="28"/>
        </w:rPr>
      </w:pPr>
      <w:r w:rsidRPr="00EA7D76">
        <w:rPr>
          <w:color w:val="000000" w:themeColor="text1"/>
          <w:position w:val="-16"/>
        </w:rPr>
        <w:object w:dxaOrig="740" w:dyaOrig="420">
          <v:shape id="_x0000_i1400" type="#_x0000_t75" style="width:36pt;height:20.5pt" o:ole="">
            <v:imagedata r:id="rId704" o:title=""/>
          </v:shape>
          <o:OLEObject Type="Embed" ProgID="Equation.DSMT4" ShapeID="_x0000_i1400" DrawAspect="Content" ObjectID="_1682849013" r:id="rId705"/>
        </w:object>
      </w:r>
      <w:r w:rsidR="004D0DA3" w:rsidRPr="00EA7D76">
        <w:rPr>
          <w:color w:val="000000" w:themeColor="text1"/>
          <w:sz w:val="28"/>
        </w:rPr>
        <w:t>17,38/1,4=12,41 МВ∙А;</w:t>
      </w:r>
    </w:p>
    <w:p w:rsidR="00D644EF" w:rsidRPr="00EA7D76" w:rsidRDefault="00D644EF" w:rsidP="00D644EF">
      <w:pPr>
        <w:ind w:firstLine="708"/>
        <w:jc w:val="both"/>
        <w:rPr>
          <w:color w:val="000000" w:themeColor="text1"/>
          <w:sz w:val="28"/>
        </w:rPr>
      </w:pPr>
      <w:r w:rsidRPr="00EA7D76">
        <w:rPr>
          <w:color w:val="000000" w:themeColor="text1"/>
          <w:position w:val="-16"/>
        </w:rPr>
        <w:object w:dxaOrig="760" w:dyaOrig="420">
          <v:shape id="_x0000_i1401" type="#_x0000_t75" style="width:35.5pt;height:20.5pt" o:ole="">
            <v:imagedata r:id="rId706" o:title=""/>
          </v:shape>
          <o:OLEObject Type="Embed" ProgID="Equation.DSMT4" ShapeID="_x0000_i1401" DrawAspect="Content" ObjectID="_1682849014" r:id="rId707"/>
        </w:object>
      </w:r>
      <w:r w:rsidR="004D0DA3" w:rsidRPr="00EA7D76">
        <w:rPr>
          <w:color w:val="000000" w:themeColor="text1"/>
          <w:sz w:val="28"/>
        </w:rPr>
        <w:t>16,85/1,4=12,04 МВ∙А;</w:t>
      </w:r>
    </w:p>
    <w:p w:rsidR="00D644EF" w:rsidRPr="00EA7D76" w:rsidRDefault="00D644EF" w:rsidP="00D644EF">
      <w:pPr>
        <w:ind w:firstLine="708"/>
        <w:jc w:val="both"/>
        <w:rPr>
          <w:color w:val="000000" w:themeColor="text1"/>
          <w:sz w:val="28"/>
        </w:rPr>
      </w:pPr>
      <w:r w:rsidRPr="00EA7D76">
        <w:rPr>
          <w:color w:val="000000" w:themeColor="text1"/>
          <w:position w:val="-16"/>
        </w:rPr>
        <w:object w:dxaOrig="760" w:dyaOrig="420">
          <v:shape id="_x0000_i1402" type="#_x0000_t75" style="width:35.5pt;height:20.5pt" o:ole="">
            <v:imagedata r:id="rId708" o:title=""/>
          </v:shape>
          <o:OLEObject Type="Embed" ProgID="Equation.DSMT4" ShapeID="_x0000_i1402" DrawAspect="Content" ObjectID="_1682849015" r:id="rId709"/>
        </w:object>
      </w:r>
      <w:r w:rsidR="004D0DA3" w:rsidRPr="00EA7D76">
        <w:rPr>
          <w:color w:val="000000" w:themeColor="text1"/>
          <w:sz w:val="28"/>
        </w:rPr>
        <w:t>27,95/1,4=19,96 МВ∙А;</w:t>
      </w:r>
    </w:p>
    <w:p w:rsidR="00D644EF" w:rsidRPr="00EA7D76" w:rsidRDefault="00D644EF" w:rsidP="00D644EF">
      <w:pPr>
        <w:ind w:firstLine="708"/>
        <w:jc w:val="both"/>
        <w:rPr>
          <w:color w:val="000000" w:themeColor="text1"/>
          <w:sz w:val="28"/>
        </w:rPr>
      </w:pPr>
      <w:r w:rsidRPr="00EA7D76">
        <w:rPr>
          <w:color w:val="000000" w:themeColor="text1"/>
          <w:position w:val="-16"/>
        </w:rPr>
        <w:object w:dxaOrig="760" w:dyaOrig="420">
          <v:shape id="_x0000_i1403" type="#_x0000_t75" style="width:35.5pt;height:20.5pt" o:ole="">
            <v:imagedata r:id="rId710" o:title=""/>
          </v:shape>
          <o:OLEObject Type="Embed" ProgID="Equation.DSMT4" ShapeID="_x0000_i1403" DrawAspect="Content" ObjectID="_1682849016" r:id="rId711"/>
        </w:object>
      </w:r>
      <w:r w:rsidR="004D0DA3" w:rsidRPr="00EA7D76">
        <w:rPr>
          <w:color w:val="000000" w:themeColor="text1"/>
          <w:sz w:val="28"/>
        </w:rPr>
        <w:t>14,95/1,4=10,68 МВ∙А;</w:t>
      </w:r>
    </w:p>
    <w:p w:rsidR="00D644EF" w:rsidRPr="00EA7D76" w:rsidRDefault="00D644EF" w:rsidP="00D644EF">
      <w:pPr>
        <w:ind w:firstLine="708"/>
        <w:jc w:val="both"/>
        <w:rPr>
          <w:color w:val="000000" w:themeColor="text1"/>
          <w:sz w:val="28"/>
        </w:rPr>
      </w:pPr>
      <w:r w:rsidRPr="00EA7D76">
        <w:rPr>
          <w:color w:val="000000" w:themeColor="text1"/>
          <w:position w:val="-16"/>
        </w:rPr>
        <w:object w:dxaOrig="760" w:dyaOrig="420">
          <v:shape id="_x0000_i1404" type="#_x0000_t75" style="width:35.5pt;height:20.5pt" o:ole="">
            <v:imagedata r:id="rId712" o:title=""/>
          </v:shape>
          <o:OLEObject Type="Embed" ProgID="Equation.DSMT4" ShapeID="_x0000_i1404" DrawAspect="Content" ObjectID="_1682849017" r:id="rId713"/>
        </w:object>
      </w:r>
      <w:r w:rsidR="004D0DA3" w:rsidRPr="00EA7D76">
        <w:rPr>
          <w:color w:val="000000" w:themeColor="text1"/>
          <w:sz w:val="28"/>
        </w:rPr>
        <w:t>13,54/1,4=9,67 МВ∙А.</w:t>
      </w:r>
    </w:p>
    <w:p w:rsidR="00D644EF" w:rsidRPr="00EA7D76" w:rsidRDefault="00D644EF" w:rsidP="00D644EF">
      <w:pPr>
        <w:ind w:firstLine="708"/>
        <w:jc w:val="both"/>
        <w:rPr>
          <w:color w:val="000000" w:themeColor="text1"/>
          <w:sz w:val="28"/>
        </w:rPr>
      </w:pPr>
    </w:p>
    <w:p w:rsidR="00D644EF" w:rsidRPr="00EA7D76" w:rsidRDefault="00D644EF" w:rsidP="00D644EF">
      <w:pPr>
        <w:ind w:firstLine="708"/>
        <w:jc w:val="both"/>
        <w:rPr>
          <w:color w:val="000000" w:themeColor="text1"/>
          <w:sz w:val="28"/>
        </w:rPr>
      </w:pPr>
      <w:r w:rsidRPr="00EA7D76">
        <w:rPr>
          <w:color w:val="000000" w:themeColor="text1"/>
          <w:sz w:val="28"/>
        </w:rPr>
        <w:t>Технические данные всех трансформаторов сводим в таблицу 5.1.</w:t>
      </w:r>
    </w:p>
    <w:p w:rsidR="00D644EF" w:rsidRPr="00EA7D76" w:rsidRDefault="00D644EF" w:rsidP="00D644EF">
      <w:pPr>
        <w:jc w:val="both"/>
        <w:rPr>
          <w:color w:val="000000" w:themeColor="text1"/>
          <w:sz w:val="28"/>
        </w:rPr>
      </w:pPr>
    </w:p>
    <w:p w:rsidR="00D644EF" w:rsidRPr="00EA7D76" w:rsidRDefault="00D644EF" w:rsidP="004D0DA3">
      <w:pPr>
        <w:spacing w:line="360" w:lineRule="auto"/>
        <w:rPr>
          <w:color w:val="000000" w:themeColor="text1"/>
          <w:sz w:val="28"/>
        </w:rPr>
      </w:pPr>
      <w:r w:rsidRPr="00EA7D76">
        <w:rPr>
          <w:color w:val="000000" w:themeColor="text1"/>
          <w:sz w:val="28"/>
        </w:rPr>
        <w:t>Таблица 5.1 – Результат выбора трансформаторов</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470"/>
        <w:gridCol w:w="1829"/>
        <w:gridCol w:w="709"/>
        <w:gridCol w:w="1276"/>
        <w:gridCol w:w="709"/>
        <w:gridCol w:w="567"/>
        <w:gridCol w:w="567"/>
        <w:gridCol w:w="681"/>
        <w:gridCol w:w="595"/>
        <w:gridCol w:w="565"/>
        <w:gridCol w:w="565"/>
        <w:gridCol w:w="637"/>
        <w:gridCol w:w="813"/>
      </w:tblGrid>
      <w:tr w:rsidR="00EA7D76" w:rsidRPr="00EA7D76" w:rsidTr="00D644EF">
        <w:trPr>
          <w:cantSplit/>
          <w:jc w:val="center"/>
        </w:trPr>
        <w:tc>
          <w:tcPr>
            <w:tcW w:w="235" w:type="pct"/>
            <w:vMerge w:val="restart"/>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w:t>
            </w:r>
          </w:p>
          <w:p w:rsidR="00D644EF" w:rsidRPr="00EA7D76" w:rsidRDefault="00D644EF" w:rsidP="00D644EF">
            <w:pPr>
              <w:jc w:val="center"/>
              <w:rPr>
                <w:color w:val="000000" w:themeColor="text1"/>
                <w:sz w:val="24"/>
                <w:szCs w:val="24"/>
              </w:rPr>
            </w:pPr>
            <w:r w:rsidRPr="00EA7D76">
              <w:rPr>
                <w:color w:val="000000" w:themeColor="text1"/>
                <w:sz w:val="24"/>
                <w:szCs w:val="24"/>
              </w:rPr>
              <w:t>п/ст</w:t>
            </w:r>
          </w:p>
        </w:tc>
        <w:tc>
          <w:tcPr>
            <w:tcW w:w="916" w:type="pct"/>
            <w:vMerge w:val="restart"/>
            <w:tcBorders>
              <w:bottom w:val="nil"/>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Тип</w:t>
            </w:r>
          </w:p>
          <w:p w:rsidR="00D644EF" w:rsidRPr="00EA7D76" w:rsidRDefault="00D644EF" w:rsidP="00D644EF">
            <w:pPr>
              <w:jc w:val="center"/>
              <w:rPr>
                <w:color w:val="000000" w:themeColor="text1"/>
                <w:sz w:val="24"/>
                <w:szCs w:val="24"/>
              </w:rPr>
            </w:pPr>
            <w:r w:rsidRPr="00EA7D76">
              <w:rPr>
                <w:color w:val="000000" w:themeColor="text1"/>
                <w:sz w:val="24"/>
                <w:szCs w:val="24"/>
              </w:rPr>
              <w:t>трансформатора</w:t>
            </w:r>
          </w:p>
        </w:tc>
        <w:tc>
          <w:tcPr>
            <w:tcW w:w="355" w:type="pct"/>
            <w:vMerge w:val="restart"/>
            <w:tcBorders>
              <w:bottom w:val="nil"/>
            </w:tcBorders>
            <w:vAlign w:val="center"/>
          </w:tcPr>
          <w:p w:rsidR="00D644EF" w:rsidRPr="00EA7D76" w:rsidRDefault="00D644EF" w:rsidP="00D644EF">
            <w:pPr>
              <w:jc w:val="center"/>
              <w:rPr>
                <w:color w:val="000000" w:themeColor="text1"/>
                <w:sz w:val="24"/>
                <w:szCs w:val="24"/>
              </w:rPr>
            </w:pPr>
            <w:r w:rsidRPr="00EA7D76">
              <w:rPr>
                <w:color w:val="000000" w:themeColor="text1"/>
                <w:position w:val="-10"/>
                <w:sz w:val="24"/>
                <w:szCs w:val="24"/>
              </w:rPr>
              <w:object w:dxaOrig="560" w:dyaOrig="320">
                <v:shape id="_x0000_i1405" type="#_x0000_t75" style="width:20.5pt;height:11pt" o:ole="">
                  <v:imagedata r:id="rId714" o:title=""/>
                </v:shape>
                <o:OLEObject Type="Embed" ProgID="Equation.2" ShapeID="_x0000_i1405" DrawAspect="Content" ObjectID="_1682849018" r:id="rId715"/>
              </w:object>
            </w:r>
          </w:p>
          <w:p w:rsidR="00D644EF" w:rsidRPr="00EA7D76" w:rsidRDefault="00D644EF" w:rsidP="00D644EF">
            <w:pPr>
              <w:jc w:val="center"/>
              <w:rPr>
                <w:color w:val="000000" w:themeColor="text1"/>
                <w:sz w:val="24"/>
                <w:szCs w:val="24"/>
              </w:rPr>
            </w:pPr>
            <w:r w:rsidRPr="00EA7D76">
              <w:rPr>
                <w:color w:val="000000" w:themeColor="text1"/>
                <w:sz w:val="24"/>
                <w:szCs w:val="24"/>
              </w:rPr>
              <w:t>МВ∙А</w:t>
            </w:r>
          </w:p>
        </w:tc>
        <w:tc>
          <w:tcPr>
            <w:tcW w:w="639" w:type="pct"/>
            <w:vMerge w:val="restart"/>
            <w:tcBorders>
              <w:bottom w:val="nil"/>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пределы</w:t>
            </w:r>
          </w:p>
          <w:p w:rsidR="00D644EF" w:rsidRPr="00EA7D76" w:rsidRDefault="00D644EF" w:rsidP="00D644EF">
            <w:pPr>
              <w:jc w:val="center"/>
              <w:rPr>
                <w:color w:val="000000" w:themeColor="text1"/>
                <w:sz w:val="24"/>
                <w:szCs w:val="24"/>
              </w:rPr>
            </w:pPr>
            <w:r w:rsidRPr="00EA7D76">
              <w:rPr>
                <w:color w:val="000000" w:themeColor="text1"/>
                <w:sz w:val="24"/>
                <w:szCs w:val="24"/>
              </w:rPr>
              <w:t>регули-рования</w:t>
            </w:r>
          </w:p>
        </w:tc>
        <w:tc>
          <w:tcPr>
            <w:tcW w:w="1845" w:type="pct"/>
            <w:gridSpan w:val="6"/>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Каталожные данные</w:t>
            </w:r>
          </w:p>
        </w:tc>
        <w:tc>
          <w:tcPr>
            <w:tcW w:w="1009" w:type="pct"/>
            <w:gridSpan w:val="3"/>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расчетные</w:t>
            </w:r>
          </w:p>
          <w:p w:rsidR="00D644EF" w:rsidRPr="00EA7D76" w:rsidRDefault="00D644EF" w:rsidP="00D644EF">
            <w:pPr>
              <w:jc w:val="center"/>
              <w:rPr>
                <w:color w:val="000000" w:themeColor="text1"/>
                <w:sz w:val="24"/>
                <w:szCs w:val="24"/>
              </w:rPr>
            </w:pPr>
            <w:r w:rsidRPr="00EA7D76">
              <w:rPr>
                <w:color w:val="000000" w:themeColor="text1"/>
                <w:sz w:val="24"/>
                <w:szCs w:val="24"/>
              </w:rPr>
              <w:t>данные</w:t>
            </w:r>
          </w:p>
        </w:tc>
      </w:tr>
      <w:tr w:rsidR="00EA7D76" w:rsidRPr="00EA7D76" w:rsidTr="00D644EF">
        <w:trPr>
          <w:cantSplit/>
          <w:jc w:val="center"/>
        </w:trPr>
        <w:tc>
          <w:tcPr>
            <w:tcW w:w="235" w:type="pct"/>
            <w:vMerge/>
            <w:vAlign w:val="center"/>
          </w:tcPr>
          <w:p w:rsidR="00D644EF" w:rsidRPr="00EA7D76" w:rsidRDefault="00D644EF" w:rsidP="00D644EF">
            <w:pPr>
              <w:rPr>
                <w:color w:val="000000" w:themeColor="text1"/>
                <w:sz w:val="24"/>
                <w:szCs w:val="24"/>
              </w:rPr>
            </w:pPr>
          </w:p>
        </w:tc>
        <w:tc>
          <w:tcPr>
            <w:tcW w:w="916" w:type="pct"/>
            <w:vMerge/>
            <w:tcBorders>
              <w:top w:val="nil"/>
              <w:bottom w:val="nil"/>
            </w:tcBorders>
            <w:vAlign w:val="center"/>
          </w:tcPr>
          <w:p w:rsidR="00D644EF" w:rsidRPr="00EA7D76" w:rsidRDefault="00D644EF" w:rsidP="00D644EF">
            <w:pPr>
              <w:rPr>
                <w:color w:val="000000" w:themeColor="text1"/>
                <w:sz w:val="24"/>
                <w:szCs w:val="24"/>
              </w:rPr>
            </w:pPr>
          </w:p>
        </w:tc>
        <w:tc>
          <w:tcPr>
            <w:tcW w:w="355" w:type="pct"/>
            <w:vMerge/>
            <w:tcBorders>
              <w:top w:val="nil"/>
              <w:bottom w:val="nil"/>
            </w:tcBorders>
            <w:vAlign w:val="center"/>
          </w:tcPr>
          <w:p w:rsidR="00D644EF" w:rsidRPr="00EA7D76" w:rsidRDefault="00D644EF" w:rsidP="00D644EF">
            <w:pPr>
              <w:rPr>
                <w:color w:val="000000" w:themeColor="text1"/>
                <w:sz w:val="24"/>
                <w:szCs w:val="24"/>
              </w:rPr>
            </w:pPr>
          </w:p>
        </w:tc>
        <w:tc>
          <w:tcPr>
            <w:tcW w:w="639" w:type="pct"/>
            <w:vMerge/>
            <w:tcBorders>
              <w:top w:val="nil"/>
              <w:bottom w:val="nil"/>
            </w:tcBorders>
            <w:vAlign w:val="center"/>
          </w:tcPr>
          <w:p w:rsidR="00D644EF" w:rsidRPr="00EA7D76" w:rsidRDefault="00D644EF" w:rsidP="00D644EF">
            <w:pPr>
              <w:rPr>
                <w:color w:val="000000" w:themeColor="text1"/>
                <w:sz w:val="24"/>
                <w:szCs w:val="24"/>
              </w:rPr>
            </w:pPr>
          </w:p>
        </w:tc>
        <w:tc>
          <w:tcPr>
            <w:tcW w:w="639" w:type="pct"/>
            <w:gridSpan w:val="2"/>
            <w:tcBorders>
              <w:right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600" w:dyaOrig="320">
                <v:shape id="_x0000_i1406" type="#_x0000_t75" style="width:21pt;height:11pt" o:ole="">
                  <v:imagedata r:id="rId716" o:title=""/>
                </v:shape>
                <o:OLEObject Type="Embed" ProgID="Equation.2" ShapeID="_x0000_i1406" DrawAspect="Content" ObjectID="_1682849019" r:id="rId717"/>
              </w:object>
            </w:r>
            <w:r w:rsidRPr="00EA7D76">
              <w:rPr>
                <w:color w:val="000000" w:themeColor="text1"/>
                <w:sz w:val="24"/>
                <w:szCs w:val="24"/>
              </w:rPr>
              <w:t>,кВ</w:t>
            </w:r>
          </w:p>
        </w:tc>
        <w:tc>
          <w:tcPr>
            <w:tcW w:w="284"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499" w:dyaOrig="320">
                <v:shape id="_x0000_i1407" type="#_x0000_t75" style="width:21pt;height:14pt" o:ole="">
                  <v:imagedata r:id="rId718" o:title=""/>
                </v:shape>
                <o:OLEObject Type="Embed" ProgID="Equation.2" ShapeID="_x0000_i1407" DrawAspect="Content" ObjectID="_1682849020" r:id="rId719"/>
              </w:object>
            </w:r>
          </w:p>
        </w:tc>
        <w:tc>
          <w:tcPr>
            <w:tcW w:w="341"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420" w:dyaOrig="320">
                <v:shape id="_x0000_i1408" type="#_x0000_t75" style="width:20.5pt;height:15.5pt" o:ole="">
                  <v:imagedata r:id="rId720" o:title=""/>
                </v:shape>
                <o:OLEObject Type="Embed" ProgID="Equation.2" ShapeID="_x0000_i1408" DrawAspect="Content" ObjectID="_1682849021" r:id="rId721"/>
              </w:object>
            </w:r>
            <w:r w:rsidRPr="00EA7D76">
              <w:rPr>
                <w:color w:val="000000" w:themeColor="text1"/>
                <w:sz w:val="24"/>
                <w:szCs w:val="24"/>
              </w:rPr>
              <w:t>,</w:t>
            </w:r>
          </w:p>
        </w:tc>
        <w:tc>
          <w:tcPr>
            <w:tcW w:w="298"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560" w:dyaOrig="320">
                <v:shape id="_x0000_i1409" type="#_x0000_t75" style="width:26pt;height:15.5pt" o:ole="">
                  <v:imagedata r:id="rId722" o:title=""/>
                </v:shape>
                <o:OLEObject Type="Embed" ProgID="Equation.2" ShapeID="_x0000_i1409" DrawAspect="Content" ObjectID="_1682849022" r:id="rId723"/>
              </w:object>
            </w:r>
          </w:p>
        </w:tc>
        <w:tc>
          <w:tcPr>
            <w:tcW w:w="283"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300" w:dyaOrig="320">
                <v:shape id="_x0000_i1410" type="#_x0000_t75" style="width:14pt;height:15.5pt" o:ole="">
                  <v:imagedata r:id="rId724" o:title=""/>
                </v:shape>
                <o:OLEObject Type="Embed" ProgID="Equation.2" ShapeID="_x0000_i1410" DrawAspect="Content" ObjectID="_1682849023" r:id="rId725"/>
              </w:object>
            </w:r>
            <w:r w:rsidRPr="00EA7D76">
              <w:rPr>
                <w:color w:val="000000" w:themeColor="text1"/>
                <w:sz w:val="24"/>
                <w:szCs w:val="24"/>
              </w:rPr>
              <w:t>,</w:t>
            </w:r>
          </w:p>
        </w:tc>
        <w:tc>
          <w:tcPr>
            <w:tcW w:w="283"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200" w:dyaOrig="320">
                <v:shape id="_x0000_i1411" type="#_x0000_t75" style="width:10.5pt;height:15.5pt" o:ole="">
                  <v:imagedata r:id="rId726" o:title=""/>
                </v:shape>
                <o:OLEObject Type="Embed" ProgID="Equation.2" ShapeID="_x0000_i1411" DrawAspect="Content" ObjectID="_1682849024" r:id="rId727"/>
              </w:object>
            </w:r>
            <w:r w:rsidRPr="00EA7D76">
              <w:rPr>
                <w:color w:val="000000" w:themeColor="text1"/>
                <w:sz w:val="24"/>
                <w:szCs w:val="24"/>
              </w:rPr>
              <w:t>,</w:t>
            </w:r>
          </w:p>
        </w:tc>
        <w:tc>
          <w:tcPr>
            <w:tcW w:w="319"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240" w:dyaOrig="320">
                <v:shape id="_x0000_i1412" type="#_x0000_t75" style="width:10.5pt;height:15.5pt" o:ole="">
                  <v:imagedata r:id="rId728" o:title=""/>
                </v:shape>
                <o:OLEObject Type="Embed" ProgID="Equation.2" ShapeID="_x0000_i1412" DrawAspect="Content" ObjectID="_1682849025" r:id="rId729"/>
              </w:object>
            </w:r>
          </w:p>
        </w:tc>
        <w:tc>
          <w:tcPr>
            <w:tcW w:w="407" w:type="pct"/>
            <w:tcBorders>
              <w:bottom w:val="nil"/>
            </w:tcBorders>
            <w:vAlign w:val="center"/>
          </w:tcPr>
          <w:p w:rsidR="00D644EF" w:rsidRPr="00EA7D76" w:rsidRDefault="00D644EF" w:rsidP="00D644EF">
            <w:pPr>
              <w:rPr>
                <w:color w:val="000000" w:themeColor="text1"/>
                <w:sz w:val="24"/>
                <w:szCs w:val="24"/>
              </w:rPr>
            </w:pPr>
            <w:r w:rsidRPr="00EA7D76">
              <w:rPr>
                <w:color w:val="000000" w:themeColor="text1"/>
                <w:position w:val="-10"/>
                <w:sz w:val="24"/>
                <w:szCs w:val="24"/>
              </w:rPr>
              <w:object w:dxaOrig="520" w:dyaOrig="320">
                <v:shape id="_x0000_i1413" type="#_x0000_t75" style="width:26pt;height:15.5pt" o:ole="">
                  <v:imagedata r:id="rId730" o:title=""/>
                </v:shape>
                <o:OLEObject Type="Embed" ProgID="Equation.2" ShapeID="_x0000_i1413" DrawAspect="Content" ObjectID="_1682849026" r:id="rId731"/>
              </w:object>
            </w:r>
          </w:p>
        </w:tc>
      </w:tr>
      <w:tr w:rsidR="00EA7D76" w:rsidRPr="00EA7D76" w:rsidTr="00D644EF">
        <w:trPr>
          <w:cantSplit/>
          <w:jc w:val="center"/>
        </w:trPr>
        <w:tc>
          <w:tcPr>
            <w:tcW w:w="235" w:type="pct"/>
            <w:vMerge/>
            <w:vAlign w:val="center"/>
          </w:tcPr>
          <w:p w:rsidR="00D644EF" w:rsidRPr="00EA7D76" w:rsidRDefault="00D644EF" w:rsidP="00D644EF">
            <w:pPr>
              <w:rPr>
                <w:color w:val="000000" w:themeColor="text1"/>
                <w:sz w:val="24"/>
                <w:szCs w:val="24"/>
              </w:rPr>
            </w:pPr>
          </w:p>
        </w:tc>
        <w:tc>
          <w:tcPr>
            <w:tcW w:w="916" w:type="pct"/>
            <w:vMerge/>
            <w:tcBorders>
              <w:top w:val="nil"/>
            </w:tcBorders>
            <w:vAlign w:val="center"/>
          </w:tcPr>
          <w:p w:rsidR="00D644EF" w:rsidRPr="00EA7D76" w:rsidRDefault="00D644EF" w:rsidP="00D644EF">
            <w:pPr>
              <w:rPr>
                <w:color w:val="000000" w:themeColor="text1"/>
                <w:sz w:val="24"/>
                <w:szCs w:val="24"/>
              </w:rPr>
            </w:pPr>
          </w:p>
        </w:tc>
        <w:tc>
          <w:tcPr>
            <w:tcW w:w="355" w:type="pct"/>
            <w:vMerge/>
            <w:tcBorders>
              <w:top w:val="nil"/>
            </w:tcBorders>
            <w:vAlign w:val="center"/>
          </w:tcPr>
          <w:p w:rsidR="00D644EF" w:rsidRPr="00EA7D76" w:rsidRDefault="00D644EF" w:rsidP="00D644EF">
            <w:pPr>
              <w:rPr>
                <w:color w:val="000000" w:themeColor="text1"/>
                <w:sz w:val="24"/>
                <w:szCs w:val="24"/>
              </w:rPr>
            </w:pPr>
          </w:p>
        </w:tc>
        <w:tc>
          <w:tcPr>
            <w:tcW w:w="639" w:type="pct"/>
            <w:vMerge/>
            <w:tcBorders>
              <w:top w:val="nil"/>
            </w:tcBorders>
            <w:vAlign w:val="center"/>
          </w:tcPr>
          <w:p w:rsidR="00D644EF" w:rsidRPr="00EA7D76" w:rsidRDefault="00D644EF" w:rsidP="00D644EF">
            <w:pPr>
              <w:rPr>
                <w:color w:val="000000" w:themeColor="text1"/>
                <w:sz w:val="24"/>
                <w:szCs w:val="24"/>
              </w:rPr>
            </w:pPr>
          </w:p>
        </w:tc>
        <w:tc>
          <w:tcPr>
            <w:tcW w:w="355" w:type="pct"/>
            <w:vAlign w:val="center"/>
          </w:tcPr>
          <w:p w:rsidR="00D644EF" w:rsidRPr="00EA7D76" w:rsidRDefault="00D644EF" w:rsidP="00D644EF">
            <w:pPr>
              <w:jc w:val="center"/>
              <w:rPr>
                <w:color w:val="000000" w:themeColor="text1"/>
                <w:sz w:val="24"/>
                <w:szCs w:val="24"/>
              </w:rPr>
            </w:pPr>
            <w:r w:rsidRPr="00EA7D76">
              <w:rPr>
                <w:color w:val="000000" w:themeColor="text1"/>
                <w:sz w:val="24"/>
                <w:szCs w:val="24"/>
                <w:lang w:val="en-US"/>
              </w:rPr>
              <w:t>BH</w:t>
            </w:r>
          </w:p>
        </w:tc>
        <w:tc>
          <w:tcPr>
            <w:tcW w:w="284" w:type="pct"/>
            <w:tcBorders>
              <w:bottom w:val="single" w:sz="4" w:space="0" w:color="auto"/>
            </w:tcBorders>
            <w:vAlign w:val="center"/>
          </w:tcPr>
          <w:p w:rsidR="00D644EF" w:rsidRPr="00EA7D76" w:rsidRDefault="00D644EF" w:rsidP="00D644EF">
            <w:pPr>
              <w:pStyle w:val="2"/>
              <w:rPr>
                <w:b w:val="0"/>
                <w:i/>
                <w:color w:val="000000" w:themeColor="text1"/>
                <w:sz w:val="24"/>
                <w:szCs w:val="24"/>
                <w:lang w:val="en-US"/>
              </w:rPr>
            </w:pPr>
            <w:r w:rsidRPr="00EA7D76">
              <w:rPr>
                <w:b w:val="0"/>
                <w:i/>
                <w:color w:val="000000" w:themeColor="text1"/>
                <w:sz w:val="24"/>
                <w:szCs w:val="24"/>
                <w:lang w:val="en-US"/>
              </w:rPr>
              <w:t>HH</w:t>
            </w:r>
          </w:p>
        </w:tc>
        <w:tc>
          <w:tcPr>
            <w:tcW w:w="284"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lang w:val="en-US"/>
              </w:rPr>
              <w:t>%</w:t>
            </w:r>
          </w:p>
        </w:tc>
        <w:tc>
          <w:tcPr>
            <w:tcW w:w="341"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кВт</w:t>
            </w:r>
          </w:p>
        </w:tc>
        <w:tc>
          <w:tcPr>
            <w:tcW w:w="298"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кВт</w:t>
            </w:r>
          </w:p>
        </w:tc>
        <w:tc>
          <w:tcPr>
            <w:tcW w:w="283"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w:t>
            </w:r>
          </w:p>
        </w:tc>
        <w:tc>
          <w:tcPr>
            <w:tcW w:w="283"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ом</w:t>
            </w:r>
          </w:p>
        </w:tc>
        <w:tc>
          <w:tcPr>
            <w:tcW w:w="319"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ом</w:t>
            </w:r>
          </w:p>
        </w:tc>
        <w:tc>
          <w:tcPr>
            <w:tcW w:w="407"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Квар</w:t>
            </w:r>
          </w:p>
        </w:tc>
      </w:tr>
      <w:tr w:rsidR="00EA7D76" w:rsidRPr="00EA7D76" w:rsidTr="00D644EF">
        <w:trPr>
          <w:cantSplit/>
          <w:jc w:val="center"/>
        </w:trPr>
        <w:tc>
          <w:tcPr>
            <w:tcW w:w="235" w:type="pct"/>
            <w:vAlign w:val="center"/>
          </w:tcPr>
          <w:p w:rsidR="00D644EF" w:rsidRPr="00EA7D76" w:rsidRDefault="00D644EF" w:rsidP="00D644EF">
            <w:pPr>
              <w:spacing w:line="360" w:lineRule="auto"/>
              <w:rPr>
                <w:color w:val="000000" w:themeColor="text1"/>
                <w:sz w:val="24"/>
                <w:szCs w:val="24"/>
              </w:rPr>
            </w:pPr>
            <w:r w:rsidRPr="00EA7D76">
              <w:rPr>
                <w:color w:val="000000" w:themeColor="text1"/>
                <w:sz w:val="24"/>
                <w:szCs w:val="24"/>
              </w:rPr>
              <w:t>1</w:t>
            </w:r>
          </w:p>
        </w:tc>
        <w:tc>
          <w:tcPr>
            <w:tcW w:w="916" w:type="pct"/>
            <w:tcBorders>
              <w:top w:val="nil"/>
              <w:bottom w:val="single" w:sz="4" w:space="0" w:color="auto"/>
            </w:tcBorders>
            <w:vAlign w:val="center"/>
          </w:tcPr>
          <w:p w:rsidR="00D644EF" w:rsidRPr="00EA7D76" w:rsidRDefault="00D644EF" w:rsidP="00D644EF">
            <w:pPr>
              <w:rPr>
                <w:color w:val="000000" w:themeColor="text1"/>
              </w:rPr>
            </w:pPr>
            <w:r w:rsidRPr="00EA7D76">
              <w:rPr>
                <w:color w:val="000000" w:themeColor="text1"/>
              </w:rPr>
              <w:t>ТДН-16000/110</w:t>
            </w:r>
          </w:p>
        </w:tc>
        <w:tc>
          <w:tcPr>
            <w:tcW w:w="355"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16</w:t>
            </w:r>
          </w:p>
        </w:tc>
        <w:tc>
          <w:tcPr>
            <w:tcW w:w="639" w:type="pct"/>
            <w:tcBorders>
              <w:top w:val="nil"/>
              <w:bottom w:val="single" w:sz="4" w:space="0" w:color="auto"/>
            </w:tcBorders>
            <w:vAlign w:val="center"/>
          </w:tcPr>
          <w:p w:rsidR="00D644EF" w:rsidRPr="00EA7D76" w:rsidRDefault="00D644EF" w:rsidP="00D644EF">
            <w:pPr>
              <w:rPr>
                <w:color w:val="000000" w:themeColor="text1"/>
                <w:sz w:val="24"/>
                <w:szCs w:val="24"/>
              </w:rPr>
            </w:pPr>
            <w:r w:rsidRPr="00EA7D76">
              <w:rPr>
                <w:color w:val="000000" w:themeColor="text1"/>
              </w:rPr>
              <w:t>±9х1,78%</w:t>
            </w:r>
          </w:p>
        </w:tc>
        <w:tc>
          <w:tcPr>
            <w:tcW w:w="355" w:type="pct"/>
            <w:tcBorders>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115</w:t>
            </w:r>
          </w:p>
        </w:tc>
        <w:tc>
          <w:tcPr>
            <w:tcW w:w="284" w:type="pct"/>
            <w:tcBorders>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w:t>
            </w:r>
          </w:p>
        </w:tc>
        <w:tc>
          <w:tcPr>
            <w:tcW w:w="284"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341"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85</w:t>
            </w:r>
          </w:p>
        </w:tc>
        <w:tc>
          <w:tcPr>
            <w:tcW w:w="298"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19</w:t>
            </w:r>
          </w:p>
        </w:tc>
        <w:tc>
          <w:tcPr>
            <w:tcW w:w="283"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0,7</w:t>
            </w:r>
          </w:p>
        </w:tc>
        <w:tc>
          <w:tcPr>
            <w:tcW w:w="283"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4,38</w:t>
            </w:r>
          </w:p>
        </w:tc>
        <w:tc>
          <w:tcPr>
            <w:tcW w:w="319"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86,7</w:t>
            </w:r>
          </w:p>
        </w:tc>
        <w:tc>
          <w:tcPr>
            <w:tcW w:w="407" w:type="pct"/>
            <w:tcBorders>
              <w:top w:val="nil"/>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112</w:t>
            </w:r>
          </w:p>
        </w:tc>
      </w:tr>
      <w:tr w:rsidR="00EA7D76" w:rsidRPr="00EA7D76" w:rsidTr="00D644EF">
        <w:trPr>
          <w:cantSplit/>
          <w:jc w:val="center"/>
        </w:trPr>
        <w:tc>
          <w:tcPr>
            <w:tcW w:w="235" w:type="pct"/>
            <w:vAlign w:val="center"/>
          </w:tcPr>
          <w:p w:rsidR="00D644EF" w:rsidRPr="00EA7D76" w:rsidRDefault="00D644EF" w:rsidP="00D644EF">
            <w:pPr>
              <w:spacing w:line="360" w:lineRule="auto"/>
              <w:rPr>
                <w:color w:val="000000" w:themeColor="text1"/>
                <w:sz w:val="24"/>
                <w:szCs w:val="24"/>
              </w:rPr>
            </w:pPr>
            <w:r w:rsidRPr="00EA7D76">
              <w:rPr>
                <w:color w:val="000000" w:themeColor="text1"/>
                <w:sz w:val="24"/>
                <w:szCs w:val="24"/>
              </w:rPr>
              <w:t>2</w:t>
            </w:r>
          </w:p>
        </w:tc>
        <w:tc>
          <w:tcPr>
            <w:tcW w:w="916" w:type="pct"/>
            <w:tcBorders>
              <w:top w:val="single" w:sz="4" w:space="0" w:color="auto"/>
              <w:bottom w:val="single" w:sz="4" w:space="0" w:color="auto"/>
            </w:tcBorders>
            <w:vAlign w:val="center"/>
          </w:tcPr>
          <w:p w:rsidR="00D644EF" w:rsidRPr="00EA7D76" w:rsidRDefault="00D644EF" w:rsidP="00D644EF">
            <w:pPr>
              <w:rPr>
                <w:color w:val="000000" w:themeColor="text1"/>
              </w:rPr>
            </w:pPr>
            <w:r w:rsidRPr="00EA7D76">
              <w:rPr>
                <w:color w:val="000000" w:themeColor="text1"/>
              </w:rPr>
              <w:t>ТДН-16000/110</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16</w:t>
            </w:r>
          </w:p>
        </w:tc>
        <w:tc>
          <w:tcPr>
            <w:tcW w:w="639" w:type="pct"/>
            <w:tcBorders>
              <w:top w:val="single" w:sz="4" w:space="0" w:color="auto"/>
              <w:bottom w:val="single" w:sz="4" w:space="0" w:color="auto"/>
            </w:tcBorders>
            <w:vAlign w:val="center"/>
          </w:tcPr>
          <w:p w:rsidR="00D644EF" w:rsidRPr="00EA7D76" w:rsidRDefault="00D644EF" w:rsidP="00D644EF">
            <w:pPr>
              <w:rPr>
                <w:color w:val="000000" w:themeColor="text1"/>
                <w:sz w:val="24"/>
                <w:szCs w:val="24"/>
              </w:rPr>
            </w:pPr>
            <w:r w:rsidRPr="00EA7D76">
              <w:rPr>
                <w:color w:val="000000" w:themeColor="text1"/>
              </w:rPr>
              <w:t>±9х1,78%</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115</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341"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85</w:t>
            </w:r>
          </w:p>
        </w:tc>
        <w:tc>
          <w:tcPr>
            <w:tcW w:w="298"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19</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0,7</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4,38</w:t>
            </w:r>
          </w:p>
        </w:tc>
        <w:tc>
          <w:tcPr>
            <w:tcW w:w="319"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86,7</w:t>
            </w:r>
          </w:p>
        </w:tc>
        <w:tc>
          <w:tcPr>
            <w:tcW w:w="407"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112</w:t>
            </w:r>
          </w:p>
        </w:tc>
      </w:tr>
      <w:tr w:rsidR="00EA7D76" w:rsidRPr="00EA7D76" w:rsidTr="00D644EF">
        <w:trPr>
          <w:cantSplit/>
          <w:jc w:val="center"/>
        </w:trPr>
        <w:tc>
          <w:tcPr>
            <w:tcW w:w="235" w:type="pct"/>
            <w:vAlign w:val="center"/>
          </w:tcPr>
          <w:p w:rsidR="00D644EF" w:rsidRPr="00EA7D76" w:rsidRDefault="00D644EF" w:rsidP="00D644EF">
            <w:pPr>
              <w:spacing w:line="360" w:lineRule="auto"/>
              <w:rPr>
                <w:color w:val="000000" w:themeColor="text1"/>
                <w:sz w:val="24"/>
                <w:szCs w:val="24"/>
              </w:rPr>
            </w:pPr>
            <w:r w:rsidRPr="00EA7D76">
              <w:rPr>
                <w:color w:val="000000" w:themeColor="text1"/>
                <w:sz w:val="24"/>
                <w:szCs w:val="24"/>
              </w:rPr>
              <w:t>3</w:t>
            </w:r>
          </w:p>
        </w:tc>
        <w:tc>
          <w:tcPr>
            <w:tcW w:w="916" w:type="pct"/>
            <w:tcBorders>
              <w:top w:val="single" w:sz="4" w:space="0" w:color="auto"/>
              <w:bottom w:val="single" w:sz="4" w:space="0" w:color="auto"/>
            </w:tcBorders>
            <w:vAlign w:val="center"/>
          </w:tcPr>
          <w:p w:rsidR="00D644EF" w:rsidRPr="00EA7D76" w:rsidRDefault="00D644EF" w:rsidP="00D644EF">
            <w:pPr>
              <w:rPr>
                <w:color w:val="000000" w:themeColor="text1"/>
              </w:rPr>
            </w:pPr>
            <w:r w:rsidRPr="00EA7D76">
              <w:rPr>
                <w:color w:val="000000" w:themeColor="text1"/>
              </w:rPr>
              <w:t>ТРДН-25000/110</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25</w:t>
            </w:r>
          </w:p>
        </w:tc>
        <w:tc>
          <w:tcPr>
            <w:tcW w:w="639" w:type="pct"/>
            <w:tcBorders>
              <w:top w:val="single" w:sz="4" w:space="0" w:color="auto"/>
              <w:bottom w:val="single" w:sz="4" w:space="0" w:color="auto"/>
            </w:tcBorders>
            <w:vAlign w:val="center"/>
          </w:tcPr>
          <w:p w:rsidR="00D644EF" w:rsidRPr="00EA7D76" w:rsidRDefault="00D644EF" w:rsidP="00D644EF">
            <w:pPr>
              <w:rPr>
                <w:color w:val="000000" w:themeColor="text1"/>
                <w:sz w:val="24"/>
                <w:szCs w:val="24"/>
              </w:rPr>
            </w:pPr>
            <w:r w:rsidRPr="00EA7D76">
              <w:rPr>
                <w:color w:val="000000" w:themeColor="text1"/>
              </w:rPr>
              <w:t>±9х1,78%</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115</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341"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120</w:t>
            </w:r>
          </w:p>
        </w:tc>
        <w:tc>
          <w:tcPr>
            <w:tcW w:w="298"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27</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0,7</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2,54</w:t>
            </w:r>
          </w:p>
        </w:tc>
        <w:tc>
          <w:tcPr>
            <w:tcW w:w="319"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55,9</w:t>
            </w:r>
          </w:p>
        </w:tc>
        <w:tc>
          <w:tcPr>
            <w:tcW w:w="407"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175</w:t>
            </w:r>
          </w:p>
        </w:tc>
      </w:tr>
      <w:tr w:rsidR="00EA7D76" w:rsidRPr="00EA7D76" w:rsidTr="00D644EF">
        <w:trPr>
          <w:cantSplit/>
          <w:jc w:val="center"/>
        </w:trPr>
        <w:tc>
          <w:tcPr>
            <w:tcW w:w="235" w:type="pct"/>
            <w:vAlign w:val="center"/>
          </w:tcPr>
          <w:p w:rsidR="00D644EF" w:rsidRPr="00EA7D76" w:rsidRDefault="00D644EF" w:rsidP="00D644EF">
            <w:pPr>
              <w:spacing w:line="360" w:lineRule="auto"/>
              <w:rPr>
                <w:color w:val="000000" w:themeColor="text1"/>
                <w:sz w:val="24"/>
                <w:szCs w:val="24"/>
              </w:rPr>
            </w:pPr>
            <w:r w:rsidRPr="00EA7D76">
              <w:rPr>
                <w:color w:val="000000" w:themeColor="text1"/>
                <w:sz w:val="24"/>
                <w:szCs w:val="24"/>
              </w:rPr>
              <w:t>4</w:t>
            </w:r>
          </w:p>
        </w:tc>
        <w:tc>
          <w:tcPr>
            <w:tcW w:w="916" w:type="pct"/>
            <w:tcBorders>
              <w:top w:val="single" w:sz="4" w:space="0" w:color="auto"/>
              <w:bottom w:val="single" w:sz="4" w:space="0" w:color="auto"/>
            </w:tcBorders>
            <w:vAlign w:val="center"/>
          </w:tcPr>
          <w:p w:rsidR="00D644EF" w:rsidRPr="00EA7D76" w:rsidRDefault="00D644EF" w:rsidP="00D644EF">
            <w:pPr>
              <w:rPr>
                <w:color w:val="000000" w:themeColor="text1"/>
              </w:rPr>
            </w:pPr>
            <w:r w:rsidRPr="00EA7D76">
              <w:rPr>
                <w:color w:val="000000" w:themeColor="text1"/>
              </w:rPr>
              <w:t>ТДН-10000/110</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w:t>
            </w:r>
          </w:p>
        </w:tc>
        <w:tc>
          <w:tcPr>
            <w:tcW w:w="639" w:type="pct"/>
            <w:tcBorders>
              <w:top w:val="single" w:sz="4" w:space="0" w:color="auto"/>
              <w:bottom w:val="single" w:sz="4" w:space="0" w:color="auto"/>
            </w:tcBorders>
            <w:vAlign w:val="center"/>
          </w:tcPr>
          <w:p w:rsidR="00D644EF" w:rsidRPr="00EA7D76" w:rsidRDefault="00D644EF" w:rsidP="00D644EF">
            <w:pPr>
              <w:rPr>
                <w:color w:val="000000" w:themeColor="text1"/>
                <w:sz w:val="24"/>
                <w:szCs w:val="24"/>
              </w:rPr>
            </w:pPr>
            <w:r w:rsidRPr="00EA7D76">
              <w:rPr>
                <w:color w:val="000000" w:themeColor="text1"/>
              </w:rPr>
              <w:t>±9х1,78%</w:t>
            </w:r>
          </w:p>
        </w:tc>
        <w:tc>
          <w:tcPr>
            <w:tcW w:w="355"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115</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w:t>
            </w:r>
          </w:p>
        </w:tc>
        <w:tc>
          <w:tcPr>
            <w:tcW w:w="284"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341"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60</w:t>
            </w:r>
          </w:p>
        </w:tc>
        <w:tc>
          <w:tcPr>
            <w:tcW w:w="298"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14</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0,7</w:t>
            </w:r>
          </w:p>
        </w:tc>
        <w:tc>
          <w:tcPr>
            <w:tcW w:w="283"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7,95</w:t>
            </w:r>
          </w:p>
        </w:tc>
        <w:tc>
          <w:tcPr>
            <w:tcW w:w="319"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139</w:t>
            </w:r>
          </w:p>
        </w:tc>
        <w:tc>
          <w:tcPr>
            <w:tcW w:w="407" w:type="pct"/>
            <w:tcBorders>
              <w:top w:val="single" w:sz="4" w:space="0" w:color="auto"/>
              <w:bottom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70</w:t>
            </w:r>
          </w:p>
        </w:tc>
      </w:tr>
      <w:tr w:rsidR="00D644EF" w:rsidRPr="00EA7D76" w:rsidTr="00D644EF">
        <w:trPr>
          <w:cantSplit/>
          <w:jc w:val="center"/>
        </w:trPr>
        <w:tc>
          <w:tcPr>
            <w:tcW w:w="235" w:type="pct"/>
            <w:vAlign w:val="center"/>
          </w:tcPr>
          <w:p w:rsidR="00D644EF" w:rsidRPr="00EA7D76" w:rsidRDefault="00D644EF" w:rsidP="00D644EF">
            <w:pPr>
              <w:spacing w:line="360" w:lineRule="auto"/>
              <w:rPr>
                <w:color w:val="000000" w:themeColor="text1"/>
                <w:sz w:val="24"/>
                <w:szCs w:val="24"/>
              </w:rPr>
            </w:pPr>
            <w:r w:rsidRPr="00EA7D76">
              <w:rPr>
                <w:color w:val="000000" w:themeColor="text1"/>
                <w:sz w:val="24"/>
                <w:szCs w:val="24"/>
              </w:rPr>
              <w:t>5</w:t>
            </w:r>
          </w:p>
        </w:tc>
        <w:tc>
          <w:tcPr>
            <w:tcW w:w="916" w:type="pct"/>
            <w:tcBorders>
              <w:top w:val="single" w:sz="4" w:space="0" w:color="auto"/>
            </w:tcBorders>
            <w:vAlign w:val="center"/>
          </w:tcPr>
          <w:p w:rsidR="00D644EF" w:rsidRPr="00EA7D76" w:rsidRDefault="00D644EF" w:rsidP="00D644EF">
            <w:pPr>
              <w:rPr>
                <w:color w:val="000000" w:themeColor="text1"/>
              </w:rPr>
            </w:pPr>
            <w:r w:rsidRPr="00EA7D76">
              <w:rPr>
                <w:color w:val="000000" w:themeColor="text1"/>
              </w:rPr>
              <w:t>ТДН-10000/110</w:t>
            </w:r>
          </w:p>
        </w:tc>
        <w:tc>
          <w:tcPr>
            <w:tcW w:w="355"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w:t>
            </w:r>
          </w:p>
        </w:tc>
        <w:tc>
          <w:tcPr>
            <w:tcW w:w="639" w:type="pct"/>
            <w:tcBorders>
              <w:top w:val="single" w:sz="4" w:space="0" w:color="auto"/>
            </w:tcBorders>
            <w:vAlign w:val="center"/>
          </w:tcPr>
          <w:p w:rsidR="00D644EF" w:rsidRPr="00EA7D76" w:rsidRDefault="00D644EF" w:rsidP="00D644EF">
            <w:pPr>
              <w:rPr>
                <w:color w:val="000000" w:themeColor="text1"/>
                <w:sz w:val="24"/>
                <w:szCs w:val="24"/>
              </w:rPr>
            </w:pPr>
            <w:r w:rsidRPr="00EA7D76">
              <w:rPr>
                <w:color w:val="000000" w:themeColor="text1"/>
              </w:rPr>
              <w:t>±9х1,78%</w:t>
            </w:r>
          </w:p>
        </w:tc>
        <w:tc>
          <w:tcPr>
            <w:tcW w:w="355"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115</w:t>
            </w:r>
          </w:p>
        </w:tc>
        <w:tc>
          <w:tcPr>
            <w:tcW w:w="284"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11</w:t>
            </w:r>
          </w:p>
        </w:tc>
        <w:tc>
          <w:tcPr>
            <w:tcW w:w="284"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10,5</w:t>
            </w:r>
          </w:p>
        </w:tc>
        <w:tc>
          <w:tcPr>
            <w:tcW w:w="341"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60</w:t>
            </w:r>
          </w:p>
        </w:tc>
        <w:tc>
          <w:tcPr>
            <w:tcW w:w="298"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14</w:t>
            </w:r>
          </w:p>
        </w:tc>
        <w:tc>
          <w:tcPr>
            <w:tcW w:w="283"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0,7</w:t>
            </w:r>
          </w:p>
        </w:tc>
        <w:tc>
          <w:tcPr>
            <w:tcW w:w="283"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7,95</w:t>
            </w:r>
          </w:p>
        </w:tc>
        <w:tc>
          <w:tcPr>
            <w:tcW w:w="319"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139</w:t>
            </w:r>
          </w:p>
        </w:tc>
        <w:tc>
          <w:tcPr>
            <w:tcW w:w="407" w:type="pct"/>
            <w:tcBorders>
              <w:top w:val="single" w:sz="4" w:space="0" w:color="auto"/>
            </w:tcBorders>
            <w:vAlign w:val="center"/>
          </w:tcPr>
          <w:p w:rsidR="00D644EF" w:rsidRPr="00EA7D76" w:rsidRDefault="00D644EF" w:rsidP="00D644EF">
            <w:pPr>
              <w:jc w:val="center"/>
              <w:rPr>
                <w:color w:val="000000" w:themeColor="text1"/>
                <w:sz w:val="24"/>
                <w:szCs w:val="24"/>
              </w:rPr>
            </w:pPr>
            <w:r w:rsidRPr="00EA7D76">
              <w:rPr>
                <w:color w:val="000000" w:themeColor="text1"/>
              </w:rPr>
              <w:t>70</w:t>
            </w:r>
          </w:p>
        </w:tc>
      </w:tr>
    </w:tbl>
    <w:p w:rsidR="00D644EF" w:rsidRPr="00EA7D76" w:rsidRDefault="00D644EF" w:rsidP="00D644EF">
      <w:pPr>
        <w:jc w:val="both"/>
        <w:rPr>
          <w:color w:val="000000" w:themeColor="text1"/>
          <w:sz w:val="28"/>
        </w:rPr>
      </w:pPr>
    </w:p>
    <w:p w:rsidR="00D644EF" w:rsidRPr="00EA7D76" w:rsidRDefault="00D644EF">
      <w:pPr>
        <w:spacing w:after="200" w:line="276" w:lineRule="auto"/>
        <w:rPr>
          <w:color w:val="000000" w:themeColor="text1"/>
          <w:sz w:val="28"/>
        </w:rPr>
      </w:pPr>
      <w:r w:rsidRPr="00EA7D76">
        <w:rPr>
          <w:color w:val="000000" w:themeColor="text1"/>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 xml:space="preserve">6 Выбор рационального варианта схемы сети </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результате приближенной технико-экономической оценки вариантов схем сети</w:t>
      </w:r>
      <w:r w:rsidRPr="00EA7D76">
        <w:rPr>
          <w:b/>
          <w:color w:val="000000" w:themeColor="text1"/>
          <w:sz w:val="28"/>
        </w:rPr>
        <w:t xml:space="preserve"> (</w:t>
      </w:r>
      <w:r w:rsidRPr="00EA7D76">
        <w:rPr>
          <w:color w:val="000000" w:themeColor="text1"/>
          <w:sz w:val="28"/>
        </w:rPr>
        <w:t>количественно-качественного анализа) из числа сформированных вариантов схем сети (п.3.1) были отобраны три варианта (п.3.3). Данные варианты подлежат последующему сопоставлению на основе расчетов дисконтированных затрат.</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6.1. Критерий технико-экономического сопоставления</w:t>
      </w:r>
    </w:p>
    <w:p w:rsidR="004D0DA3" w:rsidRPr="00EA7D76" w:rsidRDefault="004D0DA3"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соответствии с [12] в рыночных условиях одним из основных показателей экономической эффективности проекта является чистый дисконтированный доход (</w:t>
      </w:r>
      <w:r w:rsidRPr="00EA7D76">
        <w:rPr>
          <w:color w:val="000000" w:themeColor="text1"/>
          <w:position w:val="-10"/>
          <w:sz w:val="28"/>
        </w:rPr>
        <w:object w:dxaOrig="639" w:dyaOrig="340">
          <v:shape id="_x0000_i1414" type="#_x0000_t75" style="width:33pt;height:15.5pt" o:ole="">
            <v:imagedata r:id="rId732" o:title=""/>
          </v:shape>
          <o:OLEObject Type="Embed" ProgID="Equation.DSMT4" ShapeID="_x0000_i1414" DrawAspect="Content" ObjectID="_1682849027" r:id="rId733"/>
        </w:object>
      </w:r>
      <w:r w:rsidRPr="00EA7D76">
        <w:rPr>
          <w:color w:val="000000" w:themeColor="text1"/>
          <w:sz w:val="28"/>
        </w:rPr>
        <w:t>), под которым понимают дисконтированную разность между величиной доходов (</w:t>
      </w:r>
      <w:r w:rsidRPr="00EA7D76">
        <w:rPr>
          <w:color w:val="000000" w:themeColor="text1"/>
          <w:position w:val="-12"/>
          <w:sz w:val="28"/>
        </w:rPr>
        <w:object w:dxaOrig="360" w:dyaOrig="380">
          <v:shape id="_x0000_i1415" type="#_x0000_t75" style="width:19.5pt;height:19.5pt" o:ole="">
            <v:imagedata r:id="rId734" o:title=""/>
          </v:shape>
          <o:OLEObject Type="Embed" ProgID="Equation.DSMT4" ShapeID="_x0000_i1415" DrawAspect="Content" ObjectID="_1682849028" r:id="rId735"/>
        </w:object>
      </w:r>
      <w:r w:rsidRPr="00EA7D76">
        <w:rPr>
          <w:color w:val="000000" w:themeColor="text1"/>
          <w:sz w:val="28"/>
        </w:rPr>
        <w:t>) и затрат (</w:t>
      </w:r>
      <w:r w:rsidRPr="00EA7D76">
        <w:rPr>
          <w:color w:val="000000" w:themeColor="text1"/>
          <w:position w:val="-12"/>
          <w:sz w:val="28"/>
        </w:rPr>
        <w:object w:dxaOrig="260" w:dyaOrig="380">
          <v:shape id="_x0000_i1416" type="#_x0000_t75" style="width:12pt;height:19.5pt" o:ole="">
            <v:imagedata r:id="rId736" o:title=""/>
          </v:shape>
          <o:OLEObject Type="Embed" ProgID="Equation.DSMT4" ShapeID="_x0000_i1416" DrawAspect="Content" ObjectID="_1682849029" r:id="rId737"/>
        </w:object>
      </w:r>
      <w:r w:rsidRPr="00EA7D76">
        <w:rPr>
          <w:color w:val="000000" w:themeColor="text1"/>
          <w:sz w:val="28"/>
        </w:rPr>
        <w:t xml:space="preserve">) в год </w:t>
      </w:r>
      <w:r w:rsidRPr="00EA7D76">
        <w:rPr>
          <w:i/>
          <w:color w:val="000000" w:themeColor="text1"/>
          <w:sz w:val="28"/>
        </w:rPr>
        <w:t>t</w:t>
      </w:r>
      <w:r w:rsidRPr="00EA7D76">
        <w:rPr>
          <w:color w:val="000000" w:themeColor="text1"/>
          <w:sz w:val="28"/>
        </w:rPr>
        <w:t xml:space="preserve"> </w:t>
      </w:r>
      <w:r w:rsidR="00944B71" w:rsidRPr="00EA7D76">
        <w:rPr>
          <w:color w:val="000000" w:themeColor="text1"/>
          <w:sz w:val="28"/>
        </w:rPr>
        <w:t xml:space="preserve">в </w:t>
      </w:r>
      <w:r w:rsidRPr="00EA7D76">
        <w:rPr>
          <w:color w:val="000000" w:themeColor="text1"/>
          <w:sz w:val="28"/>
        </w:rPr>
        <w:t>течение расчетного периода (</w:t>
      </w:r>
      <w:r w:rsidRPr="00EA7D76">
        <w:rPr>
          <w:color w:val="000000" w:themeColor="text1"/>
          <w:position w:val="-16"/>
          <w:sz w:val="28"/>
        </w:rPr>
        <w:object w:dxaOrig="340" w:dyaOrig="420">
          <v:shape id="_x0000_i1417" type="#_x0000_t75" style="width:15.5pt;height:20.5pt" o:ole="">
            <v:imagedata r:id="rId738" o:title=""/>
          </v:shape>
          <o:OLEObject Type="Embed" ProgID="Equation.DSMT4" ShapeID="_x0000_i1417" DrawAspect="Content" ObjectID="_1682849030" r:id="rId739"/>
        </w:object>
      </w:r>
      <w:r w:rsidRPr="00EA7D76">
        <w:rPr>
          <w:color w:val="000000" w:themeColor="text1"/>
          <w:sz w:val="28"/>
        </w:rPr>
        <w:t>). При этом под дисконтированием понимают приведение разновременных значений доходов и затрат к их ценности на определенный момент времени, который называется моментом приведения. Основным экономическим нормативом, используемым при дисконтировании, является норматив дисконтирования (</w:t>
      </w:r>
      <w:r w:rsidRPr="00EA7D76">
        <w:rPr>
          <w:color w:val="000000" w:themeColor="text1"/>
          <w:position w:val="-4"/>
          <w:sz w:val="28"/>
        </w:rPr>
        <w:object w:dxaOrig="260" w:dyaOrig="279">
          <v:shape id="_x0000_i1418" type="#_x0000_t75" style="width:12pt;height:12pt" o:ole="">
            <v:imagedata r:id="rId740" o:title=""/>
          </v:shape>
          <o:OLEObject Type="Embed" ProgID="Equation.DSMT4" ShapeID="_x0000_i1418" DrawAspect="Content" ObjectID="_1682849031" r:id="rId741"/>
        </w:object>
      </w:r>
      <w:r w:rsidRPr="00EA7D76">
        <w:rPr>
          <w:color w:val="000000" w:themeColor="text1"/>
          <w:sz w:val="28"/>
        </w:rPr>
        <w:t>), который выражается в долях единицы или в процентах в год.</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Суммарный </w:t>
      </w:r>
      <w:r w:rsidRPr="00EA7D76">
        <w:rPr>
          <w:color w:val="000000" w:themeColor="text1"/>
          <w:position w:val="-10"/>
          <w:sz w:val="28"/>
        </w:rPr>
        <w:object w:dxaOrig="639" w:dyaOrig="340">
          <v:shape id="_x0000_i1419" type="#_x0000_t75" style="width:33pt;height:15.5pt" o:ole="">
            <v:imagedata r:id="rId732" o:title=""/>
          </v:shape>
          <o:OLEObject Type="Embed" ProgID="Equation.DSMT4" ShapeID="_x0000_i1419" DrawAspect="Content" ObjectID="_1682849032" r:id="rId742"/>
        </w:object>
      </w:r>
      <w:r w:rsidRPr="00EA7D76">
        <w:rPr>
          <w:color w:val="000000" w:themeColor="text1"/>
          <w:sz w:val="28"/>
        </w:rPr>
        <w:t xml:space="preserve"> за расчетный период при приведении к году начала реализации проекта (первому году) равен [13]:</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rPr>
        <w:object w:dxaOrig="3500" w:dyaOrig="820">
          <v:shape id="_x0000_i1420" type="#_x0000_t75" style="width:176pt;height:39.5pt" o:ole="">
            <v:imagedata r:id="rId743" o:title=""/>
          </v:shape>
          <o:OLEObject Type="Embed" ProgID="Equation.DSMT4" ShapeID="_x0000_i1420" DrawAspect="Content" ObjectID="_1682849033" r:id="rId744"/>
        </w:object>
      </w:r>
      <w:r w:rsidR="004D0DA3" w:rsidRPr="00EA7D76">
        <w:rPr>
          <w:color w:val="000000" w:themeColor="text1"/>
        </w:rPr>
        <w:t>.</w:t>
      </w:r>
      <w:r w:rsidRPr="00EA7D76">
        <w:rPr>
          <w:color w:val="000000" w:themeColor="text1"/>
        </w:rPr>
        <w:tab/>
        <w:t>(6.1)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Проект считается экономически эффективным, если его </w:t>
      </w:r>
      <w:r w:rsidRPr="00EA7D76">
        <w:rPr>
          <w:color w:val="000000" w:themeColor="text1"/>
          <w:position w:val="-10"/>
          <w:sz w:val="28"/>
        </w:rPr>
        <w:object w:dxaOrig="639" w:dyaOrig="340">
          <v:shape id="_x0000_i1421" type="#_x0000_t75" style="width:33pt;height:15.5pt" o:ole="">
            <v:imagedata r:id="rId732" o:title=""/>
          </v:shape>
          <o:OLEObject Type="Embed" ProgID="Equation.DSMT4" ShapeID="_x0000_i1421" DrawAspect="Content" ObjectID="_1682849034" r:id="rId745"/>
        </w:object>
      </w:r>
      <w:r w:rsidRPr="00EA7D76">
        <w:rPr>
          <w:color w:val="000000" w:themeColor="text1"/>
          <w:sz w:val="28"/>
        </w:rPr>
        <w:t xml:space="preserve"> больше нуля, т.е. дисконтированные доходы должны превышать дисконтированные затраты. При выборе между несколькими проектами предпочтение следует отдавать проекту с более высоким (положительным) </w:t>
      </w:r>
      <w:r w:rsidRPr="00EA7D76">
        <w:rPr>
          <w:color w:val="000000" w:themeColor="text1"/>
          <w:position w:val="-10"/>
          <w:sz w:val="28"/>
        </w:rPr>
        <w:object w:dxaOrig="639" w:dyaOrig="340">
          <v:shape id="_x0000_i1422" type="#_x0000_t75" style="width:33pt;height:15.5pt" o:ole="">
            <v:imagedata r:id="rId732" o:title=""/>
          </v:shape>
          <o:OLEObject Type="Embed" ProgID="Equation.DSMT4" ShapeID="_x0000_i1422" DrawAspect="Content" ObjectID="_1682849035" r:id="rId746"/>
        </w:objec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Доход образуется в процессе производства, передачи, распределения и реализации электроэнергии, т.е. в результате взаимодействия генерирующих, передающих и сбытовых компаний. Поэтому при выполнении технико-экономических расчетов по выбору схем сетей должна учитываться только часть </w:t>
      </w:r>
      <w:r w:rsidRPr="00EA7D76">
        <w:rPr>
          <w:color w:val="000000" w:themeColor="text1"/>
          <w:sz w:val="28"/>
        </w:rPr>
        <w:lastRenderedPageBreak/>
        <w:t>общего дохода от реализации электроэнергии, что представляет некоторую трудность: необходимо определить, какая часть дохода выделяется на долю электросетевых объектов. В связи с этим при сравнении вариантных решений, имеющих одинаковый производственный эффект (одинаковый полезный отпуск электроэнергии потребителям) по годам, в качестве показателя экономической целесообразности проекта удобнее использовать дисконтированные затраты [14].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Дисконтированные затраты за расчетный период при приведении к году начала реализации проекта (первому году) равны [14]:</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4111F8" w:rsidRPr="00EA7D76">
        <w:rPr>
          <w:color w:val="000000" w:themeColor="text1"/>
          <w:position w:val="-32"/>
        </w:rPr>
        <w:object w:dxaOrig="6300" w:dyaOrig="820">
          <v:shape id="_x0000_i1423" type="#_x0000_t75" style="width:319pt;height:39.5pt" o:ole="">
            <v:imagedata r:id="rId747" o:title=""/>
          </v:shape>
          <o:OLEObject Type="Embed" ProgID="Equation.DSMT4" ShapeID="_x0000_i1423" DrawAspect="Content" ObjectID="_1682849036" r:id="rId748"/>
        </w:object>
      </w:r>
      <w:r w:rsidRPr="00EA7D76">
        <w:rPr>
          <w:color w:val="000000" w:themeColor="text1"/>
        </w:rPr>
        <w:t>,</w:t>
      </w:r>
      <w:r w:rsidRPr="00EA7D76">
        <w:rPr>
          <w:color w:val="000000" w:themeColor="text1"/>
        </w:rPr>
        <w:tab/>
        <w:t>(6.2)</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rPr>
        <w:object w:dxaOrig="340" w:dyaOrig="380">
          <v:shape id="_x0000_i1424" type="#_x0000_t75" style="width:15.5pt;height:19.5pt" o:ole="">
            <v:imagedata r:id="rId749" o:title=""/>
          </v:shape>
          <o:OLEObject Type="Embed" ProgID="Equation.DSMT4" ShapeID="_x0000_i1424" DrawAspect="Content" ObjectID="_1682849037" r:id="rId750"/>
        </w:object>
      </w:r>
      <w:r w:rsidRPr="00EA7D76">
        <w:rPr>
          <w:color w:val="000000" w:themeColor="text1"/>
          <w:sz w:val="28"/>
        </w:rPr>
        <w:t xml:space="preserve"> – капиталовложения на сооружение электрической сети в год </w:t>
      </w:r>
      <w:r w:rsidRPr="00EA7D76">
        <w:rPr>
          <w:i/>
          <w:color w:val="000000" w:themeColor="text1"/>
          <w:sz w:val="28"/>
          <w:lang w:val="en-US"/>
        </w:rPr>
        <w:t>t</w:t>
      </w:r>
      <w:r w:rsidRPr="00EA7D76">
        <w:rPr>
          <w:color w:val="000000" w:themeColor="text1"/>
          <w:sz w:val="28"/>
        </w:rPr>
        <w:t xml:space="preserve">; </w:t>
      </w:r>
      <w:r w:rsidRPr="00EA7D76">
        <w:rPr>
          <w:color w:val="000000" w:themeColor="text1"/>
          <w:position w:val="-12"/>
        </w:rPr>
        <w:object w:dxaOrig="360" w:dyaOrig="420">
          <v:shape id="_x0000_i1425" type="#_x0000_t75" style="width:19.5pt;height:20.5pt" o:ole="">
            <v:imagedata r:id="rId751" o:title=""/>
          </v:shape>
          <o:OLEObject Type="Embed" ProgID="Equation.DSMT4" ShapeID="_x0000_i1425" DrawAspect="Content" ObjectID="_1682849038" r:id="rId752"/>
        </w:object>
      </w:r>
      <w:r w:rsidRPr="00EA7D76">
        <w:rPr>
          <w:color w:val="000000" w:themeColor="text1"/>
          <w:sz w:val="28"/>
        </w:rPr>
        <w:t xml:space="preserve"> – суммарные издержки на передачу электроэнергии по электрической сети (без отчислений на амортизацию) в год </w:t>
      </w:r>
      <w:r w:rsidRPr="00EA7D76">
        <w:rPr>
          <w:i/>
          <w:color w:val="000000" w:themeColor="text1"/>
          <w:sz w:val="28"/>
        </w:rPr>
        <w:t>t</w:t>
      </w:r>
      <w:r w:rsidRPr="00EA7D76">
        <w:rPr>
          <w:color w:val="000000" w:themeColor="text1"/>
          <w:sz w:val="28"/>
        </w:rPr>
        <w:t xml:space="preserve">; </w:t>
      </w:r>
      <w:r w:rsidR="004111F8" w:rsidRPr="00EA7D76">
        <w:rPr>
          <w:color w:val="000000" w:themeColor="text1"/>
          <w:position w:val="-16"/>
        </w:rPr>
        <w:object w:dxaOrig="660" w:dyaOrig="420">
          <v:shape id="_x0000_i1426" type="#_x0000_t75" style="width:34pt;height:20.5pt" o:ole="">
            <v:imagedata r:id="rId753" o:title=""/>
          </v:shape>
          <o:OLEObject Type="Embed" ProgID="Equation.DSMT4" ShapeID="_x0000_i1426" DrawAspect="Content" ObjectID="_1682849039" r:id="rId754"/>
        </w:object>
      </w:r>
      <w:r w:rsidRPr="00EA7D76">
        <w:rPr>
          <w:color w:val="000000" w:themeColor="text1"/>
          <w:sz w:val="28"/>
        </w:rPr>
        <w:t xml:space="preserve"> – ликвидационная (остаточная) стоимость объекта на момент окончания расчетного периода (то есть </w:t>
      </w:r>
      <w:r w:rsidRPr="00EA7D76">
        <w:rPr>
          <w:color w:val="000000" w:themeColor="text1"/>
          <w:position w:val="-16"/>
          <w:sz w:val="28"/>
        </w:rPr>
        <w:object w:dxaOrig="700" w:dyaOrig="420">
          <v:shape id="_x0000_i1427" type="#_x0000_t75" style="width:36.5pt;height:20.5pt" o:ole="">
            <v:imagedata r:id="rId755" o:title=""/>
          </v:shape>
          <o:OLEObject Type="Embed" ProgID="Equation.DSMT4" ShapeID="_x0000_i1427" DrawAspect="Content" ObjectID="_1682849040" r:id="rId756"/>
        </w:objec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Дисконтированные затраты зависят от значения норматива дисконтирования </w:t>
      </w:r>
      <w:r w:rsidRPr="00EA7D76">
        <w:rPr>
          <w:color w:val="000000" w:themeColor="text1"/>
          <w:position w:val="-4"/>
          <w:sz w:val="28"/>
        </w:rPr>
        <w:object w:dxaOrig="260" w:dyaOrig="279">
          <v:shape id="_x0000_i1428" type="#_x0000_t75" style="width:12pt;height:12pt" o:ole="">
            <v:imagedata r:id="rId740" o:title=""/>
          </v:shape>
          <o:OLEObject Type="Embed" ProgID="Equation.DSMT4" ShapeID="_x0000_i1428" DrawAspect="Content" ObjectID="_1682849041" r:id="rId757"/>
        </w:object>
      </w:r>
      <w:r w:rsidRPr="00EA7D76">
        <w:rPr>
          <w:color w:val="000000" w:themeColor="text1"/>
          <w:sz w:val="28"/>
        </w:rPr>
        <w:t xml:space="preserve"> и от продолжительности расчетного периода </w:t>
      </w:r>
      <w:r w:rsidRPr="00EA7D76">
        <w:rPr>
          <w:color w:val="000000" w:themeColor="text1"/>
          <w:position w:val="-16"/>
          <w:sz w:val="28"/>
        </w:rPr>
        <w:object w:dxaOrig="340" w:dyaOrig="420">
          <v:shape id="_x0000_i1429" type="#_x0000_t75" style="width:15.5pt;height:20.5pt" o:ole="">
            <v:imagedata r:id="rId738" o:title=""/>
          </v:shape>
          <o:OLEObject Type="Embed" ProgID="Equation.DSMT4" ShapeID="_x0000_i1429" DrawAspect="Content" ObjectID="_1682849042" r:id="rId758"/>
        </w:object>
      </w:r>
      <w:r w:rsidRPr="00EA7D76">
        <w:rPr>
          <w:color w:val="000000" w:themeColor="text1"/>
          <w:sz w:val="28"/>
        </w:rPr>
        <w:t xml:space="preserve">. Оба эти параметра в настоящее время в нормативных документах не зафиксированы. В современных условиях при выборе норматива дисконтирования рекомендуется ориентироваться на ставку рефинансирования Центробанка РФ, что позволяет принять </w:t>
      </w:r>
      <w:r w:rsidRPr="00EA7D76">
        <w:rPr>
          <w:color w:val="000000" w:themeColor="text1"/>
          <w:position w:val="-4"/>
          <w:sz w:val="28"/>
        </w:rPr>
        <w:object w:dxaOrig="260" w:dyaOrig="279">
          <v:shape id="_x0000_i1430" type="#_x0000_t75" style="width:12pt;height:12pt" o:ole="">
            <v:imagedata r:id="rId740" o:title=""/>
          </v:shape>
          <o:OLEObject Type="Embed" ProgID="Equation.DSMT4" ShapeID="_x0000_i1430" DrawAspect="Content" ObjectID="_1682849043" r:id="rId759"/>
        </w:object>
      </w:r>
      <w:r w:rsidRPr="00EA7D76">
        <w:rPr>
          <w:color w:val="000000" w:themeColor="text1"/>
          <w:sz w:val="28"/>
        </w:rPr>
        <w:t xml:space="preserve">=0,1. Для электрических сетей напряжением до 220 кВ включительно в качестве </w:t>
      </w:r>
      <w:r w:rsidRPr="00EA7D76">
        <w:rPr>
          <w:color w:val="000000" w:themeColor="text1"/>
          <w:position w:val="-16"/>
          <w:sz w:val="28"/>
        </w:rPr>
        <w:object w:dxaOrig="340" w:dyaOrig="420">
          <v:shape id="_x0000_i1431" type="#_x0000_t75" style="width:15.5pt;height:20.5pt" o:ole="">
            <v:imagedata r:id="rId738" o:title=""/>
          </v:shape>
          <o:OLEObject Type="Embed" ProgID="Equation.DSMT4" ShapeID="_x0000_i1431" DrawAspect="Content" ObjectID="_1682849044" r:id="rId760"/>
        </w:object>
      </w:r>
      <w:r w:rsidRPr="00EA7D76">
        <w:rPr>
          <w:color w:val="000000" w:themeColor="text1"/>
          <w:sz w:val="28"/>
        </w:rPr>
        <w:t xml:space="preserve"> рекомендуется рассматривать период в 10 лет [6, 14, 15], что соответствует практике их перспективного проектирования.</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6.2. Капиталовложения на сооружение электрической сети</w:t>
      </w:r>
    </w:p>
    <w:p w:rsidR="004D0DA3" w:rsidRPr="00EA7D76" w:rsidRDefault="004D0DA3"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Большое распространение в технико-экономическом анализе при сравнении вариантов электросетевых объектов получили укрупненные показатели стоимости, которые рассчитываются на основе проектно-сметных данных и опыте строительства и сравнительно просто (без выполнения сметно-финансовых </w:t>
      </w:r>
      <w:r w:rsidRPr="00EA7D76">
        <w:rPr>
          <w:color w:val="000000" w:themeColor="text1"/>
          <w:sz w:val="28"/>
        </w:rPr>
        <w:lastRenderedPageBreak/>
        <w:t>расчетов) позволяют определять капитальные вложения в электроэнергетические объекты.</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настоящее время укрупненные показатели стоимости приводятся в соответствующих источниках в базисных ценах, сложившихся на 01.01.2000.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Определение стоимости строительства в текущем уровне цен осуществляется с применением индексов пересчета стоимости в текущий уровень цен. Индексы представляют собой отношение стоимости продукции, работ или ресурсов в текущем уровне цен к стоимости в базисном уровне цен. </w:t>
      </w:r>
    </w:p>
    <w:p w:rsidR="00D644EF" w:rsidRPr="00EA7D76" w:rsidRDefault="00D644EF" w:rsidP="00FE19A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Индексы цен публикуются в письмах </w:t>
      </w:r>
      <w:r w:rsidRPr="00EA7D76">
        <w:rPr>
          <w:color w:val="000000" w:themeColor="text1"/>
          <w:sz w:val="28"/>
          <w:szCs w:val="28"/>
        </w:rPr>
        <w:t>Министерства строительства и жилищно-коммунального хозяйства Российской Федерации на сайте «</w:t>
      </w:r>
      <w:r w:rsidR="00FE19AF" w:rsidRPr="00EA7D76">
        <w:rPr>
          <w:color w:val="000000" w:themeColor="text1"/>
          <w:sz w:val="28"/>
          <w:szCs w:val="28"/>
        </w:rPr>
        <w:t>Минстрой России» http://www.minstroyrf.ru</w:t>
      </w:r>
      <w:r w:rsidRPr="00EA7D76">
        <w:rPr>
          <w:color w:val="000000" w:themeColor="text1"/>
          <w:sz w:val="28"/>
          <w:szCs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капиталовложения на сооружение сети </w:t>
      </w:r>
      <w:r w:rsidRPr="00EA7D76">
        <w:rPr>
          <w:color w:val="000000" w:themeColor="text1"/>
          <w:position w:val="-12"/>
          <w:sz w:val="28"/>
        </w:rPr>
        <w:object w:dxaOrig="380" w:dyaOrig="380">
          <v:shape id="_x0000_i1432" type="#_x0000_t75" style="width:17.5pt;height:19.5pt" o:ole="">
            <v:imagedata r:id="rId761" o:title=""/>
          </v:shape>
          <o:OLEObject Type="Embed" ProgID="Equation.DSMT4" ShapeID="_x0000_i1432" DrawAspect="Content" ObjectID="_1682849045" r:id="rId762"/>
        </w:object>
      </w:r>
      <w:r w:rsidRPr="00EA7D76">
        <w:rPr>
          <w:color w:val="000000" w:themeColor="text1"/>
          <w:sz w:val="28"/>
        </w:rPr>
        <w:t xml:space="preserve"> складываются из суммы капиталовложений по отдельным понижающим подстанциям </w:t>
      </w:r>
      <w:r w:rsidRPr="00EA7D76">
        <w:rPr>
          <w:color w:val="000000" w:themeColor="text1"/>
          <w:position w:val="-16"/>
          <w:sz w:val="28"/>
        </w:rPr>
        <w:object w:dxaOrig="540" w:dyaOrig="420">
          <v:shape id="_x0000_i1433" type="#_x0000_t75" style="width:27.5pt;height:20.5pt" o:ole="">
            <v:imagedata r:id="rId763" o:title=""/>
          </v:shape>
          <o:OLEObject Type="Embed" ProgID="Equation.DSMT4" ShapeID="_x0000_i1433" DrawAspect="Content" ObjectID="_1682849046" r:id="rId764"/>
        </w:object>
      </w:r>
      <w:r w:rsidRPr="00EA7D76">
        <w:rPr>
          <w:color w:val="000000" w:themeColor="text1"/>
          <w:sz w:val="28"/>
        </w:rPr>
        <w:t xml:space="preserve">, и линиям </w:t>
      </w:r>
      <w:r w:rsidR="004111F8" w:rsidRPr="00EA7D76">
        <w:rPr>
          <w:color w:val="000000" w:themeColor="text1"/>
          <w:position w:val="-16"/>
          <w:sz w:val="28"/>
        </w:rPr>
        <w:object w:dxaOrig="620" w:dyaOrig="420">
          <v:shape id="_x0000_i1434" type="#_x0000_t75" style="width:30pt;height:20.5pt" o:ole="">
            <v:imagedata r:id="rId765" o:title=""/>
          </v:shape>
          <o:OLEObject Type="Embed" ProgID="Equation.DSMT4" ShapeID="_x0000_i1434" DrawAspect="Content" ObjectID="_1682849047" r:id="rId766"/>
        </w:object>
      </w:r>
      <w:r w:rsidRPr="00EA7D76">
        <w:rPr>
          <w:color w:val="000000" w:themeColor="text1"/>
          <w:sz w:val="28"/>
        </w:rPr>
        <w:t xml:space="preserve"> электрической сети: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rPr>
        <w:object w:dxaOrig="2659" w:dyaOrig="620">
          <v:shape id="_x0000_i1435" type="#_x0000_t75" style="width:130.5pt;height:31pt" o:ole="">
            <v:imagedata r:id="rId767" o:title=""/>
          </v:shape>
          <o:OLEObject Type="Embed" ProgID="Equation.DSMT4" ShapeID="_x0000_i1435" DrawAspect="Content" ObjectID="_1682849048" r:id="rId768"/>
        </w:object>
      </w:r>
      <w:r w:rsidR="00624C98" w:rsidRPr="00EA7D76">
        <w:rPr>
          <w:color w:val="000000" w:themeColor="text1"/>
        </w:rPr>
        <w:t>.</w:t>
      </w:r>
      <w:r w:rsidRPr="00EA7D76">
        <w:rPr>
          <w:color w:val="000000" w:themeColor="text1"/>
        </w:rPr>
        <w:tab/>
        <w:t>(6.3)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Капиталовложения на сооружение линии электропередачи в базисных ценах </w:t>
      </w:r>
      <w:r w:rsidRPr="00EA7D76">
        <w:rPr>
          <w:color w:val="000000" w:themeColor="text1"/>
          <w:position w:val="-16"/>
          <w:sz w:val="28"/>
        </w:rPr>
        <w:object w:dxaOrig="720" w:dyaOrig="460">
          <v:shape id="_x0000_i1436" type="#_x0000_t75" style="width:36.5pt;height:20.5pt" o:ole="">
            <v:imagedata r:id="rId769" o:title=""/>
          </v:shape>
          <o:OLEObject Type="Embed" ProgID="Equation.DSMT4" ShapeID="_x0000_i1436" DrawAspect="Content" ObjectID="_1682849049" r:id="rId770"/>
        </w:object>
      </w:r>
      <w:r w:rsidRPr="00EA7D76">
        <w:rPr>
          <w:color w:val="000000" w:themeColor="text1"/>
          <w:sz w:val="28"/>
        </w:rPr>
        <w:t xml:space="preserve"> длиной </w:t>
      </w:r>
      <w:r w:rsidRPr="00EA7D76">
        <w:rPr>
          <w:color w:val="000000" w:themeColor="text1"/>
          <w:position w:val="-16"/>
          <w:sz w:val="28"/>
        </w:rPr>
        <w:object w:dxaOrig="440" w:dyaOrig="420">
          <v:shape id="_x0000_i1437" type="#_x0000_t75" style="width:20.5pt;height:20.5pt" o:ole="">
            <v:imagedata r:id="rId771" o:title=""/>
          </v:shape>
          <o:OLEObject Type="Embed" ProgID="Equation.DSMT4" ShapeID="_x0000_i1437" DrawAspect="Content" ObjectID="_1682849050" r:id="rId772"/>
        </w:object>
      </w:r>
      <w:r w:rsidRPr="00EA7D76">
        <w:rPr>
          <w:color w:val="000000" w:themeColor="text1"/>
          <w:sz w:val="28"/>
        </w:rPr>
        <w:t xml:space="preserve"> определяются в зависимости от ее номинального напряжения, количества трехфазных цепей на опоре, материала опор, марок провода по укрупненным показателям стоимости 1 км воздушных линий в базисных ценах </w:t>
      </w:r>
      <w:r w:rsidRPr="00EA7D76">
        <w:rPr>
          <w:color w:val="000000" w:themeColor="text1"/>
          <w:position w:val="-16"/>
          <w:sz w:val="28"/>
        </w:rPr>
        <w:object w:dxaOrig="920" w:dyaOrig="420">
          <v:shape id="_x0000_i1438" type="#_x0000_t75" style="width:44.5pt;height:20.5pt" o:ole="">
            <v:imagedata r:id="rId773" o:title=""/>
          </v:shape>
          <o:OLEObject Type="Embed" ProgID="Equation.DSMT4" ShapeID="_x0000_i1438" DrawAspect="Content" ObjectID="_1682849051" r:id="rId774"/>
        </w:object>
      </w:r>
      <w:r w:rsidRPr="00EA7D76">
        <w:rPr>
          <w:color w:val="000000" w:themeColor="text1"/>
          <w:sz w:val="28"/>
        </w:rPr>
        <w:t>, приведенным в [7] и таблице П.6.1:</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3440" w:dyaOrig="460">
          <v:shape id="_x0000_i1439" type="#_x0000_t75" style="width:174.5pt;height:23pt" o:ole="">
            <v:imagedata r:id="rId775" o:title=""/>
          </v:shape>
          <o:OLEObject Type="Embed" ProgID="Equation.DSMT4" ShapeID="_x0000_i1439" DrawAspect="Content" ObjectID="_1682849052" r:id="rId776"/>
        </w:object>
      </w:r>
      <w:r w:rsidRPr="00EA7D76">
        <w:rPr>
          <w:color w:val="000000" w:themeColor="text1"/>
        </w:rPr>
        <w:t>,</w:t>
      </w:r>
      <w:r w:rsidRPr="00EA7D76">
        <w:rPr>
          <w:color w:val="000000" w:themeColor="text1"/>
        </w:rPr>
        <w:tab/>
        <w:t>(6.4)</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где </w:t>
      </w:r>
      <w:r w:rsidRPr="00EA7D76">
        <w:rPr>
          <w:color w:val="000000" w:themeColor="text1"/>
          <w:position w:val="-12"/>
          <w:sz w:val="28"/>
        </w:rPr>
        <w:object w:dxaOrig="480" w:dyaOrig="380">
          <v:shape id="_x0000_i1440" type="#_x0000_t75" style="width:24.5pt;height:19.5pt" o:ole="">
            <v:imagedata r:id="rId777" o:title=""/>
          </v:shape>
          <o:OLEObject Type="Embed" ProgID="Equation.DSMT4" ShapeID="_x0000_i1440" DrawAspect="Content" ObjectID="_1682849053" r:id="rId778"/>
        </w:object>
      </w:r>
      <w:r w:rsidRPr="00EA7D76">
        <w:rPr>
          <w:color w:val="000000" w:themeColor="text1"/>
          <w:sz w:val="28"/>
        </w:rPr>
        <w:t>= 0,2</w:t>
      </w:r>
      <w:r w:rsidRPr="00EA7D76">
        <w:rPr>
          <w:color w:val="000000" w:themeColor="text1"/>
        </w:rPr>
        <w:t> </w:t>
      </w:r>
      <w:r w:rsidRPr="00EA7D76">
        <w:rPr>
          <w:color w:val="000000" w:themeColor="text1"/>
          <w:sz w:val="28"/>
        </w:rPr>
        <w:t>– коэффициент учитывающий затраты, сопутствующие строительству, которые составляют: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3,3% – временные здания и сооружения (ГСН 81-05-01-2001);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5,0-6,0% – прочие работы и затраты;</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2,6-3,18% – содержание службы заказчика-застройщика, строительный контроль (Методические рекомендации по расчету норматива затрат на содержание службы заказчика-застройщика ОАО «ФСК ЕЭС»);</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7,5-8,5% – проектно-изыскательские работы, затраты на проведение экспертизы проектной документации и авторский надзор (при осуществлении нового строительства – 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Капитальные вложения на сооружение линии электропередачи в текущем уровне цен рекомендуется </w:t>
      </w:r>
      <w:r w:rsidR="004111F8" w:rsidRPr="00EA7D76">
        <w:rPr>
          <w:color w:val="000000" w:themeColor="text1"/>
          <w:sz w:val="28"/>
        </w:rPr>
        <w:t>определять</w:t>
      </w:r>
      <w:r w:rsidRPr="00EA7D76">
        <w:rPr>
          <w:color w:val="000000" w:themeColor="text1"/>
          <w:sz w:val="28"/>
        </w:rPr>
        <w:t xml:space="preserve"> с учетом структуры затрат и с применением индексов цен рекомендованных к применению в текущем квартале, утвержденные в письме Минстроя РФ.</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6600" w:dyaOrig="460">
          <v:shape id="_x0000_i1441" type="#_x0000_t75" style="width:331.5pt;height:23pt" o:ole="">
            <v:imagedata r:id="rId779" o:title=""/>
          </v:shape>
          <o:OLEObject Type="Embed" ProgID="Equation.DSMT4" ShapeID="_x0000_i1441" DrawAspect="Content" ObjectID="_1682849054" r:id="rId780"/>
        </w:object>
      </w:r>
      <w:r w:rsidRPr="00EA7D76">
        <w:rPr>
          <w:color w:val="000000" w:themeColor="text1"/>
        </w:rPr>
        <w:t>,</w:t>
      </w:r>
      <w:r w:rsidRPr="00EA7D76">
        <w:rPr>
          <w:color w:val="000000" w:themeColor="text1"/>
        </w:rPr>
        <w:tab/>
        <w:t>(6.5)</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20ХХ – год строительства; </w:t>
      </w:r>
      <w:r w:rsidRPr="00EA7D76">
        <w:rPr>
          <w:color w:val="000000" w:themeColor="text1"/>
          <w:position w:val="-16"/>
          <w:sz w:val="28"/>
        </w:rPr>
        <w:object w:dxaOrig="1820" w:dyaOrig="460">
          <v:shape id="_x0000_i1442" type="#_x0000_t75" style="width:89pt;height:23pt" o:ole="">
            <v:imagedata r:id="rId781" o:title=""/>
          </v:shape>
          <o:OLEObject Type="Embed" ProgID="Equation.DSMT4" ShapeID="_x0000_i1442" DrawAspect="Content" ObjectID="_1682849055" r:id="rId782"/>
        </w:object>
      </w:r>
      <w:r w:rsidRPr="00EA7D76">
        <w:rPr>
          <w:color w:val="000000" w:themeColor="text1"/>
          <w:sz w:val="28"/>
        </w:rPr>
        <w:t xml:space="preserve"> – составляющие стоимости 1 км линии электропередачи на строительно-монтажные и прочие работы и затраты, приведенные в [7] и таблице П.6.2; </w:t>
      </w:r>
      <w:r w:rsidRPr="00EA7D76">
        <w:rPr>
          <w:color w:val="000000" w:themeColor="text1"/>
          <w:position w:val="-16"/>
          <w:sz w:val="28"/>
        </w:rPr>
        <w:object w:dxaOrig="920" w:dyaOrig="460">
          <v:shape id="_x0000_i1443" type="#_x0000_t75" style="width:46pt;height:23pt" o:ole="">
            <v:imagedata r:id="rId783" o:title=""/>
          </v:shape>
          <o:OLEObject Type="Embed" ProgID="Equation.DSMT4" ShapeID="_x0000_i1443" DrawAspect="Content" ObjectID="_1682849056" r:id="rId784"/>
        </w:object>
      </w:r>
      <w:r w:rsidRPr="00EA7D76">
        <w:rPr>
          <w:color w:val="000000" w:themeColor="text1"/>
          <w:sz w:val="28"/>
        </w:rPr>
        <w:t xml:space="preserve"> – индекс изменения сметной стоимости строительно-монтажных работ по видам строительства, определяемых с применением федеральных единичных расценок (приложение № 1 к письму Минстроя РФ – воздушная прокладка кабеля с алюминиевыми жилами без учета НДС) в зависимости от округа строительства; </w:t>
      </w:r>
      <w:r w:rsidRPr="00EA7D76">
        <w:rPr>
          <w:color w:val="000000" w:themeColor="text1"/>
          <w:position w:val="-16"/>
          <w:sz w:val="28"/>
        </w:rPr>
        <w:object w:dxaOrig="1200" w:dyaOrig="460">
          <v:shape id="_x0000_i1444" type="#_x0000_t75" style="width:61pt;height:23pt" o:ole="">
            <v:imagedata r:id="rId785" o:title=""/>
          </v:shape>
          <o:OLEObject Type="Embed" ProgID="Equation.DSMT4" ShapeID="_x0000_i1444" DrawAspect="Content" ObjectID="_1682849057" r:id="rId786"/>
        </w:object>
      </w:r>
      <w:r w:rsidRPr="00EA7D76">
        <w:rPr>
          <w:color w:val="000000" w:themeColor="text1"/>
          <w:sz w:val="28"/>
        </w:rPr>
        <w:t xml:space="preserve"> – индекс изменения сметной стоимости прочих работ и затрат (приложение № 4 к письму Минстроя РФ – электроэнергетика (строка 2) без учета НДС).</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Капиталовложения на сооружение понижающей подстанции </w:t>
      </w:r>
      <w:r w:rsidRPr="00EA7D76">
        <w:rPr>
          <w:color w:val="000000" w:themeColor="text1"/>
          <w:position w:val="-12"/>
        </w:rPr>
        <w:object w:dxaOrig="639" w:dyaOrig="420">
          <v:shape id="_x0000_i1445" type="#_x0000_t75" style="width:33pt;height:20.5pt" o:ole="">
            <v:imagedata r:id="rId787" o:title=""/>
          </v:shape>
          <o:OLEObject Type="Embed" ProgID="Equation.DSMT4" ShapeID="_x0000_i1445" DrawAspect="Content" ObjectID="_1682849058" r:id="rId788"/>
        </w:object>
      </w:r>
      <w:r w:rsidRPr="00EA7D76">
        <w:rPr>
          <w:color w:val="000000" w:themeColor="text1"/>
        </w:rPr>
        <w:t xml:space="preserve"> </w:t>
      </w:r>
      <w:r w:rsidRPr="00EA7D76">
        <w:rPr>
          <w:color w:val="000000" w:themeColor="text1"/>
          <w:sz w:val="28"/>
        </w:rPr>
        <w:t xml:space="preserve">в базисных ценах складываются из суммарной стоимости устанавливаемых трансформаторов (автотрансформаторов) на подстанции </w:t>
      </w:r>
      <w:r w:rsidRPr="00EA7D76">
        <w:rPr>
          <w:color w:val="000000" w:themeColor="text1"/>
          <w:position w:val="-16"/>
          <w:sz w:val="28"/>
        </w:rPr>
        <w:object w:dxaOrig="840" w:dyaOrig="460">
          <v:shape id="_x0000_i1446" type="#_x0000_t75" style="width:40pt;height:20.5pt" o:ole="">
            <v:imagedata r:id="rId789" o:title=""/>
          </v:shape>
          <o:OLEObject Type="Embed" ProgID="Equation.DSMT4" ShapeID="_x0000_i1446" DrawAspect="Content" ObjectID="_1682849059" r:id="rId790"/>
        </w:object>
      </w:r>
      <w:r w:rsidRPr="00EA7D76">
        <w:rPr>
          <w:color w:val="000000" w:themeColor="text1"/>
          <w:sz w:val="28"/>
        </w:rPr>
        <w:t xml:space="preserve">, суммарной стоимости распределительных устройств всех классов напряжения подстанции </w:t>
      </w:r>
      <w:r w:rsidRPr="00EA7D76">
        <w:rPr>
          <w:color w:val="000000" w:themeColor="text1"/>
          <w:position w:val="-16"/>
          <w:sz w:val="28"/>
        </w:rPr>
        <w:object w:dxaOrig="900" w:dyaOrig="460">
          <v:shape id="_x0000_i1447" type="#_x0000_t75" style="width:47pt;height:20.5pt" o:ole="">
            <v:imagedata r:id="rId791" o:title=""/>
          </v:shape>
          <o:OLEObject Type="Embed" ProgID="Equation.DSMT4" ShapeID="_x0000_i1447" DrawAspect="Content" ObjectID="_1682849060" r:id="rId792"/>
        </w:object>
      </w:r>
      <w:r w:rsidRPr="00EA7D76">
        <w:rPr>
          <w:color w:val="000000" w:themeColor="text1"/>
          <w:sz w:val="28"/>
        </w:rPr>
        <w:t xml:space="preserve">, постоянной части затрат на сооружение подстанции </w:t>
      </w:r>
      <w:r w:rsidRPr="00EA7D76">
        <w:rPr>
          <w:color w:val="000000" w:themeColor="text1"/>
          <w:position w:val="-14"/>
          <w:sz w:val="28"/>
        </w:rPr>
        <w:object w:dxaOrig="1040" w:dyaOrig="400">
          <v:shape id="_x0000_i1448" type="#_x0000_t75" style="width:51.5pt;height:21pt" o:ole="">
            <v:imagedata r:id="rId793" o:title=""/>
          </v:shape>
          <o:OLEObject Type="Embed" ProgID="Equation.DSMT4" ShapeID="_x0000_i1448" DrawAspect="Content" ObjectID="_1682849061" r:id="rId794"/>
        </w:object>
      </w:r>
      <w:r w:rsidRPr="00EA7D76">
        <w:rPr>
          <w:color w:val="000000" w:themeColor="text1"/>
          <w:sz w:val="28"/>
        </w:rPr>
        <w:t>, суммарной стоимости ячеек выключателей на источнике питания проектируемой электрической сети</w:t>
      </w:r>
      <w:r w:rsidRPr="00EA7D76">
        <w:rPr>
          <w:color w:val="000000" w:themeColor="text1"/>
        </w:rPr>
        <w:t xml:space="preserve"> </w:t>
      </w:r>
      <w:r w:rsidRPr="00EA7D76">
        <w:rPr>
          <w:color w:val="000000" w:themeColor="text1"/>
          <w:position w:val="-16"/>
        </w:rPr>
        <w:object w:dxaOrig="960" w:dyaOrig="460">
          <v:shape id="_x0000_i1449" type="#_x0000_t75" style="width:47.5pt;height:20.5pt" o:ole="">
            <v:imagedata r:id="rId795" o:title=""/>
          </v:shape>
          <o:OLEObject Type="Embed" ProgID="Equation.DSMT4" ShapeID="_x0000_i1449" DrawAspect="Content" ObjectID="_1682849062" r:id="rId796"/>
        </w:object>
      </w:r>
      <w:r w:rsidR="00046C97" w:rsidRPr="00EA7D76">
        <w:rPr>
          <w:color w:val="000000" w:themeColor="text1"/>
        </w:rPr>
        <w:t xml:space="preserve">; </w:t>
      </w:r>
      <w:r w:rsidR="00046C97" w:rsidRPr="00EA7D76">
        <w:rPr>
          <w:color w:val="000000" w:themeColor="text1"/>
          <w:sz w:val="28"/>
        </w:rPr>
        <w:t xml:space="preserve">суммарной стоимости устанавливаемых на подстанции компенсирующих устройств </w:t>
      </w:r>
      <w:r w:rsidR="00046C97" w:rsidRPr="00EA7D76">
        <w:rPr>
          <w:color w:val="000000" w:themeColor="text1"/>
          <w:position w:val="-16"/>
        </w:rPr>
        <w:object w:dxaOrig="800" w:dyaOrig="460">
          <v:shape id="_x0000_i1450" type="#_x0000_t75" style="width:39.5pt;height:20.5pt" o:ole="">
            <v:imagedata r:id="rId797" o:title=""/>
          </v:shape>
          <o:OLEObject Type="Embed" ProgID="Equation.DSMT4" ShapeID="_x0000_i1450" DrawAspect="Content" ObjectID="_1682849063" r:id="rId798"/>
        </w:object>
      </w:r>
      <w:r w:rsidRPr="00EA7D76">
        <w:rPr>
          <w:color w:val="000000" w:themeColor="text1"/>
          <w:sz w:val="28"/>
        </w:rPr>
        <w:t>:</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7640" w:dyaOrig="460">
          <v:shape id="_x0000_i1451" type="#_x0000_t75" style="width:378.5pt;height:20.5pt" o:ole="">
            <v:imagedata r:id="rId799" o:title=""/>
          </v:shape>
          <o:OLEObject Type="Embed" ProgID="Equation.DSMT4" ShapeID="_x0000_i1451" DrawAspect="Content" ObjectID="_1682849064" r:id="rId800"/>
        </w:object>
      </w:r>
      <w:r w:rsidRPr="00EA7D76">
        <w:rPr>
          <w:color w:val="000000" w:themeColor="text1"/>
          <w:sz w:val="32"/>
        </w:rPr>
        <w:t>,</w:t>
      </w:r>
      <w:r w:rsidRPr="00EA7D76">
        <w:rPr>
          <w:color w:val="000000" w:themeColor="text1"/>
        </w:rPr>
        <w:tab/>
        <w:t>(6.6)</w:t>
      </w:r>
    </w:p>
    <w:p w:rsidR="00D644EF" w:rsidRPr="00EA7D76" w:rsidRDefault="00262D81" w:rsidP="00D644EF">
      <w:pPr>
        <w:widowControl w:val="0"/>
        <w:suppressAutoHyphens/>
        <w:spacing w:line="360" w:lineRule="auto"/>
        <w:jc w:val="both"/>
        <w:rPr>
          <w:color w:val="000000" w:themeColor="text1"/>
          <w:sz w:val="28"/>
        </w:rPr>
      </w:pPr>
      <w:r w:rsidRPr="00EA7D76">
        <w:rPr>
          <w:color w:val="000000" w:themeColor="text1"/>
          <w:sz w:val="28"/>
          <w:szCs w:val="28"/>
        </w:rPr>
        <w:t xml:space="preserve">где </w:t>
      </w:r>
      <w:r w:rsidR="00D644EF" w:rsidRPr="00EA7D76">
        <w:rPr>
          <w:color w:val="000000" w:themeColor="text1"/>
          <w:position w:val="-12"/>
        </w:rPr>
        <w:object w:dxaOrig="499" w:dyaOrig="380">
          <v:shape id="_x0000_i1452" type="#_x0000_t75" style="width:26pt;height:17.5pt" o:ole="">
            <v:imagedata r:id="rId801" o:title=""/>
          </v:shape>
          <o:OLEObject Type="Embed" ProgID="Equation.DSMT4" ShapeID="_x0000_i1452" DrawAspect="Content" ObjectID="_1682849065" r:id="rId802"/>
        </w:object>
      </w:r>
      <w:r w:rsidR="00D644EF" w:rsidRPr="00EA7D76">
        <w:rPr>
          <w:color w:val="000000" w:themeColor="text1"/>
          <w:sz w:val="28"/>
        </w:rPr>
        <w:t xml:space="preserve"> </w:t>
      </w:r>
      <w:r w:rsidR="00624C98" w:rsidRPr="00EA7D76">
        <w:rPr>
          <w:color w:val="000000" w:themeColor="text1"/>
          <w:sz w:val="28"/>
        </w:rPr>
        <w:t>–</w:t>
      </w:r>
      <w:r w:rsidR="00D644EF" w:rsidRPr="00EA7D76">
        <w:rPr>
          <w:color w:val="000000" w:themeColor="text1"/>
          <w:sz w:val="28"/>
        </w:rPr>
        <w:t xml:space="preserve"> коэффициент учитывающий затраты, сопутствующие строительству, которые составляют: 1,5-2 % – временные здания и сооружения; 8,5-9,0% – </w:t>
      </w:r>
      <w:r w:rsidR="00D644EF" w:rsidRPr="00EA7D76">
        <w:rPr>
          <w:color w:val="000000" w:themeColor="text1"/>
          <w:sz w:val="28"/>
        </w:rPr>
        <w:lastRenderedPageBreak/>
        <w:t xml:space="preserve">прочие работы и затраты; 2,6-3,18% – содержание службы заказчика-застройщика, строительный контроль (Методические рекомендации по расчету норматива затрат на содержание службы заказчика-застройщика ОАО «ФСК ЕЭС»); 7,5-8,5% – проектно-изыскательские работы и авторский надзор (при осуществлении нового строительства - 8%). Принимаем </w:t>
      </w:r>
      <w:r w:rsidR="00D644EF" w:rsidRPr="00EA7D76">
        <w:rPr>
          <w:color w:val="000000" w:themeColor="text1"/>
          <w:position w:val="-12"/>
        </w:rPr>
        <w:object w:dxaOrig="499" w:dyaOrig="380">
          <v:shape id="_x0000_i1453" type="#_x0000_t75" style="width:26pt;height:17.5pt" o:ole="">
            <v:imagedata r:id="rId801" o:title=""/>
          </v:shape>
          <o:OLEObject Type="Embed" ProgID="Equation.DSMT4" ShapeID="_x0000_i1453" DrawAspect="Content" ObjectID="_1682849066" r:id="rId803"/>
        </w:object>
      </w:r>
      <w:r w:rsidR="00D644EF" w:rsidRPr="00EA7D76">
        <w:rPr>
          <w:color w:val="000000" w:themeColor="text1"/>
          <w:sz w:val="28"/>
        </w:rPr>
        <w:t>=0,2.</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Капитальные вложения на сооружение понижающей подстанции в текущем уровне цен рекомендуется осуществлять с учетом структуры затрат и с применением индексов цен рекомендованных к применению в текущем квартале, утвержденные в письме Минстроя РФ.</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9060" w:dyaOrig="460">
          <v:shape id="_x0000_i1454" type="#_x0000_t75" style="width:454.5pt;height:23pt" o:ole="">
            <v:imagedata r:id="rId804" o:title=""/>
          </v:shape>
          <o:OLEObject Type="Embed" ProgID="Equation.DSMT4" ShapeID="_x0000_i1454" DrawAspect="Content" ObjectID="_1682849067" r:id="rId805"/>
        </w:object>
      </w:r>
      <w:r w:rsidRPr="00EA7D76">
        <w:rPr>
          <w:color w:val="000000" w:themeColor="text1"/>
        </w:rPr>
        <w:t>,</w:t>
      </w:r>
      <w:r w:rsidRPr="00EA7D76">
        <w:rPr>
          <w:color w:val="000000" w:themeColor="text1"/>
        </w:rPr>
        <w:tab/>
        <w:t xml:space="preserve"> (6.7)</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20ХХ – год строительства; </w:t>
      </w:r>
      <w:r w:rsidRPr="00EA7D76">
        <w:rPr>
          <w:color w:val="000000" w:themeColor="text1"/>
          <w:position w:val="-16"/>
          <w:sz w:val="28"/>
        </w:rPr>
        <w:object w:dxaOrig="2480" w:dyaOrig="460">
          <v:shape id="_x0000_i1455" type="#_x0000_t75" style="width:124pt;height:23pt" o:ole="">
            <v:imagedata r:id="rId806" o:title=""/>
          </v:shape>
          <o:OLEObject Type="Embed" ProgID="Equation.DSMT4" ShapeID="_x0000_i1455" DrawAspect="Content" ObjectID="_1682849068" r:id="rId807"/>
        </w:object>
      </w:r>
      <w:r w:rsidRPr="00EA7D76">
        <w:rPr>
          <w:color w:val="000000" w:themeColor="text1"/>
          <w:sz w:val="28"/>
        </w:rPr>
        <w:t xml:space="preserve"> – составляющие стоимости строительства подстанций (%)</w:t>
      </w:r>
      <w:r w:rsidR="00811EE2" w:rsidRPr="00EA7D76">
        <w:rPr>
          <w:color w:val="000000" w:themeColor="text1"/>
          <w:sz w:val="28"/>
        </w:rPr>
        <w:t xml:space="preserve"> </w:t>
      </w:r>
      <w:r w:rsidRPr="00EA7D76">
        <w:rPr>
          <w:color w:val="000000" w:themeColor="text1"/>
          <w:sz w:val="28"/>
        </w:rPr>
        <w:t>на строительно-монтажные работы, оборудование и прочие работы и затраты, приведенные в [7] и таблице П.6.3;</w:t>
      </w:r>
      <w:r w:rsidRPr="00EA7D76">
        <w:rPr>
          <w:color w:val="000000" w:themeColor="text1"/>
        </w:rPr>
        <w:t xml:space="preserve"> </w:t>
      </w:r>
      <w:r w:rsidRPr="00EA7D76">
        <w:rPr>
          <w:color w:val="000000" w:themeColor="text1"/>
          <w:position w:val="-12"/>
        </w:rPr>
        <w:object w:dxaOrig="859" w:dyaOrig="420">
          <v:shape id="_x0000_i1456" type="#_x0000_t75" style="width:41pt;height:20.5pt" o:ole="">
            <v:imagedata r:id="rId808" o:title=""/>
          </v:shape>
          <o:OLEObject Type="Embed" ProgID="Equation.DSMT4" ShapeID="_x0000_i1456" DrawAspect="Content" ObjectID="_1682849069" r:id="rId809"/>
        </w:object>
      </w:r>
      <w:r w:rsidRPr="00EA7D76">
        <w:rPr>
          <w:color w:val="000000" w:themeColor="text1"/>
          <w:sz w:val="28"/>
        </w:rPr>
        <w:t xml:space="preserve"> – индекс изменения сметной стоимости строительно-монтажных работ по видам строительства, определяемых с применением федеральных единичных расценок (приложение № 1 к письму Минстроя РФ – прочие объекты без учета НДС); </w:t>
      </w:r>
      <w:r w:rsidRPr="00EA7D76">
        <w:rPr>
          <w:color w:val="000000" w:themeColor="text1"/>
          <w:position w:val="-12"/>
        </w:rPr>
        <w:object w:dxaOrig="760" w:dyaOrig="420">
          <v:shape id="_x0000_i1457" type="#_x0000_t75" style="width:35.5pt;height:20.5pt" o:ole="">
            <v:imagedata r:id="rId810" o:title=""/>
          </v:shape>
          <o:OLEObject Type="Embed" ProgID="Equation.DSMT4" ShapeID="_x0000_i1457" DrawAspect="Content" ObjectID="_1682849070" r:id="rId811"/>
        </w:object>
      </w:r>
      <w:r w:rsidRPr="00EA7D76">
        <w:rPr>
          <w:color w:val="000000" w:themeColor="text1"/>
        </w:rPr>
        <w:t xml:space="preserve"> – </w:t>
      </w:r>
      <w:r w:rsidRPr="00EA7D76">
        <w:rPr>
          <w:color w:val="000000" w:themeColor="text1"/>
          <w:sz w:val="28"/>
          <w:szCs w:val="28"/>
        </w:rPr>
        <w:t xml:space="preserve">индекс изменения сметной стоимости оборудования (приложение № 5 к письму </w:t>
      </w:r>
      <w:r w:rsidRPr="00EA7D76">
        <w:rPr>
          <w:color w:val="000000" w:themeColor="text1"/>
          <w:sz w:val="28"/>
        </w:rPr>
        <w:t xml:space="preserve">Минстроя РФ – </w:t>
      </w:r>
      <w:r w:rsidRPr="00EA7D76">
        <w:rPr>
          <w:color w:val="000000" w:themeColor="text1"/>
          <w:sz w:val="28"/>
          <w:szCs w:val="28"/>
        </w:rPr>
        <w:t xml:space="preserve">электроэнергетика (строка 2) без учета НДС); </w:t>
      </w:r>
      <w:r w:rsidRPr="00EA7D76">
        <w:rPr>
          <w:color w:val="000000" w:themeColor="text1"/>
          <w:sz w:val="28"/>
        </w:rPr>
        <w:t xml:space="preserve"> </w:t>
      </w:r>
      <w:r w:rsidRPr="00EA7D76">
        <w:rPr>
          <w:color w:val="000000" w:themeColor="text1"/>
          <w:position w:val="-16"/>
        </w:rPr>
        <w:object w:dxaOrig="1200" w:dyaOrig="460">
          <v:shape id="_x0000_i1458" type="#_x0000_t75" style="width:61pt;height:20.5pt" o:ole="">
            <v:imagedata r:id="rId812" o:title=""/>
          </v:shape>
          <o:OLEObject Type="Embed" ProgID="Equation.DSMT4" ShapeID="_x0000_i1458" DrawAspect="Content" ObjectID="_1682849071" r:id="rId813"/>
        </w:object>
      </w:r>
      <w:r w:rsidRPr="00EA7D76">
        <w:rPr>
          <w:color w:val="000000" w:themeColor="text1"/>
          <w:sz w:val="28"/>
        </w:rPr>
        <w:t xml:space="preserve"> – индекс изменения сметной стоимости прочих работ и затрат (приложение № 4 к письму Минстроя РФ –</w:t>
      </w:r>
      <w:r w:rsidR="003A69D2" w:rsidRPr="00EA7D76">
        <w:rPr>
          <w:color w:val="000000" w:themeColor="text1"/>
          <w:sz w:val="28"/>
        </w:rPr>
        <w:t xml:space="preserve"> </w:t>
      </w:r>
      <w:r w:rsidRPr="00EA7D76">
        <w:rPr>
          <w:color w:val="000000" w:themeColor="text1"/>
          <w:sz w:val="28"/>
        </w:rPr>
        <w:t>электроэнергетика (строка 2) без учета НДС).</w:t>
      </w:r>
      <w:r w:rsidRPr="00EA7D76">
        <w:rPr>
          <w:color w:val="000000" w:themeColor="text1"/>
        </w:rPr>
        <w:t xml:space="preserve">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капиталовложения в </w:t>
      </w:r>
      <w:r w:rsidRPr="00EA7D76">
        <w:rPr>
          <w:color w:val="000000" w:themeColor="text1"/>
          <w:position w:val="-16"/>
        </w:rPr>
        <w:object w:dxaOrig="360" w:dyaOrig="420">
          <v:shape id="_x0000_i1459" type="#_x0000_t75" style="width:19.5pt;height:20.5pt" o:ole="">
            <v:imagedata r:id="rId814" o:title=""/>
          </v:shape>
          <o:OLEObject Type="Embed" ProgID="Equation.DSMT4" ShapeID="_x0000_i1459" DrawAspect="Content" ObjectID="_1682849072" r:id="rId815"/>
        </w:object>
      </w:r>
      <w:r w:rsidRPr="00EA7D76">
        <w:rPr>
          <w:color w:val="000000" w:themeColor="text1"/>
          <w:sz w:val="28"/>
        </w:rPr>
        <w:t xml:space="preserve"> однотипных трансформаторов, устанавливаемых на подстанции, определяются в зависимости от их номинального напряжения и номинальной мощности по укрупненным показателям стоимости понижающих трансформаторов </w:t>
      </w:r>
      <w:r w:rsidRPr="00EA7D76">
        <w:rPr>
          <w:color w:val="000000" w:themeColor="text1"/>
          <w:position w:val="-16"/>
        </w:rPr>
        <w:object w:dxaOrig="859" w:dyaOrig="420">
          <v:shape id="_x0000_i1460" type="#_x0000_t75" style="width:41pt;height:20.5pt" o:ole="">
            <v:imagedata r:id="rId816" o:title=""/>
          </v:shape>
          <o:OLEObject Type="Embed" ProgID="Equation.DSMT4" ShapeID="_x0000_i1460" DrawAspect="Content" ObjectID="_1682849073" r:id="rId817"/>
        </w:object>
      </w:r>
      <w:r w:rsidRPr="00EA7D76">
        <w:rPr>
          <w:color w:val="000000" w:themeColor="text1"/>
          <w:sz w:val="28"/>
        </w:rPr>
        <w:t>, приведенным в [7] и таблице П.6.4:</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880" w:dyaOrig="460">
          <v:shape id="_x0000_i1461" type="#_x0000_t75" style="width:2in;height:20.5pt" o:ole="">
            <v:imagedata r:id="rId818" o:title=""/>
          </v:shape>
          <o:OLEObject Type="Embed" ProgID="Equation.DSMT4" ShapeID="_x0000_i1461" DrawAspect="Content" ObjectID="_1682849074" r:id="rId819"/>
        </w:object>
      </w:r>
      <w:r w:rsidRPr="00EA7D76">
        <w:rPr>
          <w:color w:val="000000" w:themeColor="text1"/>
        </w:rPr>
        <w:t>,</w:t>
      </w:r>
      <w:r w:rsidRPr="00EA7D76">
        <w:rPr>
          <w:color w:val="000000" w:themeColor="text1"/>
        </w:rPr>
        <w:tab/>
        <w:t>(6.8)</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укрупненные показатели стоимости линейных регулировочных трансформаторов приведены в [7] и таблице П.6.8.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Суммарные капиталовложения в распределительные устройства всех классов напряжения подстанции (как правило, на вновь проектируемых подстанциях число распределительных устройств не превышает трех – РУВН, РУСН и РУНН) складываются из стоимости распределительного устройства каждого класса напряжения:</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4560" w:dyaOrig="460">
          <v:shape id="_x0000_i1462" type="#_x0000_t75" style="width:228pt;height:23pt" o:ole="">
            <v:imagedata r:id="rId820" o:title=""/>
          </v:shape>
          <o:OLEObject Type="Embed" ProgID="Equation.DSMT4" ShapeID="_x0000_i1462" DrawAspect="Content" ObjectID="_1682849075" r:id="rId821"/>
        </w:object>
      </w:r>
      <w:r w:rsidRPr="00EA7D76">
        <w:rPr>
          <w:color w:val="000000" w:themeColor="text1"/>
          <w:sz w:val="32"/>
        </w:rPr>
        <w:t>.</w:t>
      </w:r>
      <w:r w:rsidRPr="00EA7D76">
        <w:rPr>
          <w:color w:val="000000" w:themeColor="text1"/>
        </w:rPr>
        <w:tab/>
        <w:t>(6.9)</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Капиталовложения в распределительное устройство одного класса напряжения понижающей подстанции, состоящего из </w:t>
      </w:r>
      <w:r w:rsidRPr="00EA7D76">
        <w:rPr>
          <w:color w:val="000000" w:themeColor="text1"/>
          <w:position w:val="-12"/>
        </w:rPr>
        <w:object w:dxaOrig="380" w:dyaOrig="380">
          <v:shape id="_x0000_i1463" type="#_x0000_t75" style="width:17.5pt;height:17.5pt" o:ole="">
            <v:imagedata r:id="rId822" o:title=""/>
          </v:shape>
          <o:OLEObject Type="Embed" ProgID="Equation.DSMT4" ShapeID="_x0000_i1463" DrawAspect="Content" ObjectID="_1682849076" r:id="rId823"/>
        </w:object>
      </w:r>
      <w:r w:rsidRPr="00EA7D76">
        <w:rPr>
          <w:color w:val="000000" w:themeColor="text1"/>
          <w:sz w:val="28"/>
        </w:rPr>
        <w:t xml:space="preserve"> ячеек выключателей, определяются в зависимости от его номинального напряжений и типа применяемых выключателей по укрупненным показателям стоимости ячейки выключателя </w:t>
      </w:r>
      <w:r w:rsidRPr="00EA7D76">
        <w:rPr>
          <w:color w:val="000000" w:themeColor="text1"/>
          <w:position w:val="-16"/>
        </w:rPr>
        <w:object w:dxaOrig="980" w:dyaOrig="420">
          <v:shape id="_x0000_i1464" type="#_x0000_t75" style="width:49pt;height:20.5pt" o:ole="">
            <v:imagedata r:id="rId824" o:title=""/>
          </v:shape>
          <o:OLEObject Type="Embed" ProgID="Equation.DSMT4" ShapeID="_x0000_i1464" DrawAspect="Content" ObjectID="_1682849077" r:id="rId825"/>
        </w:object>
      </w:r>
      <w:r w:rsidRPr="00EA7D76">
        <w:rPr>
          <w:color w:val="000000" w:themeColor="text1"/>
        </w:rPr>
        <w:t>,</w:t>
      </w:r>
      <w:r w:rsidRPr="00EA7D76">
        <w:rPr>
          <w:color w:val="000000" w:themeColor="text1"/>
          <w:sz w:val="28"/>
        </w:rPr>
        <w:t xml:space="preserve"> приведенным в [7] и таблице П.6.5:</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3000" w:dyaOrig="460">
          <v:shape id="_x0000_i1465" type="#_x0000_t75" style="width:151pt;height:23pt" o:ole="">
            <v:imagedata r:id="rId826" o:title=""/>
          </v:shape>
          <o:OLEObject Type="Embed" ProgID="Equation.DSMT4" ShapeID="_x0000_i1465" DrawAspect="Content" ObjectID="_1682849078" r:id="rId827"/>
        </w:object>
      </w:r>
      <w:r w:rsidRPr="00EA7D76">
        <w:rPr>
          <w:color w:val="000000" w:themeColor="text1"/>
          <w:sz w:val="32"/>
        </w:rPr>
        <w:t>.</w:t>
      </w:r>
      <w:r w:rsidRPr="00EA7D76">
        <w:rPr>
          <w:color w:val="000000" w:themeColor="text1"/>
        </w:rPr>
        <w:tab/>
        <w:t>(6.10)</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Постоянная часть затрат </w:t>
      </w:r>
      <w:r w:rsidRPr="00EA7D76">
        <w:rPr>
          <w:color w:val="000000" w:themeColor="text1"/>
          <w:position w:val="-16"/>
        </w:rPr>
        <w:object w:dxaOrig="1200" w:dyaOrig="460">
          <v:shape id="_x0000_i1466" type="#_x0000_t75" style="width:61pt;height:23pt" o:ole="">
            <v:imagedata r:id="rId828" o:title=""/>
          </v:shape>
          <o:OLEObject Type="Embed" ProgID="Equation.DSMT4" ShapeID="_x0000_i1466" DrawAspect="Content" ObjectID="_1682849079" r:id="rId829"/>
        </w:object>
      </w:r>
      <w:r w:rsidRPr="00EA7D76">
        <w:rPr>
          <w:color w:val="000000" w:themeColor="text1"/>
        </w:rPr>
        <w:t xml:space="preserve"> </w:t>
      </w:r>
      <w:r w:rsidRPr="00EA7D76">
        <w:rPr>
          <w:color w:val="000000" w:themeColor="text1"/>
          <w:sz w:val="28"/>
        </w:rPr>
        <w:t xml:space="preserve">определяется в зависимости от номинального напряжения распределительных устройств подстанции и схемы распределительного устройства высшего напряжения по укрупненным показателям стоимости постоянной части затрат </w:t>
      </w:r>
      <w:r w:rsidRPr="00EA7D76">
        <w:rPr>
          <w:color w:val="000000" w:themeColor="text1"/>
          <w:position w:val="-16"/>
        </w:rPr>
        <w:object w:dxaOrig="1219" w:dyaOrig="420">
          <v:shape id="_x0000_i1467" type="#_x0000_t75" style="width:60pt;height:20.5pt" o:ole="">
            <v:imagedata r:id="rId830" o:title=""/>
          </v:shape>
          <o:OLEObject Type="Embed" ProgID="Equation.DSMT4" ShapeID="_x0000_i1467" DrawAspect="Content" ObjectID="_1682849080" r:id="rId831"/>
        </w:object>
      </w:r>
      <w:r w:rsidRPr="00EA7D76">
        <w:rPr>
          <w:color w:val="000000" w:themeColor="text1"/>
          <w:sz w:val="28"/>
        </w:rPr>
        <w:t>, приведенным в [7] и таблице П.6.6:</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944B71" w:rsidRPr="00EA7D76">
        <w:rPr>
          <w:color w:val="000000" w:themeColor="text1"/>
          <w:position w:val="-16"/>
          <w:sz w:val="32"/>
        </w:rPr>
        <w:object w:dxaOrig="3019" w:dyaOrig="460">
          <v:shape id="_x0000_i1468" type="#_x0000_t75" style="width:150pt;height:20.5pt" o:ole="">
            <v:imagedata r:id="rId832" o:title=""/>
          </v:shape>
          <o:OLEObject Type="Embed" ProgID="Equation.DSMT4" ShapeID="_x0000_i1468" DrawAspect="Content" ObjectID="_1682849081" r:id="rId833"/>
        </w:object>
      </w:r>
      <w:r w:rsidRPr="00EA7D76">
        <w:rPr>
          <w:color w:val="000000" w:themeColor="text1"/>
          <w:sz w:val="32"/>
        </w:rPr>
        <w:t>.</w:t>
      </w:r>
      <w:r w:rsidRPr="00EA7D76">
        <w:rPr>
          <w:color w:val="000000" w:themeColor="text1"/>
        </w:rPr>
        <w:tab/>
        <w:t>(6.11)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Суммарная стоимость ячеек выключателей на источнике питания проектируемой электрической сети</w:t>
      </w:r>
      <w:r w:rsidRPr="00EA7D76">
        <w:rPr>
          <w:color w:val="000000" w:themeColor="text1"/>
        </w:rPr>
        <w:t xml:space="preserve"> </w:t>
      </w:r>
      <w:r w:rsidRPr="00EA7D76">
        <w:rPr>
          <w:color w:val="000000" w:themeColor="text1"/>
          <w:position w:val="-16"/>
        </w:rPr>
        <w:object w:dxaOrig="960" w:dyaOrig="460">
          <v:shape id="_x0000_i1469" type="#_x0000_t75" style="width:47.5pt;height:20.5pt" o:ole="">
            <v:imagedata r:id="rId795" o:title=""/>
          </v:shape>
          <o:OLEObject Type="Embed" ProgID="Equation.DSMT4" ShapeID="_x0000_i1469" DrawAspect="Content" ObjectID="_1682849082" r:id="rId834"/>
        </w:object>
      </w:r>
      <w:r w:rsidRPr="00EA7D76">
        <w:rPr>
          <w:color w:val="000000" w:themeColor="text1"/>
        </w:rPr>
        <w:t xml:space="preserve"> </w:t>
      </w:r>
      <w:r w:rsidRPr="00EA7D76">
        <w:rPr>
          <w:color w:val="000000" w:themeColor="text1"/>
          <w:sz w:val="28"/>
        </w:rPr>
        <w:t>определяется аналогично капиталовложениям в распределительное устройство одного класса напряжения понижающей подстанции по выражению (6.10) в зависимости от количества выключателей.</w:t>
      </w:r>
    </w:p>
    <w:p w:rsidR="003A69D2" w:rsidRPr="00EA7D76" w:rsidRDefault="003A69D2"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капиталовложения устанавливаемых на подстанции батарей конденсаторов </w:t>
      </w:r>
      <w:r w:rsidRPr="00EA7D76">
        <w:rPr>
          <w:color w:val="000000" w:themeColor="text1"/>
          <w:position w:val="-16"/>
        </w:rPr>
        <w:object w:dxaOrig="800" w:dyaOrig="460">
          <v:shape id="_x0000_i1470" type="#_x0000_t75" style="width:39.5pt;height:20.5pt" o:ole="">
            <v:imagedata r:id="rId797" o:title=""/>
          </v:shape>
          <o:OLEObject Type="Embed" ProgID="Equation.DSMT4" ShapeID="_x0000_i1470" DrawAspect="Content" ObjectID="_1682849083" r:id="rId835"/>
        </w:object>
      </w:r>
      <w:r w:rsidRPr="00EA7D76">
        <w:rPr>
          <w:color w:val="000000" w:themeColor="text1"/>
        </w:rPr>
        <w:t>,</w:t>
      </w:r>
      <w:r w:rsidRPr="00EA7D76">
        <w:rPr>
          <w:color w:val="000000" w:themeColor="text1"/>
          <w:sz w:val="28"/>
        </w:rPr>
        <w:t xml:space="preserve"> определяется в зависимости от номинальной реактивной мощности КУ по укрупненным показателям стоимости.</w:t>
      </w:r>
    </w:p>
    <w:p w:rsidR="003432CF" w:rsidRPr="00EA7D76" w:rsidRDefault="00D644EF" w:rsidP="003432CF">
      <w:pPr>
        <w:widowControl w:val="0"/>
        <w:suppressAutoHyphens/>
        <w:spacing w:line="360" w:lineRule="auto"/>
        <w:ind w:firstLine="708"/>
        <w:jc w:val="both"/>
        <w:rPr>
          <w:color w:val="000000" w:themeColor="text1"/>
          <w:sz w:val="28"/>
        </w:rPr>
      </w:pPr>
      <w:r w:rsidRPr="00EA7D76">
        <w:rPr>
          <w:color w:val="000000" w:themeColor="text1"/>
          <w:sz w:val="28"/>
        </w:rPr>
        <w:t>Базовая укрупненная стоимость конденсаторной батареи 10(6) кВ единичной мощностью 1 Мвар в ценах 200</w:t>
      </w:r>
      <w:r w:rsidR="00046C97" w:rsidRPr="00EA7D76">
        <w:rPr>
          <w:color w:val="000000" w:themeColor="text1"/>
          <w:sz w:val="28"/>
        </w:rPr>
        <w:t>0 года составляет 274 тыс. руб.</w:t>
      </w:r>
      <w:r w:rsidR="003432CF" w:rsidRPr="00EA7D76">
        <w:rPr>
          <w:color w:val="000000" w:themeColor="text1"/>
          <w:sz w:val="28"/>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6.3. Издержки на передачу электроэнергии по электрической сети</w:t>
      </w:r>
    </w:p>
    <w:p w:rsidR="00427C8E" w:rsidRPr="00EA7D76" w:rsidRDefault="00427C8E"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ежегодные издержки на передачу электроэнергии по электрической сети </w:t>
      </w:r>
      <w:r w:rsidRPr="00EA7D76">
        <w:rPr>
          <w:color w:val="000000" w:themeColor="text1"/>
          <w:position w:val="-12"/>
        </w:rPr>
        <w:object w:dxaOrig="400" w:dyaOrig="380">
          <v:shape id="_x0000_i1471" type="#_x0000_t75" style="width:21pt;height:17.5pt" o:ole="">
            <v:imagedata r:id="rId836" o:title=""/>
          </v:shape>
          <o:OLEObject Type="Embed" ProgID="Equation.DSMT4" ShapeID="_x0000_i1471" DrawAspect="Content" ObjectID="_1682849084" r:id="rId837"/>
        </w:object>
      </w:r>
      <w:r w:rsidRPr="00EA7D76">
        <w:rPr>
          <w:color w:val="000000" w:themeColor="text1"/>
          <w:sz w:val="28"/>
        </w:rPr>
        <w:t xml:space="preserve"> складываются из суммарных ежегодных издержек на эксплуатацию элементов электрической сети </w:t>
      </w:r>
      <w:r w:rsidRPr="00EA7D76">
        <w:rPr>
          <w:color w:val="000000" w:themeColor="text1"/>
          <w:position w:val="-12"/>
        </w:rPr>
        <w:object w:dxaOrig="780" w:dyaOrig="380">
          <v:shape id="_x0000_i1472" type="#_x0000_t75" style="width:38pt;height:17.5pt" o:ole="">
            <v:imagedata r:id="rId838" o:title=""/>
          </v:shape>
          <o:OLEObject Type="Embed" ProgID="Equation.DSMT4" ShapeID="_x0000_i1472" DrawAspect="Content" ObjectID="_1682849085" r:id="rId839"/>
        </w:object>
      </w:r>
      <w:r w:rsidRPr="00EA7D76">
        <w:rPr>
          <w:color w:val="000000" w:themeColor="text1"/>
          <w:sz w:val="28"/>
        </w:rPr>
        <w:t xml:space="preserve"> (линий электропередачи и подстанций) и суммарных ежегодных издержек на возмещение потерь электроэнергии при ее передаче по элементам электрической сети </w:t>
      </w:r>
      <w:r w:rsidRPr="00EA7D76">
        <w:rPr>
          <w:color w:val="000000" w:themeColor="text1"/>
          <w:position w:val="-12"/>
        </w:rPr>
        <w:object w:dxaOrig="680" w:dyaOrig="380">
          <v:shape id="_x0000_i1473" type="#_x0000_t75" style="width:36.5pt;height:17.5pt" o:ole="">
            <v:imagedata r:id="rId840" o:title=""/>
          </v:shape>
          <o:OLEObject Type="Embed" ProgID="Equation.DSMT4" ShapeID="_x0000_i1473" DrawAspect="Content" ObjectID="_1682849086" r:id="rId841"/>
        </w:object>
      </w:r>
      <w:r w:rsidRPr="00EA7D76">
        <w:rPr>
          <w:color w:val="000000" w:themeColor="text1"/>
          <w:sz w:val="28"/>
        </w:rPr>
        <w:t>:</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sz w:val="32"/>
        </w:rPr>
        <w:object w:dxaOrig="2280" w:dyaOrig="380">
          <v:shape id="_x0000_i1474" type="#_x0000_t75" style="width:113pt;height:17.5pt" o:ole="">
            <v:imagedata r:id="rId842" o:title=""/>
          </v:shape>
          <o:OLEObject Type="Embed" ProgID="Equation.DSMT4" ShapeID="_x0000_i1474" DrawAspect="Content" ObjectID="_1682849087" r:id="rId843"/>
        </w:object>
      </w:r>
      <w:r w:rsidRPr="00EA7D76">
        <w:rPr>
          <w:color w:val="000000" w:themeColor="text1"/>
          <w:sz w:val="32"/>
        </w:rPr>
        <w:t>.</w:t>
      </w:r>
      <w:r w:rsidRPr="00EA7D76">
        <w:rPr>
          <w:color w:val="000000" w:themeColor="text1"/>
        </w:rPr>
        <w:tab/>
        <w:t>(6.12)</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Ежегодные издержки эксплуатации элемента электрической сети </w:t>
      </w:r>
      <w:r w:rsidRPr="00EA7D76">
        <w:rPr>
          <w:color w:val="000000" w:themeColor="text1"/>
          <w:position w:val="-12"/>
        </w:rPr>
        <w:object w:dxaOrig="780" w:dyaOrig="380">
          <v:shape id="_x0000_i1475" type="#_x0000_t75" style="width:38pt;height:17.5pt" o:ole="">
            <v:imagedata r:id="rId838" o:title=""/>
          </v:shape>
          <o:OLEObject Type="Embed" ProgID="Equation.DSMT4" ShapeID="_x0000_i1475" DrawAspect="Content" ObjectID="_1682849088" r:id="rId844"/>
        </w:object>
      </w:r>
      <w:r w:rsidRPr="00EA7D76">
        <w:rPr>
          <w:color w:val="000000" w:themeColor="text1"/>
          <w:sz w:val="28"/>
        </w:rPr>
        <w:t xml:space="preserve"> складываются из ежегодных издержек на амортизацию </w:t>
      </w:r>
      <w:r w:rsidRPr="00EA7D76">
        <w:rPr>
          <w:color w:val="000000" w:themeColor="text1"/>
          <w:position w:val="-12"/>
        </w:rPr>
        <w:object w:dxaOrig="499" w:dyaOrig="380">
          <v:shape id="_x0000_i1476" type="#_x0000_t75" style="width:26pt;height:17.5pt" o:ole="">
            <v:imagedata r:id="rId845" o:title=""/>
          </v:shape>
          <o:OLEObject Type="Embed" ProgID="Equation.DSMT4" ShapeID="_x0000_i1476" DrawAspect="Content" ObjectID="_1682849089" r:id="rId846"/>
        </w:object>
      </w:r>
      <w:r w:rsidRPr="00EA7D76">
        <w:rPr>
          <w:color w:val="000000" w:themeColor="text1"/>
          <w:sz w:val="28"/>
        </w:rPr>
        <w:t xml:space="preserve">, ремонты </w:t>
      </w:r>
      <w:r w:rsidRPr="00EA7D76">
        <w:rPr>
          <w:color w:val="000000" w:themeColor="text1"/>
          <w:position w:val="-16"/>
        </w:rPr>
        <w:object w:dxaOrig="580" w:dyaOrig="420">
          <v:shape id="_x0000_i1477" type="#_x0000_t75" style="width:31pt;height:19.5pt" o:ole="">
            <v:imagedata r:id="rId847" o:title=""/>
          </v:shape>
          <o:OLEObject Type="Embed" ProgID="Equation.DSMT4" ShapeID="_x0000_i1477" DrawAspect="Content" ObjectID="_1682849090" r:id="rId848"/>
        </w:object>
      </w:r>
      <w:r w:rsidRPr="00EA7D76">
        <w:rPr>
          <w:color w:val="000000" w:themeColor="text1"/>
          <w:sz w:val="28"/>
        </w:rPr>
        <w:t xml:space="preserve"> и обслуживание </w:t>
      </w:r>
      <w:r w:rsidRPr="00EA7D76">
        <w:rPr>
          <w:color w:val="000000" w:themeColor="text1"/>
          <w:position w:val="-12"/>
        </w:rPr>
        <w:object w:dxaOrig="600" w:dyaOrig="380">
          <v:shape id="_x0000_i1478" type="#_x0000_t75" style="width:30pt;height:17.5pt" o:ole="">
            <v:imagedata r:id="rId849" o:title=""/>
          </v:shape>
          <o:OLEObject Type="Embed" ProgID="Equation.DSMT4" ShapeID="_x0000_i1478" DrawAspect="Content" ObjectID="_1682849091" r:id="rId850"/>
        </w:object>
      </w:r>
      <w:r w:rsidRPr="00EA7D76">
        <w:rPr>
          <w:color w:val="000000" w:themeColor="text1"/>
        </w:rPr>
        <w:t xml:space="preserve"> </w:t>
      </w:r>
      <w:r w:rsidRPr="00EA7D76">
        <w:rPr>
          <w:color w:val="000000" w:themeColor="text1"/>
          <w:sz w:val="28"/>
        </w:rPr>
        <w:t>объекта:</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3100" w:dyaOrig="420">
          <v:shape id="_x0000_i1479" type="#_x0000_t75" style="width:156pt;height:19.5pt" o:ole="">
            <v:imagedata r:id="rId851" o:title=""/>
          </v:shape>
          <o:OLEObject Type="Embed" ProgID="Equation.DSMT4" ShapeID="_x0000_i1479" DrawAspect="Content" ObjectID="_1682849092" r:id="rId852"/>
        </w:object>
      </w:r>
      <w:r w:rsidRPr="00EA7D76">
        <w:rPr>
          <w:color w:val="000000" w:themeColor="text1"/>
          <w:sz w:val="32"/>
        </w:rPr>
        <w:t>.</w:t>
      </w:r>
      <w:r w:rsidRPr="00EA7D76">
        <w:rPr>
          <w:color w:val="000000" w:themeColor="text1"/>
        </w:rPr>
        <w:tab/>
        <w:t>(6.13)</w:t>
      </w:r>
    </w:p>
    <w:p w:rsidR="00811EE2"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Составляющие ежегодных эксплуатационных издержек при технико-экономическом сопоставлении вариантов электросетевых объектов определяются на основе опыта эксплуатации элементов электрических сетей, что позволяет сравнительно просто (без выполнения сметно-финансовых расчетов) определять эксплуатационные издержки как процент от капиталовложений, что связано с некоторой погрешностью.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Например, издержки на обслуживание линий электропередачи практически не зависят от сечения проводов. Однако это не вызывает существенных погрешностей и вполне допустимо на стадии технико-экономического сопоставления. Тогда:</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sz w:val="32"/>
        </w:rPr>
        <w:object w:dxaOrig="1540" w:dyaOrig="380">
          <v:shape id="_x0000_i1480" type="#_x0000_t75" style="width:77.5pt;height:17.5pt" o:ole="">
            <v:imagedata r:id="rId853" o:title=""/>
          </v:shape>
          <o:OLEObject Type="Embed" ProgID="Equation.DSMT4" ShapeID="_x0000_i1480" DrawAspect="Content" ObjectID="_1682849093" r:id="rId854"/>
        </w:object>
      </w:r>
      <w:r w:rsidRPr="00EA7D76">
        <w:rPr>
          <w:color w:val="000000" w:themeColor="text1"/>
          <w:sz w:val="32"/>
        </w:rPr>
        <w:t>,</w:t>
      </w:r>
      <w:r w:rsidRPr="00EA7D76">
        <w:rPr>
          <w:color w:val="000000" w:themeColor="text1"/>
        </w:rPr>
        <w:tab/>
        <w:t>(6.14)</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 w:val="32"/>
        </w:rPr>
        <w:object w:dxaOrig="1740" w:dyaOrig="420">
          <v:shape id="_x0000_i1481" type="#_x0000_t75" style="width:83pt;height:19.5pt" o:ole="">
            <v:imagedata r:id="rId855" o:title=""/>
          </v:shape>
          <o:OLEObject Type="Embed" ProgID="Equation.DSMT4" ShapeID="_x0000_i1481" DrawAspect="Content" ObjectID="_1682849094" r:id="rId856"/>
        </w:object>
      </w:r>
      <w:r w:rsidRPr="00EA7D76">
        <w:rPr>
          <w:color w:val="000000" w:themeColor="text1"/>
          <w:sz w:val="32"/>
        </w:rPr>
        <w:t>,</w:t>
      </w:r>
      <w:r w:rsidRPr="00EA7D76">
        <w:rPr>
          <w:color w:val="000000" w:themeColor="text1"/>
        </w:rPr>
        <w:tab/>
        <w:t>(6.15)</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sz w:val="32"/>
        </w:rPr>
        <w:object w:dxaOrig="1780" w:dyaOrig="380">
          <v:shape id="_x0000_i1482" type="#_x0000_t75" style="width:89pt;height:17.5pt" o:ole="">
            <v:imagedata r:id="rId857" o:title=""/>
          </v:shape>
          <o:OLEObject Type="Embed" ProgID="Equation.DSMT4" ShapeID="_x0000_i1482" DrawAspect="Content" ObjectID="_1682849095" r:id="rId858"/>
        </w:object>
      </w:r>
      <w:r w:rsidRPr="00EA7D76">
        <w:rPr>
          <w:color w:val="000000" w:themeColor="text1"/>
          <w:sz w:val="32"/>
        </w:rPr>
        <w:t>,</w:t>
      </w:r>
      <w:r w:rsidRPr="00EA7D76">
        <w:rPr>
          <w:color w:val="000000" w:themeColor="text1"/>
        </w:rPr>
        <w:tab/>
        <w:t>(6.16)</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rPr>
        <w:object w:dxaOrig="440" w:dyaOrig="380">
          <v:shape id="_x0000_i1483" type="#_x0000_t75" style="width:20.5pt;height:17.5pt" o:ole="">
            <v:imagedata r:id="rId859" o:title=""/>
          </v:shape>
          <o:OLEObject Type="Embed" ProgID="Equation.DSMT4" ShapeID="_x0000_i1483" DrawAspect="Content" ObjectID="_1682849096" r:id="rId860"/>
        </w:object>
      </w:r>
      <w:r w:rsidRPr="00EA7D76">
        <w:rPr>
          <w:color w:val="000000" w:themeColor="text1"/>
          <w:sz w:val="28"/>
        </w:rPr>
        <w:t xml:space="preserve">, </w:t>
      </w:r>
      <w:r w:rsidRPr="00EA7D76">
        <w:rPr>
          <w:color w:val="000000" w:themeColor="text1"/>
          <w:position w:val="-16"/>
        </w:rPr>
        <w:object w:dxaOrig="520" w:dyaOrig="420">
          <v:shape id="_x0000_i1484" type="#_x0000_t75" style="width:26pt;height:20.5pt" o:ole="">
            <v:imagedata r:id="rId861" o:title=""/>
          </v:shape>
          <o:OLEObject Type="Embed" ProgID="Equation.DSMT4" ShapeID="_x0000_i1484" DrawAspect="Content" ObjectID="_1682849097" r:id="rId862"/>
        </w:object>
      </w:r>
      <w:r w:rsidRPr="00EA7D76">
        <w:rPr>
          <w:color w:val="000000" w:themeColor="text1"/>
          <w:sz w:val="28"/>
        </w:rPr>
        <w:t xml:space="preserve">, </w:t>
      </w:r>
      <w:r w:rsidRPr="00EA7D76">
        <w:rPr>
          <w:color w:val="000000" w:themeColor="text1"/>
          <w:position w:val="-12"/>
        </w:rPr>
        <w:object w:dxaOrig="560" w:dyaOrig="380">
          <v:shape id="_x0000_i1485" type="#_x0000_t75" style="width:28pt;height:17.5pt" o:ole="">
            <v:imagedata r:id="rId863" o:title=""/>
          </v:shape>
          <o:OLEObject Type="Embed" ProgID="Equation.DSMT4" ShapeID="_x0000_i1485" DrawAspect="Content" ObjectID="_1682849098" r:id="rId864"/>
        </w:object>
      </w:r>
      <w:r w:rsidRPr="00EA7D76">
        <w:rPr>
          <w:color w:val="000000" w:themeColor="text1"/>
        </w:rPr>
        <w:t xml:space="preserve"> –</w:t>
      </w:r>
      <w:r w:rsidRPr="00EA7D76">
        <w:rPr>
          <w:color w:val="000000" w:themeColor="text1"/>
          <w:sz w:val="28"/>
        </w:rPr>
        <w:t xml:space="preserve"> соответственно нормы отчислений на амортизацию, ремонты и обслуживание, приведенные в </w:t>
      </w:r>
      <w:r w:rsidRPr="00EA7D76">
        <w:rPr>
          <w:color w:val="000000" w:themeColor="text1"/>
          <w:sz w:val="28"/>
          <w:szCs w:val="28"/>
        </w:rPr>
        <w:t>[6]</w:t>
      </w:r>
      <w:r w:rsidRPr="00EA7D76">
        <w:rPr>
          <w:color w:val="000000" w:themeColor="text1"/>
          <w:sz w:val="28"/>
        </w:rPr>
        <w:t xml:space="preserve"> и таблице П.6.7; </w:t>
      </w:r>
      <w:r w:rsidRPr="00EA7D76">
        <w:rPr>
          <w:color w:val="000000" w:themeColor="text1"/>
          <w:position w:val="-4"/>
        </w:rPr>
        <w:object w:dxaOrig="300" w:dyaOrig="279">
          <v:shape id="_x0000_i1486" type="#_x0000_t75" style="width:16pt;height:12pt" o:ole="">
            <v:imagedata r:id="rId865" o:title=""/>
          </v:shape>
          <o:OLEObject Type="Embed" ProgID="Equation.DSMT4" ShapeID="_x0000_i1486" DrawAspect="Content" ObjectID="_1682849099" r:id="rId866"/>
        </w:object>
      </w:r>
      <w:r w:rsidRPr="00EA7D76">
        <w:rPr>
          <w:color w:val="000000" w:themeColor="text1"/>
        </w:rPr>
        <w:t xml:space="preserve"> –</w:t>
      </w:r>
      <w:r w:rsidRPr="00EA7D76">
        <w:rPr>
          <w:color w:val="000000" w:themeColor="text1"/>
          <w:sz w:val="28"/>
        </w:rPr>
        <w:t xml:space="preserve"> капиталовложения в элемент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lastRenderedPageBreak/>
        <w:t>При этом в формуле (6.2) при технико-экономическом сопоставлении, амортизационные отчисления в составе суммарных ежегодных издержек на передачу электроэнергии по электрической сети не учитываются [6].</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Суммарные ежегодные издержки на возмещение потерь электроэнергии в элементах электрической сети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rPr>
        <w:object w:dxaOrig="1820" w:dyaOrig="380">
          <v:shape id="_x0000_i1487" type="#_x0000_t75" style="width:89pt;height:17.5pt" o:ole="">
            <v:imagedata r:id="rId867" o:title=""/>
          </v:shape>
          <o:OLEObject Type="Embed" ProgID="Equation.DSMT4" ShapeID="_x0000_i1487" DrawAspect="Content" ObjectID="_1682849100" r:id="rId868"/>
        </w:object>
      </w:r>
      <w:r w:rsidRPr="00EA7D76">
        <w:rPr>
          <w:color w:val="000000" w:themeColor="text1"/>
          <w:sz w:val="32"/>
        </w:rPr>
        <w:t>,</w:t>
      </w:r>
      <w:r w:rsidRPr="00EA7D76">
        <w:rPr>
          <w:color w:val="000000" w:themeColor="text1"/>
        </w:rPr>
        <w:tab/>
        <w:t>(6.17)</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0"/>
          <w:sz w:val="28"/>
          <w:szCs w:val="28"/>
        </w:rPr>
        <w:object w:dxaOrig="279" w:dyaOrig="320">
          <v:shape id="_x0000_i1488" type="#_x0000_t75" style="width:12pt;height:15.5pt" o:ole="" fillcolor="window">
            <v:imagedata r:id="rId869" o:title=""/>
          </v:shape>
          <o:OLEObject Type="Embed" ProgID="Equation.DSMT4" ShapeID="_x0000_i1488" DrawAspect="Content" ObjectID="_1682849101" r:id="rId870"/>
        </w:object>
      </w:r>
      <w:r w:rsidRPr="00EA7D76">
        <w:rPr>
          <w:color w:val="000000" w:themeColor="text1"/>
          <w:sz w:val="28"/>
        </w:rPr>
        <w:t xml:space="preserve"> – стоимость потерь электроэнергии; </w:t>
      </w:r>
      <w:r w:rsidRPr="00EA7D76">
        <w:rPr>
          <w:color w:val="000000" w:themeColor="text1"/>
          <w:position w:val="-12"/>
        </w:rPr>
        <w:object w:dxaOrig="560" w:dyaOrig="380">
          <v:shape id="_x0000_i1489" type="#_x0000_t75" style="width:26pt;height:17.5pt" o:ole="">
            <v:imagedata r:id="rId871" o:title=""/>
          </v:shape>
          <o:OLEObject Type="Embed" ProgID="Equation.DSMT4" ShapeID="_x0000_i1489" DrawAspect="Content" ObjectID="_1682849102" r:id="rId872"/>
        </w:object>
      </w:r>
      <w:r w:rsidRPr="00EA7D76">
        <w:rPr>
          <w:color w:val="000000" w:themeColor="text1"/>
          <w:sz w:val="28"/>
        </w:rPr>
        <w:t xml:space="preserve"> – суммарные годовые потери электроэнергии в элементах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Годовые потери электроэнергии в элементе электрической, сети </w:t>
      </w:r>
      <w:r w:rsidRPr="00EA7D76">
        <w:rPr>
          <w:color w:val="000000" w:themeColor="text1"/>
          <w:position w:val="-12"/>
        </w:rPr>
        <w:object w:dxaOrig="540" w:dyaOrig="380">
          <v:shape id="_x0000_i1490" type="#_x0000_t75" style="width:26pt;height:17.5pt" o:ole="">
            <v:imagedata r:id="rId873" o:title=""/>
          </v:shape>
          <o:OLEObject Type="Embed" ProgID="Equation.DSMT4" ShapeID="_x0000_i1490" DrawAspect="Content" ObjectID="_1682849103" r:id="rId874"/>
        </w:object>
      </w:r>
      <w:r w:rsidRPr="00EA7D76">
        <w:rPr>
          <w:color w:val="000000" w:themeColor="text1"/>
        </w:rPr>
        <w:t xml:space="preserve"> </w:t>
      </w:r>
      <w:r w:rsidRPr="00EA7D76">
        <w:rPr>
          <w:color w:val="000000" w:themeColor="text1"/>
          <w:sz w:val="28"/>
        </w:rPr>
        <w:t xml:space="preserve">состоят из нагрузочных (переменных) потерь в активном сопротивлении продольной ветви схемы замещения элемента </w:t>
      </w:r>
      <w:r w:rsidRPr="00EA7D76">
        <w:rPr>
          <w:color w:val="000000" w:themeColor="text1"/>
          <w:position w:val="-16"/>
        </w:rPr>
        <w:object w:dxaOrig="780" w:dyaOrig="420">
          <v:shape id="_x0000_i1491" type="#_x0000_t75" style="width:38pt;height:20.5pt" o:ole="">
            <v:imagedata r:id="rId875" o:title=""/>
          </v:shape>
          <o:OLEObject Type="Embed" ProgID="Equation.DSMT4" ShapeID="_x0000_i1491" DrawAspect="Content" ObjectID="_1682849104" r:id="rId876"/>
        </w:object>
      </w:r>
      <w:r w:rsidRPr="00EA7D76">
        <w:rPr>
          <w:color w:val="000000" w:themeColor="text1"/>
          <w:sz w:val="28"/>
        </w:rPr>
        <w:t xml:space="preserve"> и условно-постоянных потерь в активной проводимости поперечной ветви схемы замещения элемента </w:t>
      </w:r>
      <w:r w:rsidRPr="00EA7D76">
        <w:rPr>
          <w:color w:val="000000" w:themeColor="text1"/>
          <w:position w:val="-16"/>
        </w:rPr>
        <w:object w:dxaOrig="1160" w:dyaOrig="420">
          <v:shape id="_x0000_i1492" type="#_x0000_t75" style="width:61pt;height:20.5pt" o:ole="">
            <v:imagedata r:id="rId877" o:title=""/>
          </v:shape>
          <o:OLEObject Type="Embed" ProgID="Equation.DSMT4" ShapeID="_x0000_i1492" DrawAspect="Content" ObjectID="_1682849105" r:id="rId878"/>
        </w:object>
      </w:r>
      <w:r w:rsidRPr="00EA7D76">
        <w:rPr>
          <w:color w:val="000000" w:themeColor="text1"/>
        </w:rPr>
        <w:t xml:space="preserve"> </w:t>
      </w:r>
      <w:r w:rsidRPr="00EA7D76">
        <w:rPr>
          <w:color w:val="000000" w:themeColor="text1"/>
          <w:sz w:val="28"/>
        </w:rPr>
        <w:t>(потери холостого хода, потери на корону, диэлектрические потери и</w:t>
      </w:r>
      <w:r w:rsidR="00941680" w:rsidRPr="00EA7D76">
        <w:rPr>
          <w:color w:val="000000" w:themeColor="text1"/>
          <w:sz w:val="28"/>
        </w:rPr>
        <w:t> </w:t>
      </w:r>
      <w:r w:rsidRPr="00EA7D76">
        <w:rPr>
          <w:color w:val="000000" w:themeColor="text1"/>
          <w:sz w:val="28"/>
        </w:rPr>
        <w:t>т.д.):</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880" w:dyaOrig="420">
          <v:shape id="_x0000_i1493" type="#_x0000_t75" style="width:2in;height:20.5pt" o:ole="">
            <v:imagedata r:id="rId879" o:title=""/>
          </v:shape>
          <o:OLEObject Type="Embed" ProgID="Equation.DSMT4" ShapeID="_x0000_i1493" DrawAspect="Content" ObjectID="_1682849106" r:id="rId880"/>
        </w:object>
      </w:r>
      <w:r w:rsidRPr="00EA7D76">
        <w:rPr>
          <w:color w:val="000000" w:themeColor="text1"/>
          <w:sz w:val="32"/>
        </w:rPr>
        <w:t>,</w:t>
      </w:r>
      <w:r w:rsidRPr="00EA7D76">
        <w:rPr>
          <w:color w:val="000000" w:themeColor="text1"/>
        </w:rPr>
        <w:tab/>
        <w:t>(6.18)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 свою очередь при технико-экономическом сопоставлении годовые нагрузочные потери электроэнергии </w:t>
      </w:r>
      <w:r w:rsidRPr="00EA7D76">
        <w:rPr>
          <w:color w:val="000000" w:themeColor="text1"/>
          <w:position w:val="-16"/>
        </w:rPr>
        <w:object w:dxaOrig="780" w:dyaOrig="420">
          <v:shape id="_x0000_i1494" type="#_x0000_t75" style="width:38pt;height:20.5pt" o:ole="">
            <v:imagedata r:id="rId875" o:title=""/>
          </v:shape>
          <o:OLEObject Type="Embed" ProgID="Equation.DSMT4" ShapeID="_x0000_i1494" DrawAspect="Content" ObjectID="_1682849107" r:id="rId881"/>
        </w:object>
      </w:r>
      <w:r w:rsidRPr="00EA7D76">
        <w:rPr>
          <w:color w:val="000000" w:themeColor="text1"/>
          <w:sz w:val="28"/>
        </w:rPr>
        <w:t xml:space="preserve"> определяются через потери активной мощности в режиме наибольших нагрузок </w:t>
      </w:r>
      <w:r w:rsidRPr="00EA7D76">
        <w:rPr>
          <w:color w:val="000000" w:themeColor="text1"/>
          <w:position w:val="-12"/>
        </w:rPr>
        <w:object w:dxaOrig="540" w:dyaOrig="380">
          <v:shape id="_x0000_i1495" type="#_x0000_t75" style="width:26pt;height:17.5pt" o:ole="">
            <v:imagedata r:id="rId882" o:title=""/>
          </v:shape>
          <o:OLEObject Type="Embed" ProgID="Equation.DSMT4" ShapeID="_x0000_i1495" DrawAspect="Content" ObjectID="_1682849108" r:id="rId883"/>
        </w:object>
      </w:r>
      <w:r w:rsidRPr="00EA7D76">
        <w:rPr>
          <w:color w:val="000000" w:themeColor="text1"/>
          <w:sz w:val="28"/>
        </w:rPr>
        <w:t xml:space="preserve"> и время наибольших потерь </w:t>
      </w:r>
      <w:r w:rsidRPr="00EA7D76">
        <w:rPr>
          <w:color w:val="000000" w:themeColor="text1"/>
          <w:position w:val="-6"/>
        </w:rPr>
        <w:object w:dxaOrig="200" w:dyaOrig="240">
          <v:shape id="_x0000_i1496" type="#_x0000_t75" style="width:10.5pt;height:12pt" o:ole="">
            <v:imagedata r:id="rId884" o:title=""/>
          </v:shape>
          <o:OLEObject Type="Embed" ProgID="Equation.DSMT4" ShapeID="_x0000_i1496" DrawAspect="Content" ObjectID="_1682849109" r:id="rId885"/>
        </w:object>
      </w:r>
      <w:r w:rsidRPr="00EA7D76">
        <w:rPr>
          <w:color w:val="000000" w:themeColor="text1"/>
          <w:sz w:val="28"/>
        </w:rPr>
        <w:t>:</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1880" w:dyaOrig="420">
          <v:shape id="_x0000_i1497" type="#_x0000_t75" style="width:93pt;height:20.5pt" o:ole="">
            <v:imagedata r:id="rId886" o:title=""/>
          </v:shape>
          <o:OLEObject Type="Embed" ProgID="Equation.DSMT4" ShapeID="_x0000_i1497" DrawAspect="Content" ObjectID="_1682849110" r:id="rId887"/>
        </w:object>
      </w:r>
      <w:r w:rsidRPr="00EA7D76">
        <w:rPr>
          <w:color w:val="000000" w:themeColor="text1"/>
          <w:sz w:val="32"/>
        </w:rPr>
        <w:t>,</w:t>
      </w:r>
      <w:r w:rsidRPr="00EA7D76">
        <w:rPr>
          <w:color w:val="000000" w:themeColor="text1"/>
        </w:rPr>
        <w:tab/>
        <w:t>(6.19)</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годовые условно-постоянные потери электроэнергии определяются через соответствующие потери активной мощности в активных проводимостях </w:t>
      </w:r>
      <w:r w:rsidRPr="00EA7D76">
        <w:rPr>
          <w:color w:val="000000" w:themeColor="text1"/>
          <w:position w:val="-16"/>
        </w:rPr>
        <w:object w:dxaOrig="1060" w:dyaOrig="420">
          <v:shape id="_x0000_i1498" type="#_x0000_t75" style="width:55pt;height:20.5pt" o:ole="">
            <v:imagedata r:id="rId888" o:title=""/>
          </v:shape>
          <o:OLEObject Type="Embed" ProgID="Equation.DSMT4" ShapeID="_x0000_i1498" DrawAspect="Content" ObjectID="_1682849111" r:id="rId889"/>
        </w:object>
      </w:r>
      <w:r w:rsidRPr="00EA7D76">
        <w:rPr>
          <w:color w:val="000000" w:themeColor="text1"/>
          <w:sz w:val="28"/>
        </w:rPr>
        <w:t xml:space="preserve"> и время работы элемента в году </w:t>
      </w:r>
      <w:r w:rsidRPr="00EA7D76">
        <w:rPr>
          <w:color w:val="000000" w:themeColor="text1"/>
          <w:position w:val="-16"/>
        </w:rPr>
        <w:object w:dxaOrig="480" w:dyaOrig="420">
          <v:shape id="_x0000_i1499" type="#_x0000_t75" style="width:24.5pt;height:20.5pt" o:ole="">
            <v:imagedata r:id="rId890" o:title=""/>
          </v:shape>
          <o:OLEObject Type="Embed" ProgID="Equation.DSMT4" ShapeID="_x0000_i1499" DrawAspect="Content" ObjectID="_1682849112" r:id="rId891"/>
        </w:object>
      </w:r>
      <w:r w:rsidRPr="00EA7D76">
        <w:rPr>
          <w:color w:val="000000" w:themeColor="text1"/>
          <w:sz w:val="28"/>
        </w:rPr>
        <w:t>:</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3000" w:dyaOrig="420">
          <v:shape id="_x0000_i1500" type="#_x0000_t75" style="width:151pt;height:20.5pt" o:ole="">
            <v:imagedata r:id="rId892" o:title=""/>
          </v:shape>
          <o:OLEObject Type="Embed" ProgID="Equation.DSMT4" ShapeID="_x0000_i1500" DrawAspect="Content" ObjectID="_1682849113" r:id="rId893"/>
        </w:object>
      </w:r>
      <w:r w:rsidRPr="00EA7D76">
        <w:rPr>
          <w:color w:val="000000" w:themeColor="text1"/>
        </w:rPr>
        <w:t>.</w:t>
      </w:r>
      <w:r w:rsidRPr="00EA7D76">
        <w:rPr>
          <w:color w:val="000000" w:themeColor="text1"/>
        </w:rPr>
        <w:tab/>
        <w:t>(6.20)</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Время наибольших потерь определяется через определенное в п. 1 время использования наибольших нагрузок </w:t>
      </w:r>
      <w:r w:rsidRPr="00EA7D76">
        <w:rPr>
          <w:color w:val="000000" w:themeColor="text1"/>
          <w:position w:val="-12"/>
        </w:rPr>
        <w:object w:dxaOrig="380" w:dyaOrig="380">
          <v:shape id="_x0000_i1501" type="#_x0000_t75" style="width:17.5pt;height:17.5pt" o:ole="">
            <v:imagedata r:id="rId894" o:title=""/>
          </v:shape>
          <o:OLEObject Type="Embed" ProgID="Equation.DSMT4" ShapeID="_x0000_i1501" DrawAspect="Content" ObjectID="_1682849114" r:id="rId895"/>
        </w:object>
      </w:r>
      <w:r w:rsidRPr="00EA7D76">
        <w:rPr>
          <w:color w:val="000000" w:themeColor="text1"/>
          <w:sz w:val="28"/>
        </w:rPr>
        <w:t xml:space="preserve"> [16]:</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28"/>
          <w:szCs w:val="28"/>
        </w:rPr>
        <w:object w:dxaOrig="2160" w:dyaOrig="760">
          <v:shape id="_x0000_i1502" type="#_x0000_t75" style="width:108pt;height:35.5pt" o:ole="" fillcolor="window">
            <v:imagedata r:id="rId896" o:title=""/>
          </v:shape>
          <o:OLEObject Type="Embed" ProgID="Equation.3" ShapeID="_x0000_i1502" DrawAspect="Content" ObjectID="_1682849115" r:id="rId897"/>
        </w:object>
      </w:r>
      <w:r w:rsidRPr="00EA7D76">
        <w:rPr>
          <w:color w:val="000000" w:themeColor="text1"/>
        </w:rPr>
        <w:t>.</w:t>
      </w:r>
      <w:r w:rsidRPr="00EA7D76">
        <w:rPr>
          <w:color w:val="000000" w:themeColor="text1"/>
        </w:rPr>
        <w:tab/>
        <w:t>(6.21)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Время работы линий электропередачи и трансформаторов в течение года </w:t>
      </w:r>
      <w:r w:rsidRPr="00EA7D76">
        <w:rPr>
          <w:color w:val="000000" w:themeColor="text1"/>
          <w:sz w:val="28"/>
        </w:rPr>
        <w:lastRenderedPageBreak/>
        <w:t>принимается равным 8760 ч, конденсаторных батарей – 6000 ч [11].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 стадии технико-экономического сопоставления допустимо определение потокораспределения без учета потерь мощности в линиях и активной мощности в трансформаторах (автотрансформаторах). В замкнутых сетях одного номинального напряжения допускается определять потокораспределение по длинам линий. Расчеты потерь активной мощности и электроэнергии допускается выполнять по номинальным напряжениям сети.</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 xml:space="preserve">6.4. Ликвидационная стоимость </w:t>
      </w:r>
    </w:p>
    <w:p w:rsidR="00941680" w:rsidRPr="00EA7D76" w:rsidRDefault="00941680"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Ликвидационная стоимость элемента электрической сети на момент окончания расчетного срока представляет собой стоимость демонтируемого оборудования, которое не отработало свой нормативный срок службы (величина, обратная значению нормы отчислений на амортизацию) и пригодно для использования на других объектах, и определяется как</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szCs w:val="28"/>
        </w:rPr>
        <w:object w:dxaOrig="2460" w:dyaOrig="380">
          <v:shape id="_x0000_i1503" type="#_x0000_t75" style="width:124pt;height:19.5pt" o:ole="" fillcolor="window">
            <v:imagedata r:id="rId898" o:title=""/>
          </v:shape>
          <o:OLEObject Type="Embed" ProgID="Equation.3" ShapeID="_x0000_i1503" DrawAspect="Content" ObjectID="_1682849116" r:id="rId899"/>
        </w:object>
      </w:r>
      <w:r w:rsidRPr="00EA7D76">
        <w:rPr>
          <w:color w:val="000000" w:themeColor="text1"/>
        </w:rPr>
        <w:t>.</w:t>
      </w:r>
      <w:r w:rsidRPr="00EA7D76">
        <w:rPr>
          <w:color w:val="000000" w:themeColor="text1"/>
        </w:rPr>
        <w:tab/>
        <w:t>(6.22)</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4"/>
        </w:rPr>
        <w:object w:dxaOrig="300" w:dyaOrig="279">
          <v:shape id="_x0000_i1504" type="#_x0000_t75" style="width:16pt;height:12pt" o:ole="">
            <v:imagedata r:id="rId900" o:title=""/>
          </v:shape>
          <o:OLEObject Type="Embed" ProgID="Equation.3" ShapeID="_x0000_i1504" DrawAspect="Content" ObjectID="_1682849117" r:id="rId901"/>
        </w:object>
      </w:r>
      <w:r w:rsidRPr="00EA7D76">
        <w:rPr>
          <w:color w:val="000000" w:themeColor="text1"/>
          <w:sz w:val="28"/>
        </w:rPr>
        <w:t xml:space="preserve"> – первоначальные капиталовложения в элемент электрической сети; </w:t>
      </w:r>
      <w:r w:rsidRPr="00EA7D76">
        <w:rPr>
          <w:color w:val="000000" w:themeColor="text1"/>
          <w:position w:val="-12"/>
        </w:rPr>
        <w:object w:dxaOrig="520" w:dyaOrig="380">
          <v:shape id="_x0000_i1505" type="#_x0000_t75" style="width:26pt;height:19.5pt" o:ole="">
            <v:imagedata r:id="rId902" o:title=""/>
          </v:shape>
          <o:OLEObject Type="Embed" ProgID="Equation.3" ShapeID="_x0000_i1505" DrawAspect="Content" ObjectID="_1682849118" r:id="rId903"/>
        </w:object>
      </w:r>
      <w:r w:rsidRPr="00EA7D76">
        <w:rPr>
          <w:color w:val="000000" w:themeColor="text1"/>
          <w:sz w:val="28"/>
        </w:rPr>
        <w:t xml:space="preserve"> – время эксплуатации элемента электрической сети до окончания расчетного периода.</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Если время эксплуатации элемента электрической сети больше нормативного срока службы, то ликвидационная стоимость принимается равной нулю.</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6.5. Сопоставление вариантов</w:t>
      </w:r>
    </w:p>
    <w:p w:rsidR="00941680" w:rsidRPr="00EA7D76" w:rsidRDefault="00941680"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Проекты развития распределительных электрических сетей, как правило, реализуются в течение одного-двух лет. Поэтому в данном курсовом проекте принимается, что суммарные капиталовложения на сооружение электрической сети осуществляются в первый год реализации проекта, а со второго года после начала строительства начинается нормальная эксплуатация электрической сети. </w:t>
      </w:r>
      <w:r w:rsidRPr="00EA7D76">
        <w:rPr>
          <w:color w:val="000000" w:themeColor="text1"/>
          <w:sz w:val="28"/>
        </w:rPr>
        <w:lastRenderedPageBreak/>
        <w:t>Также в данном курсовом проекте принимается, что электрическая сеть начинает эксплуатироваться с проектной нагрузкой со второго года после начала строительства, что приводит к равенству суммарных ежегодных издержек на передачу и распределение электроэнергии по годам эксплуатации. С учетом этих допущений, выражений (6.12) – (6.17), (6.22) и положений подразделов 6.1 – 6.5 выражение (6.2) запишется в следующем виде: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70"/>
          <w:szCs w:val="28"/>
        </w:rPr>
        <w:object w:dxaOrig="8300" w:dyaOrig="1520">
          <v:shape id="_x0000_i1506" type="#_x0000_t75" style="width:418.5pt;height:76.5pt" o:ole="">
            <v:imagedata r:id="rId904" o:title=""/>
          </v:shape>
          <o:OLEObject Type="Embed" ProgID="Equation.DSMT4" ShapeID="_x0000_i1506" DrawAspect="Content" ObjectID="_1682849119" r:id="rId905"/>
        </w:object>
      </w:r>
      <w:r w:rsidRPr="00EA7D76">
        <w:rPr>
          <w:color w:val="000000" w:themeColor="text1"/>
        </w:rPr>
        <w:t>,</w:t>
      </w:r>
      <w:r w:rsidRPr="00EA7D76">
        <w:rPr>
          <w:color w:val="000000" w:themeColor="text1"/>
        </w:rPr>
        <w:tab/>
        <w:t>(6.23)</w:t>
      </w:r>
    </w:p>
    <w:p w:rsidR="00D644EF" w:rsidRPr="00EA7D76" w:rsidRDefault="00D644EF" w:rsidP="00D644EF">
      <w:pPr>
        <w:widowControl w:val="0"/>
        <w:suppressAutoHyphens/>
        <w:spacing w:line="360" w:lineRule="auto"/>
        <w:jc w:val="both"/>
        <w:rPr>
          <w:color w:val="000000" w:themeColor="text1"/>
          <w:sz w:val="28"/>
          <w:szCs w:val="28"/>
        </w:rPr>
      </w:pPr>
      <w:r w:rsidRPr="00EA7D76">
        <w:rPr>
          <w:color w:val="000000" w:themeColor="text1"/>
          <w:sz w:val="28"/>
        </w:rPr>
        <w:t xml:space="preserve">или </w:t>
      </w:r>
      <w:r w:rsidRPr="00EA7D76">
        <w:rPr>
          <w:color w:val="000000" w:themeColor="text1"/>
          <w:sz w:val="28"/>
          <w:szCs w:val="28"/>
        </w:rPr>
        <w:t>в компактном виде: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rPr>
        <w:object w:dxaOrig="2740" w:dyaOrig="420">
          <v:shape id="_x0000_i1507" type="#_x0000_t75" style="width:138.5pt;height:20.5pt" o:ole="">
            <v:imagedata r:id="rId906" o:title=""/>
          </v:shape>
          <o:OLEObject Type="Embed" ProgID="Equation.DSMT4" ShapeID="_x0000_i1507" DrawAspect="Content" ObjectID="_1682849120" r:id="rId907"/>
        </w:object>
      </w:r>
      <w:r w:rsidRPr="00EA7D76">
        <w:rPr>
          <w:color w:val="000000" w:themeColor="text1"/>
        </w:rPr>
        <w:t>,</w:t>
      </w:r>
      <w:r w:rsidRPr="00EA7D76">
        <w:rPr>
          <w:color w:val="000000" w:themeColor="text1"/>
        </w:rPr>
        <w:tab/>
        <w:t>(6.24)</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6"/>
        </w:rPr>
        <w:object w:dxaOrig="380" w:dyaOrig="420">
          <v:shape id="_x0000_i1508" type="#_x0000_t75" style="width:19.5pt;height:20.5pt" o:ole="">
            <v:imagedata r:id="rId908" o:title=""/>
          </v:shape>
          <o:OLEObject Type="Embed" ProgID="Equation.DSMT4" ShapeID="_x0000_i1508" DrawAspect="Content" ObjectID="_1682849121" r:id="rId909"/>
        </w:object>
      </w:r>
      <w:r w:rsidRPr="00EA7D76">
        <w:rPr>
          <w:color w:val="000000" w:themeColor="text1"/>
          <w:sz w:val="28"/>
        </w:rPr>
        <w:t xml:space="preserve"> – расчетный множитель; </w:t>
      </w:r>
      <w:r w:rsidRPr="00EA7D76">
        <w:rPr>
          <w:color w:val="000000" w:themeColor="text1"/>
          <w:position w:val="-12"/>
        </w:rPr>
        <w:object w:dxaOrig="360" w:dyaOrig="380">
          <v:shape id="_x0000_i1509" type="#_x0000_t75" style="width:19.5pt;height:19.5pt" o:ole="">
            <v:imagedata r:id="rId910" o:title=""/>
          </v:shape>
          <o:OLEObject Type="Embed" ProgID="Equation.DSMT4" ShapeID="_x0000_i1509" DrawAspect="Content" ObjectID="_1682849122" r:id="rId911"/>
        </w:object>
      </w:r>
      <w:r w:rsidRPr="00EA7D76">
        <w:rPr>
          <w:color w:val="000000" w:themeColor="text1"/>
        </w:rPr>
        <w:t xml:space="preserve"> –</w:t>
      </w:r>
      <w:r w:rsidRPr="00EA7D76">
        <w:rPr>
          <w:color w:val="000000" w:themeColor="text1"/>
          <w:sz w:val="28"/>
        </w:rPr>
        <w:t xml:space="preserve"> дисконтирующий множитель:</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rPr>
        <w:object w:dxaOrig="1960" w:dyaOrig="880">
          <v:shape id="_x0000_i1510" type="#_x0000_t75" style="width:98pt;height:41.5pt" o:ole="">
            <v:imagedata r:id="rId912" o:title=""/>
          </v:shape>
          <o:OLEObject Type="Embed" ProgID="Equation.DSMT4" ShapeID="_x0000_i1510" DrawAspect="Content" ObjectID="_1682849123" r:id="rId913"/>
        </w:object>
      </w:r>
      <w:r w:rsidRPr="00EA7D76">
        <w:rPr>
          <w:color w:val="000000" w:themeColor="text1"/>
        </w:rPr>
        <w:t>,</w:t>
      </w:r>
      <w:r w:rsidRPr="00EA7D76">
        <w:rPr>
          <w:color w:val="000000" w:themeColor="text1"/>
        </w:rPr>
        <w:tab/>
        <w:t>(6.25)</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20"/>
        </w:rPr>
        <w:object w:dxaOrig="6039" w:dyaOrig="540">
          <v:shape id="_x0000_i1511" type="#_x0000_t75" style="width:302pt;height:26pt" o:ole="">
            <v:imagedata r:id="rId914" o:title=""/>
          </v:shape>
          <o:OLEObject Type="Embed" ProgID="Equation.DSMT4" ShapeID="_x0000_i1511" DrawAspect="Content" ObjectID="_1682849124" r:id="rId915"/>
        </w:object>
      </w:r>
      <w:r w:rsidRPr="00EA7D76">
        <w:rPr>
          <w:color w:val="000000" w:themeColor="text1"/>
        </w:rPr>
        <w:t>.</w:t>
      </w:r>
      <w:r w:rsidRPr="00EA7D76">
        <w:rPr>
          <w:color w:val="000000" w:themeColor="text1"/>
        </w:rPr>
        <w:tab/>
        <w:t>(6.26)</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Значения расчетного множителя для различных элементов электрических сетей и дисконтирующего множителя приведены в таблицах П.6.9</w:t>
      </w:r>
      <w:r w:rsidR="00941680" w:rsidRPr="00EA7D76">
        <w:rPr>
          <w:color w:val="000000" w:themeColor="text1"/>
          <w:sz w:val="28"/>
        </w:rPr>
        <w:t>-</w:t>
      </w:r>
      <w:r w:rsidRPr="00EA7D76">
        <w:rPr>
          <w:color w:val="000000" w:themeColor="text1"/>
          <w:sz w:val="28"/>
        </w:rPr>
        <w:t>П.6.14.</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Поскольку значения </w:t>
      </w:r>
      <w:r w:rsidRPr="00EA7D76">
        <w:rPr>
          <w:color w:val="000000" w:themeColor="text1"/>
          <w:position w:val="-12"/>
        </w:rPr>
        <w:object w:dxaOrig="440" w:dyaOrig="380">
          <v:shape id="_x0000_i1512" type="#_x0000_t75" style="width:20.5pt;height:19.5pt" o:ole="">
            <v:imagedata r:id="rId916" o:title=""/>
          </v:shape>
          <o:OLEObject Type="Embed" ProgID="Equation.DSMT4" ShapeID="_x0000_i1512" DrawAspect="Content" ObjectID="_1682849125" r:id="rId917"/>
        </w:object>
      </w:r>
      <w:r w:rsidRPr="00EA7D76">
        <w:rPr>
          <w:color w:val="000000" w:themeColor="text1"/>
        </w:rPr>
        <w:t xml:space="preserve">, </w:t>
      </w:r>
      <w:r w:rsidRPr="00EA7D76">
        <w:rPr>
          <w:color w:val="000000" w:themeColor="text1"/>
          <w:position w:val="-16"/>
        </w:rPr>
        <w:object w:dxaOrig="520" w:dyaOrig="420">
          <v:shape id="_x0000_i1513" type="#_x0000_t75" style="width:26pt;height:20.5pt" o:ole="">
            <v:imagedata r:id="rId918" o:title=""/>
          </v:shape>
          <o:OLEObject Type="Embed" ProgID="Equation.DSMT4" ShapeID="_x0000_i1513" DrawAspect="Content" ObjectID="_1682849126" r:id="rId919"/>
        </w:object>
      </w:r>
      <w:r w:rsidRPr="00EA7D76">
        <w:rPr>
          <w:color w:val="000000" w:themeColor="text1"/>
        </w:rPr>
        <w:t xml:space="preserve">, </w:t>
      </w:r>
      <w:r w:rsidRPr="00EA7D76">
        <w:rPr>
          <w:color w:val="000000" w:themeColor="text1"/>
          <w:position w:val="-12"/>
        </w:rPr>
        <w:object w:dxaOrig="560" w:dyaOrig="380">
          <v:shape id="_x0000_i1514" type="#_x0000_t75" style="width:28pt;height:19.5pt" o:ole="">
            <v:imagedata r:id="rId920" o:title=""/>
          </v:shape>
          <o:OLEObject Type="Embed" ProgID="Equation.DSMT4" ShapeID="_x0000_i1514" DrawAspect="Content" ObjectID="_1682849127" r:id="rId921"/>
        </w:object>
      </w:r>
      <w:r w:rsidRPr="00EA7D76">
        <w:rPr>
          <w:color w:val="000000" w:themeColor="text1"/>
        </w:rPr>
        <w:t xml:space="preserve"> </w:t>
      </w:r>
      <w:r w:rsidRPr="00EA7D76">
        <w:rPr>
          <w:color w:val="000000" w:themeColor="text1"/>
          <w:sz w:val="28"/>
        </w:rPr>
        <w:t>для различных элементов электрических сетей не одинаковы, то при расчете дисконтированных затрат по выражению</w:t>
      </w:r>
      <w:r w:rsidR="00941680" w:rsidRPr="00EA7D76">
        <w:rPr>
          <w:color w:val="000000" w:themeColor="text1"/>
        </w:rPr>
        <w:t> </w:t>
      </w:r>
      <w:r w:rsidRPr="00EA7D76">
        <w:rPr>
          <w:color w:val="000000" w:themeColor="text1"/>
          <w:sz w:val="28"/>
        </w:rPr>
        <w:t>(6.24) необходимо раскладывать суммарные капиталовложения на составляющие по элементам электрической сети в соответствии с таблицей П.6.7. Тогда первое слагаемое в выражении (6.24) вычисляется как сумма значений</w:t>
      </w:r>
      <w:r w:rsidR="00941680" w:rsidRPr="00EA7D76">
        <w:rPr>
          <w:color w:val="000000" w:themeColor="text1"/>
          <w:sz w:val="28"/>
        </w:rPr>
        <w:t> </w:t>
      </w:r>
      <w:r w:rsidRPr="00EA7D76">
        <w:rPr>
          <w:color w:val="000000" w:themeColor="text1"/>
          <w:position w:val="-16"/>
        </w:rPr>
        <w:object w:dxaOrig="760" w:dyaOrig="420">
          <v:shape id="_x0000_i1515" type="#_x0000_t75" style="width:35.5pt;height:20.5pt" o:ole="">
            <v:imagedata r:id="rId922" o:title=""/>
          </v:shape>
          <o:OLEObject Type="Embed" ProgID="Equation.DSMT4" ShapeID="_x0000_i1515" DrawAspect="Content" ObjectID="_1682849128" r:id="rId923"/>
        </w:object>
      </w:r>
      <w:r w:rsidRPr="00EA7D76">
        <w:rPr>
          <w:color w:val="000000" w:themeColor="text1"/>
          <w:sz w:val="28"/>
        </w:rPr>
        <w:t xml:space="preserve"> для однотипных элементов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При сопоставлении вариантов по дисконтированным затратам должны учитываться только те составляющие суммарных капиталовложений в элементы электрической сети (включая ячейки выключателей на источнике питания проектируемой электрической сети) и суммарных ежегодных издержек на передачу и распределение электроэнергии, по которым сравниваемые варианты отличаются друг от друга, т.е. одинаковые составляющие дисконтированных </w:t>
      </w:r>
      <w:r w:rsidRPr="00EA7D76">
        <w:rPr>
          <w:color w:val="000000" w:themeColor="text1"/>
          <w:sz w:val="28"/>
        </w:rPr>
        <w:lastRenderedPageBreak/>
        <w:t xml:space="preserve">затрат не учитываются при технико-экономическом сопоставлении вариантов.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К таким составляющим, как правило, относятся: капиталовложения в распределительные устройства низшего напряжения; капиталовложения в трансформаторы подстанций и потери холостого хода в них, в случае установки одинаковых трансформаторов (одинаковой мощности и напряжения) в сравниваемых вариантах, а также нагрузочные потери в трансформаторах, в случае одинаковой мощности устанавливаемых компенсирующих устройств и т.п. По причине своей малости, годовые потери на корону в воздушных линиях и диэлектрические потери в батареях конденсаторов рекомендуется не учитывать на этапе технико-экономического сопоставления вариантов.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Рациональным по технико-экономическим показателям является вариант сети, которому соответствуют минимальные дисконтированные затраты. При этом варианты схем сети считаются равноэкономичными, если разница в дисконтированных затратах в различающихся частях сравниваемых вариантов составляет не более 5 %. При этом обязательным условием является исключение составляющих затрат на элементы электрических сетей, одинаковых в сравниваемых вариантах. В связи с этим целесообразно сопоставлять варианты в такой последовательности, при которой различающиеся части вариантов были бы минимальны.</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Выбор рационального варианта из числа равноэкономичных производится на основе инженерной оценки показателей, которые, как правило, не могут быть выражены в денежном эквиваленте и включены в состав дисконтированных затрат. К таким показателям относятся: перспективность схемы (возможность дальнейшего развития схемы сети при росте нагрузок и появлении новых пунктов потребления электроэнергии), уровень надежности схемы, простота схемы, оперативная гибкость схемы (приспосабливаемость схемы к различным режимам работы сети), площадь отчуждаемой земли, удобство эксплуатации и т.п. При этом в современный период необходимо принимать во внимание и другие не формализованные показатели, связанные с архитектурно-планировочными и эстетическими аспектами сооружения электросетевых объектов, особенно на </w:t>
      </w:r>
      <w:r w:rsidRPr="00EA7D76">
        <w:rPr>
          <w:color w:val="000000" w:themeColor="text1"/>
          <w:sz w:val="28"/>
        </w:rPr>
        <w:lastRenderedPageBreak/>
        <w:t>территориях городов и промышленных зон.</w:t>
      </w:r>
    </w:p>
    <w:p w:rsidR="00D644EF" w:rsidRPr="00EA7D76" w:rsidRDefault="00D644EF" w:rsidP="00E51365">
      <w:pPr>
        <w:widowControl w:val="0"/>
        <w:suppressAutoHyphens/>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b/>
          <w:bCs/>
          <w:color w:val="000000" w:themeColor="text1"/>
          <w:sz w:val="28"/>
        </w:rPr>
      </w:pPr>
      <w:r w:rsidRPr="00EA7D76">
        <w:rPr>
          <w:b/>
          <w:color w:val="000000" w:themeColor="text1"/>
          <w:sz w:val="28"/>
        </w:rPr>
        <w:t xml:space="preserve">6.6. Пример </w:t>
      </w:r>
      <w:r w:rsidRPr="00EA7D76">
        <w:rPr>
          <w:b/>
          <w:bCs/>
          <w:color w:val="000000" w:themeColor="text1"/>
          <w:sz w:val="28"/>
        </w:rPr>
        <w:t xml:space="preserve">сопоставления вариантов </w:t>
      </w:r>
    </w:p>
    <w:p w:rsidR="00941680" w:rsidRPr="00EA7D76" w:rsidRDefault="00941680" w:rsidP="00D644EF">
      <w:pPr>
        <w:widowControl w:val="0"/>
        <w:suppressAutoHyphens/>
        <w:spacing w:line="360" w:lineRule="auto"/>
        <w:ind w:firstLine="708"/>
        <w:jc w:val="both"/>
        <w:rPr>
          <w:bCs/>
          <w:color w:val="000000" w:themeColor="text1"/>
          <w:sz w:val="24"/>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bCs/>
          <w:i/>
          <w:color w:val="000000" w:themeColor="text1"/>
          <w:sz w:val="28"/>
        </w:rPr>
        <w:t>Произвести технико-экономическое сравнение трех вариантов схемы сети</w:t>
      </w:r>
      <w:r w:rsidRPr="00EA7D76">
        <w:rPr>
          <w:i/>
          <w:color w:val="000000" w:themeColor="text1"/>
          <w:sz w:val="28"/>
        </w:rPr>
        <w:t xml:space="preserve"> для электроснабжения района. Варианты схем сети были выбраны в п. 3.4. Во всех вариантах ВЛ проектируются с использованием стальных опор. Район проектирования электрической сети – Ставропольский край.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Сравнение вариантов схем будем производить на основе дисконтированных затрат по выражению (6.24). При сопоставлении вариантов по (6.24) нужно учитывать только те составляющие, по которым сравниваемые варианты отличаются друг от друга. Для этого с</w:t>
      </w:r>
      <w:r w:rsidR="00262D81" w:rsidRPr="00EA7D76">
        <w:rPr>
          <w:color w:val="000000" w:themeColor="text1"/>
          <w:sz w:val="28"/>
        </w:rPr>
        <w:t>оставим</w:t>
      </w:r>
      <w:r w:rsidRPr="00EA7D76">
        <w:rPr>
          <w:color w:val="000000" w:themeColor="text1"/>
          <w:sz w:val="28"/>
        </w:rPr>
        <w:t xml:space="preserve"> таблицу 6.1 с </w:t>
      </w:r>
      <w:r w:rsidRPr="00EA7D76">
        <w:rPr>
          <w:color w:val="000000" w:themeColor="text1"/>
          <w:sz w:val="28"/>
          <w:szCs w:val="28"/>
        </w:rPr>
        <w:t>натуральными показателями рассматриваемых вариантов схем сети</w:t>
      </w:r>
      <w:r w:rsidRPr="00EA7D76">
        <w:rPr>
          <w:color w:val="000000" w:themeColor="text1"/>
          <w:sz w:val="28"/>
        </w:rPr>
        <w:t>.</w:t>
      </w:r>
    </w:p>
    <w:p w:rsidR="00D644EF" w:rsidRPr="00EA7D76" w:rsidRDefault="00D644EF" w:rsidP="00E51365">
      <w:pPr>
        <w:widowControl w:val="0"/>
        <w:suppressAutoHyphens/>
        <w:ind w:firstLine="708"/>
        <w:jc w:val="both"/>
        <w:rPr>
          <w:color w:val="000000" w:themeColor="text1"/>
          <w:sz w:val="24"/>
        </w:rPr>
      </w:pPr>
    </w:p>
    <w:p w:rsidR="00D644EF" w:rsidRPr="00EA7D76" w:rsidRDefault="00D644EF" w:rsidP="00941680">
      <w:pPr>
        <w:widowControl w:val="0"/>
        <w:suppressAutoHyphens/>
        <w:spacing w:line="360" w:lineRule="auto"/>
        <w:jc w:val="both"/>
        <w:rPr>
          <w:color w:val="000000" w:themeColor="text1"/>
          <w:sz w:val="28"/>
        </w:rPr>
      </w:pPr>
      <w:r w:rsidRPr="00EA7D76">
        <w:rPr>
          <w:color w:val="000000" w:themeColor="text1"/>
          <w:sz w:val="28"/>
          <w:szCs w:val="28"/>
        </w:rPr>
        <w:t xml:space="preserve">Таблица 6.1 – </w:t>
      </w:r>
      <w:r w:rsidRPr="00EA7D76">
        <w:rPr>
          <w:color w:val="000000" w:themeColor="text1"/>
          <w:sz w:val="28"/>
        </w:rPr>
        <w:t>Натуральные</w:t>
      </w:r>
      <w:r w:rsidRPr="00EA7D76">
        <w:rPr>
          <w:color w:val="000000" w:themeColor="text1"/>
          <w:sz w:val="28"/>
          <w:szCs w:val="28"/>
        </w:rPr>
        <w:t xml:space="preserve"> показатели вариантов схем сети</w:t>
      </w:r>
    </w:p>
    <w:tbl>
      <w:tblPr>
        <w:tblW w:w="5000" w:type="pct"/>
        <w:tblLayout w:type="fixed"/>
        <w:tblLook w:val="04A0" w:firstRow="1" w:lastRow="0" w:firstColumn="1" w:lastColumn="0" w:noHBand="0" w:noVBand="1"/>
      </w:tblPr>
      <w:tblGrid>
        <w:gridCol w:w="1384"/>
        <w:gridCol w:w="1084"/>
        <w:gridCol w:w="1095"/>
        <w:gridCol w:w="1095"/>
        <w:gridCol w:w="1097"/>
        <w:gridCol w:w="1095"/>
        <w:gridCol w:w="1095"/>
        <w:gridCol w:w="1095"/>
        <w:gridCol w:w="1097"/>
      </w:tblGrid>
      <w:tr w:rsidR="00EA7D76" w:rsidRPr="00EA7D76" w:rsidTr="00D644EF">
        <w:trPr>
          <w:trHeight w:val="1575"/>
        </w:trPr>
        <w:tc>
          <w:tcPr>
            <w:tcW w:w="683"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Схема</w:t>
            </w:r>
          </w:p>
        </w:tc>
        <w:tc>
          <w:tcPr>
            <w:tcW w:w="535"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Количество выключателей, шт.</w:t>
            </w:r>
          </w:p>
        </w:tc>
        <w:tc>
          <w:tcPr>
            <w:tcW w:w="54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Длина 2-х цепных ВЛ с сечением до 150 мм</w:t>
            </w:r>
            <w:r w:rsidRPr="00EA7D76">
              <w:rPr>
                <w:color w:val="000000" w:themeColor="text1"/>
                <w:sz w:val="24"/>
                <w:szCs w:val="24"/>
                <w:vertAlign w:val="superscript"/>
              </w:rPr>
              <w:t>2</w:t>
            </w:r>
            <w:r w:rsidRPr="00EA7D76">
              <w:rPr>
                <w:color w:val="000000" w:themeColor="text1"/>
                <w:sz w:val="24"/>
                <w:szCs w:val="24"/>
              </w:rPr>
              <w:t>, км</w:t>
            </w:r>
          </w:p>
        </w:tc>
        <w:tc>
          <w:tcPr>
            <w:tcW w:w="54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Длина 2-х цепных ВЛ с сечением 185-240 мм</w:t>
            </w:r>
            <w:r w:rsidRPr="00EA7D76">
              <w:rPr>
                <w:color w:val="000000" w:themeColor="text1"/>
                <w:sz w:val="24"/>
                <w:szCs w:val="24"/>
                <w:vertAlign w:val="superscript"/>
              </w:rPr>
              <w:t>2</w:t>
            </w:r>
            <w:r w:rsidRPr="00EA7D76">
              <w:rPr>
                <w:color w:val="000000" w:themeColor="text1"/>
                <w:sz w:val="24"/>
                <w:szCs w:val="24"/>
              </w:rPr>
              <w:t>, км</w:t>
            </w:r>
          </w:p>
        </w:tc>
        <w:tc>
          <w:tcPr>
            <w:tcW w:w="54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Длина 1-но цепных ВЛ с сечением до 150 мм</w:t>
            </w:r>
            <w:r w:rsidRPr="00EA7D76">
              <w:rPr>
                <w:color w:val="000000" w:themeColor="text1"/>
                <w:sz w:val="24"/>
                <w:szCs w:val="24"/>
                <w:vertAlign w:val="superscript"/>
              </w:rPr>
              <w:t>2</w:t>
            </w:r>
            <w:r w:rsidRPr="00EA7D76">
              <w:rPr>
                <w:color w:val="000000" w:themeColor="text1"/>
                <w:sz w:val="24"/>
                <w:szCs w:val="24"/>
              </w:rPr>
              <w:t>, км</w:t>
            </w:r>
          </w:p>
        </w:tc>
        <w:tc>
          <w:tcPr>
            <w:tcW w:w="54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Длина 1-но цепных ВЛ с сечением 185-240 мм</w:t>
            </w:r>
            <w:r w:rsidRPr="00EA7D76">
              <w:rPr>
                <w:color w:val="000000" w:themeColor="text1"/>
                <w:sz w:val="24"/>
                <w:szCs w:val="24"/>
                <w:vertAlign w:val="superscript"/>
              </w:rPr>
              <w:t>2</w:t>
            </w:r>
            <w:r w:rsidRPr="00EA7D76">
              <w:rPr>
                <w:color w:val="000000" w:themeColor="text1"/>
                <w:sz w:val="24"/>
                <w:szCs w:val="24"/>
              </w:rPr>
              <w:t>, км</w:t>
            </w:r>
          </w:p>
        </w:tc>
        <w:tc>
          <w:tcPr>
            <w:tcW w:w="54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Кол-во п/ст с № типовых схем 4Н и 5Н, шт.</w:t>
            </w:r>
          </w:p>
        </w:tc>
        <w:tc>
          <w:tcPr>
            <w:tcW w:w="54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 xml:space="preserve">Кол-во п/ст с № типовых схем 9 и 13, шт. </w:t>
            </w:r>
          </w:p>
        </w:tc>
        <w:tc>
          <w:tcPr>
            <w:tcW w:w="54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Потери ∆Р, МВт</w:t>
            </w:r>
          </w:p>
        </w:tc>
      </w:tr>
      <w:tr w:rsidR="00EA7D76" w:rsidRPr="00EA7D76" w:rsidTr="00D644EF">
        <w:trPr>
          <w:trHeight w:val="300"/>
        </w:trPr>
        <w:tc>
          <w:tcPr>
            <w:tcW w:w="683"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35"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0"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0"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1"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0"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0"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0"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c>
          <w:tcPr>
            <w:tcW w:w="541" w:type="pct"/>
            <w:vMerge/>
            <w:tcBorders>
              <w:top w:val="single" w:sz="8" w:space="0" w:color="000000"/>
              <w:left w:val="single" w:sz="8" w:space="0" w:color="000000"/>
              <w:bottom w:val="nil"/>
              <w:right w:val="single" w:sz="8" w:space="0" w:color="000000"/>
            </w:tcBorders>
            <w:vAlign w:val="center"/>
            <w:hideMark/>
          </w:tcPr>
          <w:p w:rsidR="00D644EF" w:rsidRPr="00EA7D76" w:rsidRDefault="00D644EF" w:rsidP="00D644EF">
            <w:pPr>
              <w:rPr>
                <w:color w:val="000000" w:themeColor="text1"/>
                <w:sz w:val="24"/>
                <w:szCs w:val="24"/>
              </w:rPr>
            </w:pPr>
          </w:p>
        </w:tc>
      </w:tr>
      <w:tr w:rsidR="00EA7D76" w:rsidRPr="00EA7D76" w:rsidTr="00D644EF">
        <w:trPr>
          <w:trHeight w:val="315"/>
        </w:trPr>
        <w:tc>
          <w:tcPr>
            <w:tcW w:w="683" w:type="pct"/>
            <w:tcBorders>
              <w:top w:val="single" w:sz="4" w:space="0" w:color="auto"/>
              <w:left w:val="single" w:sz="4" w:space="0" w:color="auto"/>
              <w:bottom w:val="nil"/>
              <w:right w:val="single" w:sz="4" w:space="0" w:color="auto"/>
            </w:tcBorders>
            <w:shd w:val="clear" w:color="auto" w:fill="auto"/>
            <w:noWrap/>
            <w:vAlign w:val="bottom"/>
            <w:hideMark/>
          </w:tcPr>
          <w:p w:rsidR="00941680" w:rsidRPr="00EA7D76" w:rsidRDefault="00941680" w:rsidP="00941680">
            <w:pPr>
              <w:rPr>
                <w:color w:val="000000" w:themeColor="text1"/>
                <w:sz w:val="24"/>
                <w:szCs w:val="24"/>
              </w:rPr>
            </w:pPr>
            <w:r w:rsidRPr="00EA7D76">
              <w:rPr>
                <w:color w:val="000000" w:themeColor="text1"/>
                <w:sz w:val="24"/>
                <w:szCs w:val="24"/>
              </w:rPr>
              <w:t>радиальная</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26</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112</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23</w:t>
            </w:r>
          </w:p>
        </w:tc>
        <w:tc>
          <w:tcPr>
            <w:tcW w:w="5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3</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w:t>
            </w:r>
          </w:p>
        </w:tc>
        <w:tc>
          <w:tcPr>
            <w:tcW w:w="5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1,202</w:t>
            </w:r>
          </w:p>
        </w:tc>
      </w:tr>
      <w:tr w:rsidR="00EA7D76" w:rsidRPr="00EA7D76" w:rsidTr="00D644EF">
        <w:trPr>
          <w:trHeight w:val="375"/>
        </w:trPr>
        <w:tc>
          <w:tcPr>
            <w:tcW w:w="683" w:type="pct"/>
            <w:tcBorders>
              <w:top w:val="nil"/>
              <w:left w:val="single" w:sz="4" w:space="0" w:color="auto"/>
              <w:bottom w:val="single" w:sz="4" w:space="0" w:color="auto"/>
              <w:right w:val="single" w:sz="4" w:space="0" w:color="auto"/>
            </w:tcBorders>
            <w:shd w:val="clear" w:color="000000" w:fill="FFFFFF"/>
            <w:noWrap/>
            <w:vAlign w:val="bottom"/>
            <w:hideMark/>
          </w:tcPr>
          <w:p w:rsidR="00941680" w:rsidRPr="00EA7D76" w:rsidRDefault="00941680" w:rsidP="00941680">
            <w:pPr>
              <w:jc w:val="center"/>
              <w:rPr>
                <w:color w:val="000000" w:themeColor="text1"/>
                <w:sz w:val="28"/>
                <w:szCs w:val="28"/>
              </w:rPr>
            </w:pPr>
            <w:r w:rsidRPr="00EA7D76">
              <w:rPr>
                <w:color w:val="000000" w:themeColor="text1"/>
                <w:sz w:val="28"/>
                <w:szCs w:val="28"/>
              </w:rPr>
              <w:t>1</w:t>
            </w: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1"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1" w:type="pct"/>
            <w:vMerge/>
            <w:tcBorders>
              <w:top w:val="single" w:sz="4" w:space="0" w:color="auto"/>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r>
      <w:tr w:rsidR="00EA7D76" w:rsidRPr="00EA7D76" w:rsidTr="00D644EF">
        <w:trPr>
          <w:trHeight w:val="315"/>
        </w:trPr>
        <w:tc>
          <w:tcPr>
            <w:tcW w:w="683" w:type="pct"/>
            <w:tcBorders>
              <w:top w:val="nil"/>
              <w:left w:val="single" w:sz="4" w:space="0" w:color="auto"/>
              <w:bottom w:val="nil"/>
              <w:right w:val="single" w:sz="4" w:space="0" w:color="auto"/>
            </w:tcBorders>
            <w:shd w:val="clear" w:color="auto" w:fill="auto"/>
            <w:noWrap/>
            <w:vAlign w:val="bottom"/>
            <w:hideMark/>
          </w:tcPr>
          <w:p w:rsidR="00941680" w:rsidRPr="00EA7D76" w:rsidRDefault="00941680" w:rsidP="00941680">
            <w:pPr>
              <w:rPr>
                <w:color w:val="000000" w:themeColor="text1"/>
                <w:sz w:val="24"/>
                <w:szCs w:val="24"/>
              </w:rPr>
            </w:pPr>
            <w:r w:rsidRPr="00EA7D76">
              <w:rPr>
                <w:color w:val="000000" w:themeColor="text1"/>
                <w:sz w:val="24"/>
                <w:szCs w:val="24"/>
              </w:rPr>
              <w:t>кольцевая</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19</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84</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159</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5</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1,001</w:t>
            </w:r>
          </w:p>
        </w:tc>
      </w:tr>
      <w:tr w:rsidR="00EA7D76" w:rsidRPr="00EA7D76" w:rsidTr="00D644EF">
        <w:trPr>
          <w:trHeight w:val="375"/>
        </w:trPr>
        <w:tc>
          <w:tcPr>
            <w:tcW w:w="683" w:type="pct"/>
            <w:tcBorders>
              <w:top w:val="nil"/>
              <w:left w:val="single" w:sz="4" w:space="0" w:color="auto"/>
              <w:bottom w:val="single" w:sz="4" w:space="0" w:color="auto"/>
              <w:right w:val="single" w:sz="4" w:space="0" w:color="auto"/>
            </w:tcBorders>
            <w:shd w:val="clear" w:color="000000" w:fill="FFFFFF"/>
            <w:noWrap/>
            <w:vAlign w:val="bottom"/>
            <w:hideMark/>
          </w:tcPr>
          <w:p w:rsidR="00941680" w:rsidRPr="00EA7D76" w:rsidRDefault="00941680" w:rsidP="00941680">
            <w:pPr>
              <w:jc w:val="center"/>
              <w:rPr>
                <w:color w:val="000000" w:themeColor="text1"/>
                <w:sz w:val="28"/>
                <w:szCs w:val="28"/>
              </w:rPr>
            </w:pPr>
            <w:r w:rsidRPr="00EA7D76">
              <w:rPr>
                <w:color w:val="000000" w:themeColor="text1"/>
                <w:sz w:val="28"/>
                <w:szCs w:val="28"/>
              </w:rPr>
              <w:t>4</w:t>
            </w:r>
          </w:p>
        </w:tc>
        <w:tc>
          <w:tcPr>
            <w:tcW w:w="535"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1"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0"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c>
          <w:tcPr>
            <w:tcW w:w="541" w:type="pct"/>
            <w:vMerge/>
            <w:tcBorders>
              <w:top w:val="nil"/>
              <w:left w:val="single" w:sz="4" w:space="0" w:color="auto"/>
              <w:bottom w:val="single" w:sz="4" w:space="0" w:color="000000"/>
              <w:right w:val="single" w:sz="4" w:space="0" w:color="auto"/>
            </w:tcBorders>
            <w:vAlign w:val="center"/>
            <w:hideMark/>
          </w:tcPr>
          <w:p w:rsidR="00941680" w:rsidRPr="00EA7D76" w:rsidRDefault="00941680" w:rsidP="00941680">
            <w:pPr>
              <w:jc w:val="center"/>
              <w:rPr>
                <w:color w:val="000000" w:themeColor="text1"/>
                <w:sz w:val="28"/>
                <w:szCs w:val="28"/>
              </w:rPr>
            </w:pPr>
          </w:p>
        </w:tc>
      </w:tr>
      <w:tr w:rsidR="00EA7D76" w:rsidRPr="00EA7D76" w:rsidTr="00D644EF">
        <w:trPr>
          <w:trHeight w:val="315"/>
        </w:trPr>
        <w:tc>
          <w:tcPr>
            <w:tcW w:w="683" w:type="pct"/>
            <w:tcBorders>
              <w:top w:val="nil"/>
              <w:left w:val="single" w:sz="4" w:space="0" w:color="auto"/>
              <w:bottom w:val="nil"/>
              <w:right w:val="single" w:sz="4" w:space="0" w:color="auto"/>
            </w:tcBorders>
            <w:shd w:val="clear" w:color="auto" w:fill="auto"/>
            <w:noWrap/>
            <w:vAlign w:val="bottom"/>
            <w:hideMark/>
          </w:tcPr>
          <w:p w:rsidR="00941680" w:rsidRPr="00EA7D76" w:rsidRDefault="00941680" w:rsidP="00941680">
            <w:pPr>
              <w:rPr>
                <w:color w:val="000000" w:themeColor="text1"/>
                <w:sz w:val="24"/>
                <w:szCs w:val="24"/>
              </w:rPr>
            </w:pPr>
            <w:r w:rsidRPr="00EA7D76">
              <w:rPr>
                <w:color w:val="000000" w:themeColor="text1"/>
                <w:sz w:val="24"/>
                <w:szCs w:val="24"/>
              </w:rPr>
              <w:t>смешанная</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19</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50</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159</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5</w:t>
            </w:r>
          </w:p>
        </w:tc>
        <w:tc>
          <w:tcPr>
            <w:tcW w:w="5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w:t>
            </w:r>
          </w:p>
        </w:tc>
        <w:tc>
          <w:tcPr>
            <w:tcW w:w="5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0,891</w:t>
            </w:r>
          </w:p>
        </w:tc>
      </w:tr>
      <w:tr w:rsidR="00EA7D76" w:rsidRPr="00EA7D76" w:rsidTr="00D644EF">
        <w:trPr>
          <w:trHeight w:val="375"/>
        </w:trPr>
        <w:tc>
          <w:tcPr>
            <w:tcW w:w="683" w:type="pct"/>
            <w:tcBorders>
              <w:top w:val="nil"/>
              <w:left w:val="single" w:sz="4" w:space="0" w:color="auto"/>
              <w:bottom w:val="single" w:sz="4" w:space="0" w:color="auto"/>
              <w:right w:val="single" w:sz="4" w:space="0" w:color="auto"/>
            </w:tcBorders>
            <w:shd w:val="clear" w:color="000000" w:fill="FFFFFF"/>
            <w:noWrap/>
            <w:vAlign w:val="bottom"/>
            <w:hideMark/>
          </w:tcPr>
          <w:p w:rsidR="00D644EF" w:rsidRPr="00EA7D76" w:rsidRDefault="00941680" w:rsidP="00941680">
            <w:pPr>
              <w:jc w:val="center"/>
              <w:rPr>
                <w:color w:val="000000" w:themeColor="text1"/>
                <w:sz w:val="28"/>
                <w:szCs w:val="28"/>
              </w:rPr>
            </w:pPr>
            <w:r w:rsidRPr="00EA7D76">
              <w:rPr>
                <w:color w:val="000000" w:themeColor="text1"/>
                <w:sz w:val="28"/>
                <w:szCs w:val="28"/>
              </w:rPr>
              <w:t>7</w:t>
            </w:r>
          </w:p>
        </w:tc>
        <w:tc>
          <w:tcPr>
            <w:tcW w:w="535"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0"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0"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1"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0"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0"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0"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c>
          <w:tcPr>
            <w:tcW w:w="541" w:type="pct"/>
            <w:vMerge/>
            <w:tcBorders>
              <w:top w:val="nil"/>
              <w:left w:val="single" w:sz="4" w:space="0" w:color="auto"/>
              <w:bottom w:val="single" w:sz="4" w:space="0" w:color="000000"/>
              <w:right w:val="single" w:sz="4" w:space="0" w:color="auto"/>
            </w:tcBorders>
            <w:vAlign w:val="center"/>
            <w:hideMark/>
          </w:tcPr>
          <w:p w:rsidR="00D644EF" w:rsidRPr="00EA7D76" w:rsidRDefault="00D644EF" w:rsidP="00941680">
            <w:pPr>
              <w:rPr>
                <w:color w:val="000000" w:themeColor="text1"/>
                <w:sz w:val="24"/>
                <w:szCs w:val="24"/>
              </w:rPr>
            </w:pPr>
          </w:p>
        </w:tc>
      </w:tr>
    </w:tbl>
    <w:p w:rsidR="00D644EF" w:rsidRPr="00EA7D76" w:rsidRDefault="00D644EF" w:rsidP="00941680">
      <w:pPr>
        <w:widowControl w:val="0"/>
        <w:suppressAutoHyphens/>
        <w:spacing w:line="480" w:lineRule="auto"/>
        <w:ind w:firstLine="708"/>
        <w:jc w:val="both"/>
        <w:rPr>
          <w:color w:val="000000" w:themeColor="text1"/>
          <w:sz w:val="28"/>
        </w:rPr>
      </w:pPr>
    </w:p>
    <w:p w:rsidR="00D644EF" w:rsidRPr="00EA7D76" w:rsidRDefault="00D644EF" w:rsidP="00D644EF">
      <w:pPr>
        <w:spacing w:line="360" w:lineRule="auto"/>
        <w:ind w:firstLine="709"/>
        <w:jc w:val="both"/>
        <w:rPr>
          <w:b/>
          <w:bCs/>
          <w:color w:val="000000" w:themeColor="text1"/>
          <w:sz w:val="28"/>
        </w:rPr>
      </w:pPr>
      <w:r w:rsidRPr="00EA7D76">
        <w:rPr>
          <w:b/>
          <w:color w:val="000000" w:themeColor="text1"/>
          <w:sz w:val="28"/>
        </w:rPr>
        <w:t xml:space="preserve">6.6.1 Пример </w:t>
      </w:r>
      <w:r w:rsidRPr="00EA7D76">
        <w:rPr>
          <w:b/>
          <w:bCs/>
          <w:color w:val="000000" w:themeColor="text1"/>
          <w:sz w:val="28"/>
        </w:rPr>
        <w:t>сопоставления радиальной и кольцевой сети</w:t>
      </w:r>
    </w:p>
    <w:p w:rsidR="00941680" w:rsidRPr="00EA7D76" w:rsidRDefault="00941680" w:rsidP="00D644EF">
      <w:pPr>
        <w:spacing w:line="360" w:lineRule="auto"/>
        <w:ind w:firstLine="709"/>
        <w:jc w:val="both"/>
        <w:rPr>
          <w:color w:val="000000" w:themeColor="text1"/>
          <w:sz w:val="24"/>
          <w:szCs w:val="28"/>
        </w:rPr>
      </w:pPr>
    </w:p>
    <w:p w:rsidR="00D644EF" w:rsidRPr="00EA7D76" w:rsidRDefault="00D644EF" w:rsidP="00E51365">
      <w:pPr>
        <w:widowControl w:val="0"/>
        <w:spacing w:line="360" w:lineRule="auto"/>
        <w:ind w:firstLine="709"/>
        <w:jc w:val="both"/>
        <w:rPr>
          <w:color w:val="000000" w:themeColor="text1"/>
          <w:sz w:val="28"/>
          <w:szCs w:val="28"/>
        </w:rPr>
      </w:pPr>
      <w:r w:rsidRPr="00EA7D76">
        <w:rPr>
          <w:color w:val="000000" w:themeColor="text1"/>
          <w:sz w:val="28"/>
          <w:szCs w:val="28"/>
        </w:rPr>
        <w:t>На первом этапе сравним радиальную и кольцевую схемы. Для определения различающихся частей сравниваемых вариантов вычислим разность между натуральными показателями радиальной и кольцевой сети (таблица 6.2).</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rPr>
        <w:lastRenderedPageBreak/>
        <w:t xml:space="preserve">При сопоставлении вариантов на основе дисконтированных затрат </w:t>
      </w:r>
      <w:r w:rsidRPr="00EA7D76">
        <w:rPr>
          <w:color w:val="000000" w:themeColor="text1"/>
          <w:sz w:val="28"/>
          <w:szCs w:val="28"/>
        </w:rPr>
        <w:t xml:space="preserve">различающихся частей сравниваемых вариантов </w:t>
      </w:r>
      <w:r w:rsidRPr="00EA7D76">
        <w:rPr>
          <w:color w:val="000000" w:themeColor="text1"/>
          <w:sz w:val="28"/>
        </w:rPr>
        <w:t xml:space="preserve">по выражению (6.24) </w:t>
      </w:r>
      <w:r w:rsidRPr="00EA7D76">
        <w:rPr>
          <w:color w:val="000000" w:themeColor="text1"/>
          <w:sz w:val="28"/>
          <w:szCs w:val="28"/>
        </w:rPr>
        <w:t>для радиальной схемы учитываются только положительные значения, а для кольцевой отрицательные значения по модулю.</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szCs w:val="28"/>
        </w:rPr>
        <w:t xml:space="preserve">Далее определим капитальные вложения в ВЛ, подстанции и эксплуатационные издержки </w:t>
      </w:r>
      <w:r w:rsidRPr="00EA7D76">
        <w:rPr>
          <w:color w:val="000000" w:themeColor="text1"/>
          <w:sz w:val="28"/>
        </w:rPr>
        <w:t>на возмещение потерь электроэнергии по которым сравниваемые варианты отличаются друг от друга</w:t>
      </w:r>
      <w:r w:rsidRPr="00EA7D76">
        <w:rPr>
          <w:color w:val="000000" w:themeColor="text1"/>
          <w:sz w:val="28"/>
          <w:szCs w:val="28"/>
        </w:rPr>
        <w:t>.</w:t>
      </w:r>
    </w:p>
    <w:p w:rsidR="00D644EF" w:rsidRPr="00EA7D76" w:rsidRDefault="00D644EF" w:rsidP="00D644EF">
      <w:pPr>
        <w:spacing w:line="360" w:lineRule="auto"/>
        <w:ind w:firstLine="709"/>
        <w:jc w:val="both"/>
        <w:rPr>
          <w:color w:val="000000" w:themeColor="text1"/>
          <w:sz w:val="28"/>
          <w:szCs w:val="28"/>
        </w:rPr>
      </w:pPr>
    </w:p>
    <w:p w:rsidR="00D644EF" w:rsidRPr="00EA7D76" w:rsidRDefault="00D644EF" w:rsidP="00941680">
      <w:pPr>
        <w:spacing w:line="360" w:lineRule="auto"/>
        <w:jc w:val="both"/>
        <w:rPr>
          <w:color w:val="000000" w:themeColor="text1"/>
          <w:sz w:val="28"/>
          <w:szCs w:val="28"/>
        </w:rPr>
      </w:pPr>
      <w:r w:rsidRPr="00EA7D76">
        <w:rPr>
          <w:color w:val="000000" w:themeColor="text1"/>
          <w:sz w:val="28"/>
          <w:szCs w:val="28"/>
        </w:rPr>
        <w:t xml:space="preserve">Таблица 6.2 – </w:t>
      </w:r>
      <w:r w:rsidRPr="00EA7D76">
        <w:rPr>
          <w:color w:val="000000" w:themeColor="text1"/>
          <w:sz w:val="28"/>
        </w:rPr>
        <w:t>Натуральные</w:t>
      </w:r>
      <w:r w:rsidRPr="00EA7D76">
        <w:rPr>
          <w:color w:val="000000" w:themeColor="text1"/>
          <w:sz w:val="28"/>
          <w:szCs w:val="28"/>
        </w:rPr>
        <w:t xml:space="preserve"> показатели различающихся частей радиальной и кольцевой сети.</w:t>
      </w:r>
    </w:p>
    <w:tbl>
      <w:tblPr>
        <w:tblW w:w="5000" w:type="pct"/>
        <w:tblLayout w:type="fixed"/>
        <w:tblLook w:val="04A0" w:firstRow="1" w:lastRow="0" w:firstColumn="1" w:lastColumn="0" w:noHBand="0" w:noVBand="1"/>
      </w:tblPr>
      <w:tblGrid>
        <w:gridCol w:w="1466"/>
        <w:gridCol w:w="1417"/>
        <w:gridCol w:w="1083"/>
        <w:gridCol w:w="1083"/>
        <w:gridCol w:w="1083"/>
        <w:gridCol w:w="1083"/>
        <w:gridCol w:w="1012"/>
        <w:gridCol w:w="1012"/>
        <w:gridCol w:w="898"/>
      </w:tblGrid>
      <w:tr w:rsidR="00EA7D76" w:rsidRPr="00EA7D76" w:rsidTr="00655C02">
        <w:trPr>
          <w:trHeight w:val="1575"/>
        </w:trPr>
        <w:tc>
          <w:tcPr>
            <w:tcW w:w="723"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Схема</w:t>
            </w:r>
          </w:p>
        </w:tc>
        <w:tc>
          <w:tcPr>
            <w:tcW w:w="699"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Количество выключателей, шт.</w:t>
            </w:r>
          </w:p>
        </w:tc>
        <w:tc>
          <w:tcPr>
            <w:tcW w:w="534"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2-х цепных ВЛ с сечением до 150 мм</w:t>
            </w:r>
            <w:r w:rsidRPr="00EA7D76">
              <w:rPr>
                <w:color w:val="000000" w:themeColor="text1"/>
                <w:sz w:val="22"/>
                <w:szCs w:val="22"/>
                <w:vertAlign w:val="superscript"/>
              </w:rPr>
              <w:t>2</w:t>
            </w:r>
            <w:r w:rsidRPr="00EA7D76">
              <w:rPr>
                <w:color w:val="000000" w:themeColor="text1"/>
                <w:sz w:val="22"/>
                <w:szCs w:val="22"/>
              </w:rPr>
              <w:t>, км</w:t>
            </w:r>
          </w:p>
        </w:tc>
        <w:tc>
          <w:tcPr>
            <w:tcW w:w="534"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2-х цепных ВЛ с сечением 185-240 мм</w:t>
            </w:r>
            <w:r w:rsidRPr="00EA7D76">
              <w:rPr>
                <w:color w:val="000000" w:themeColor="text1"/>
                <w:sz w:val="22"/>
                <w:szCs w:val="22"/>
                <w:vertAlign w:val="superscript"/>
              </w:rPr>
              <w:t>2</w:t>
            </w:r>
            <w:r w:rsidRPr="00EA7D76">
              <w:rPr>
                <w:color w:val="000000" w:themeColor="text1"/>
                <w:sz w:val="22"/>
                <w:szCs w:val="22"/>
              </w:rPr>
              <w:t>, км</w:t>
            </w:r>
          </w:p>
        </w:tc>
        <w:tc>
          <w:tcPr>
            <w:tcW w:w="534"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1-но цепных ВЛ с сечением до 150 мм</w:t>
            </w:r>
            <w:r w:rsidRPr="00EA7D76">
              <w:rPr>
                <w:color w:val="000000" w:themeColor="text1"/>
                <w:sz w:val="22"/>
                <w:szCs w:val="22"/>
                <w:vertAlign w:val="superscript"/>
              </w:rPr>
              <w:t>2</w:t>
            </w:r>
            <w:r w:rsidRPr="00EA7D76">
              <w:rPr>
                <w:color w:val="000000" w:themeColor="text1"/>
                <w:sz w:val="22"/>
                <w:szCs w:val="22"/>
              </w:rPr>
              <w:t>, км</w:t>
            </w:r>
          </w:p>
        </w:tc>
        <w:tc>
          <w:tcPr>
            <w:tcW w:w="534"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1-но цепных ВЛ с сечением 185-240 мм</w:t>
            </w:r>
            <w:r w:rsidRPr="00EA7D76">
              <w:rPr>
                <w:color w:val="000000" w:themeColor="text1"/>
                <w:sz w:val="22"/>
                <w:szCs w:val="22"/>
                <w:vertAlign w:val="superscript"/>
              </w:rPr>
              <w:t>2</w:t>
            </w:r>
            <w:r w:rsidRPr="00EA7D76">
              <w:rPr>
                <w:color w:val="000000" w:themeColor="text1"/>
                <w:sz w:val="22"/>
                <w:szCs w:val="22"/>
              </w:rPr>
              <w:t>, км</w:t>
            </w:r>
          </w:p>
        </w:tc>
        <w:tc>
          <w:tcPr>
            <w:tcW w:w="499"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Кол-во п/ст с № типовых схем 4Н и 5Н, шт.</w:t>
            </w:r>
          </w:p>
        </w:tc>
        <w:tc>
          <w:tcPr>
            <w:tcW w:w="499"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 xml:space="preserve">Кол-во п/ст с № типовых схем 9 и 13, шт. </w:t>
            </w:r>
          </w:p>
        </w:tc>
        <w:tc>
          <w:tcPr>
            <w:tcW w:w="443" w:type="pct"/>
            <w:vMerge w:val="restart"/>
            <w:tcBorders>
              <w:top w:val="single" w:sz="8" w:space="0" w:color="000000"/>
              <w:left w:val="single" w:sz="8" w:space="0" w:color="000000"/>
              <w:bottom w:val="nil"/>
              <w:right w:val="single" w:sz="8" w:space="0" w:color="000000"/>
            </w:tcBorders>
            <w:shd w:val="clear" w:color="auto" w:fill="auto"/>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Потери ∆Р, МВт</w:t>
            </w:r>
          </w:p>
        </w:tc>
      </w:tr>
      <w:tr w:rsidR="00EA7D76" w:rsidRPr="00EA7D76" w:rsidTr="00655C02">
        <w:trPr>
          <w:trHeight w:val="300"/>
        </w:trPr>
        <w:tc>
          <w:tcPr>
            <w:tcW w:w="723" w:type="pct"/>
            <w:vMerge/>
            <w:tcBorders>
              <w:top w:val="single" w:sz="8" w:space="0" w:color="000000"/>
              <w:left w:val="single" w:sz="8" w:space="0" w:color="000000"/>
              <w:bottom w:val="single" w:sz="4" w:space="0" w:color="auto"/>
              <w:right w:val="single" w:sz="8" w:space="0" w:color="000000"/>
            </w:tcBorders>
            <w:vAlign w:val="center"/>
            <w:hideMark/>
          </w:tcPr>
          <w:p w:rsidR="00655C02" w:rsidRPr="00EA7D76" w:rsidRDefault="00655C02" w:rsidP="00655C02">
            <w:pPr>
              <w:rPr>
                <w:color w:val="000000" w:themeColor="text1"/>
                <w:sz w:val="24"/>
                <w:szCs w:val="24"/>
              </w:rPr>
            </w:pPr>
          </w:p>
        </w:tc>
        <w:tc>
          <w:tcPr>
            <w:tcW w:w="699"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534"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534"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534"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534"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499"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499"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c>
          <w:tcPr>
            <w:tcW w:w="443" w:type="pct"/>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4"/>
                <w:szCs w:val="24"/>
              </w:rPr>
            </w:pPr>
          </w:p>
        </w:tc>
      </w:tr>
      <w:tr w:rsidR="00941680" w:rsidRPr="00EA7D76" w:rsidTr="00655C02">
        <w:trPr>
          <w:trHeight w:val="315"/>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1680" w:rsidRPr="00EA7D76" w:rsidRDefault="00941680" w:rsidP="00655C02">
            <w:pPr>
              <w:rPr>
                <w:color w:val="000000" w:themeColor="text1"/>
                <w:sz w:val="24"/>
                <w:szCs w:val="24"/>
              </w:rPr>
            </w:pPr>
            <w:r w:rsidRPr="00EA7D76">
              <w:rPr>
                <w:color w:val="000000" w:themeColor="text1"/>
                <w:sz w:val="24"/>
                <w:szCs w:val="24"/>
              </w:rPr>
              <w:t>радиальная-кольцевая</w:t>
            </w:r>
          </w:p>
        </w:tc>
        <w:tc>
          <w:tcPr>
            <w:tcW w:w="69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7</w:t>
            </w:r>
          </w:p>
        </w:tc>
        <w:tc>
          <w:tcPr>
            <w:tcW w:w="534"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112</w:t>
            </w:r>
          </w:p>
        </w:tc>
        <w:tc>
          <w:tcPr>
            <w:tcW w:w="534"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23</w:t>
            </w:r>
          </w:p>
        </w:tc>
        <w:tc>
          <w:tcPr>
            <w:tcW w:w="534"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-84</w:t>
            </w:r>
          </w:p>
        </w:tc>
        <w:tc>
          <w:tcPr>
            <w:tcW w:w="534"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-159</w:t>
            </w:r>
          </w:p>
        </w:tc>
        <w:tc>
          <w:tcPr>
            <w:tcW w:w="49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w:t>
            </w:r>
          </w:p>
        </w:tc>
        <w:tc>
          <w:tcPr>
            <w:tcW w:w="49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2</w:t>
            </w:r>
          </w:p>
        </w:tc>
        <w:tc>
          <w:tcPr>
            <w:tcW w:w="44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1680" w:rsidRPr="00EA7D76" w:rsidRDefault="00941680">
            <w:pPr>
              <w:jc w:val="center"/>
              <w:rPr>
                <w:color w:val="000000" w:themeColor="text1"/>
                <w:sz w:val="28"/>
                <w:szCs w:val="24"/>
              </w:rPr>
            </w:pPr>
            <w:r w:rsidRPr="00EA7D76">
              <w:rPr>
                <w:color w:val="000000" w:themeColor="text1"/>
                <w:sz w:val="28"/>
              </w:rPr>
              <w:t>0,201</w:t>
            </w:r>
          </w:p>
        </w:tc>
      </w:tr>
    </w:tbl>
    <w:p w:rsidR="00655C02" w:rsidRPr="00EA7D76" w:rsidRDefault="00655C02" w:rsidP="00D644EF">
      <w:pPr>
        <w:spacing w:line="360" w:lineRule="auto"/>
        <w:ind w:firstLine="709"/>
        <w:jc w:val="both"/>
        <w:rPr>
          <w:color w:val="000000" w:themeColor="text1"/>
          <w:sz w:val="28"/>
          <w:szCs w:val="28"/>
        </w:rPr>
      </w:pP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Капитальные затраты на сооружение ВЛ для различающихся частей сравниваемых вариантов.</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Капиталовложения на сооружение ВЛ в базисных ценах </w:t>
      </w:r>
      <w:r w:rsidRPr="00EA7D76">
        <w:rPr>
          <w:color w:val="000000" w:themeColor="text1"/>
          <w:sz w:val="28"/>
          <w:szCs w:val="28"/>
        </w:rPr>
        <w:t xml:space="preserve">определяем по выражению (6.4), где </w:t>
      </w:r>
      <w:r w:rsidRPr="00EA7D76">
        <w:rPr>
          <w:color w:val="000000" w:themeColor="text1"/>
          <w:position w:val="-16"/>
          <w:sz w:val="28"/>
        </w:rPr>
        <w:object w:dxaOrig="920" w:dyaOrig="420">
          <v:shape id="_x0000_i1516" type="#_x0000_t75" style="width:46pt;height:20.5pt" o:ole="">
            <v:imagedata r:id="rId773" o:title=""/>
          </v:shape>
          <o:OLEObject Type="Embed" ProgID="Equation.DSMT4" ShapeID="_x0000_i1516" DrawAspect="Content" ObjectID="_1682849129" r:id="rId924"/>
        </w:object>
      </w:r>
      <w:r w:rsidRPr="00EA7D76">
        <w:rPr>
          <w:color w:val="000000" w:themeColor="text1"/>
          <w:sz w:val="28"/>
        </w:rPr>
        <w:t xml:space="preserve"> определяется по таблице </w:t>
      </w:r>
      <w:r w:rsidRPr="00EA7D76">
        <w:rPr>
          <w:color w:val="000000" w:themeColor="text1"/>
          <w:sz w:val="28"/>
          <w:szCs w:val="28"/>
        </w:rPr>
        <w:t>П.6.1.</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Капитальные вложения на сооружение ВЛ в текущем уровне цен определяется по выражению (6.5), где:</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 </w:t>
      </w:r>
      <w:r w:rsidRPr="00EA7D76">
        <w:rPr>
          <w:color w:val="000000" w:themeColor="text1"/>
          <w:position w:val="-16"/>
          <w:sz w:val="28"/>
          <w:szCs w:val="28"/>
        </w:rPr>
        <w:object w:dxaOrig="1400" w:dyaOrig="460">
          <v:shape id="_x0000_i1517" type="#_x0000_t75" style="width:69.5pt;height:23pt" o:ole="">
            <v:imagedata r:id="rId925" o:title=""/>
          </v:shape>
          <o:OLEObject Type="Embed" ProgID="Equation.DSMT4" ShapeID="_x0000_i1517" DrawAspect="Content" ObjectID="_1682849130" r:id="rId926"/>
        </w:object>
      </w:r>
      <w:r w:rsidRPr="00EA7D76">
        <w:rPr>
          <w:color w:val="000000" w:themeColor="text1"/>
          <w:sz w:val="28"/>
          <w:szCs w:val="28"/>
        </w:rPr>
        <w:t xml:space="preserve"> для ВЛ 110 кВ из таблицы П.6.2;</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 </w:t>
      </w:r>
      <w:r w:rsidRPr="00EA7D76">
        <w:rPr>
          <w:color w:val="000000" w:themeColor="text1"/>
          <w:position w:val="-16"/>
          <w:sz w:val="28"/>
          <w:szCs w:val="28"/>
        </w:rPr>
        <w:object w:dxaOrig="1640" w:dyaOrig="460">
          <v:shape id="_x0000_i1518" type="#_x0000_t75" style="width:82.5pt;height:23pt" o:ole="">
            <v:imagedata r:id="rId927" o:title=""/>
          </v:shape>
          <o:OLEObject Type="Embed" ProgID="Equation.DSMT4" ShapeID="_x0000_i1518" DrawAspect="Content" ObjectID="_1682849131" r:id="rId928"/>
        </w:object>
      </w:r>
      <w:r w:rsidRPr="00EA7D76">
        <w:rPr>
          <w:color w:val="000000" w:themeColor="text1"/>
          <w:sz w:val="28"/>
          <w:szCs w:val="28"/>
        </w:rPr>
        <w:t xml:space="preserve"> для ВЛ 110 кВ из таблицы П.6.2;</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szCs w:val="28"/>
        </w:rPr>
        <w:t xml:space="preserve">– </w:t>
      </w:r>
      <w:r w:rsidR="00162A63" w:rsidRPr="00EA7D76">
        <w:rPr>
          <w:color w:val="000000" w:themeColor="text1"/>
          <w:position w:val="-16"/>
          <w:sz w:val="28"/>
        </w:rPr>
        <w:pict>
          <v:shape id="_x0000_i1519" type="#_x0000_t75" style="width:56.5pt;height:23pt">
            <v:imagedata r:id="rId929" o:title=""/>
          </v:shape>
        </w:pict>
      </w:r>
      <w:r w:rsidR="002D701A" w:rsidRPr="00EA7D76">
        <w:rPr>
          <w:color w:val="000000" w:themeColor="text1"/>
          <w:sz w:val="28"/>
        </w:rPr>
        <w:t>4,3</w:t>
      </w:r>
      <w:r w:rsidR="00941680" w:rsidRPr="00EA7D76">
        <w:rPr>
          <w:color w:val="000000" w:themeColor="text1"/>
          <w:sz w:val="28"/>
        </w:rPr>
        <w:t>2</w:t>
      </w:r>
      <w:r w:rsidRPr="00EA7D76">
        <w:rPr>
          <w:color w:val="000000" w:themeColor="text1"/>
          <w:sz w:val="28"/>
        </w:rPr>
        <w:t xml:space="preserve"> из приложения № 1 к письму Минстроя РФ </w:t>
      </w:r>
      <w:r w:rsidR="00F85CBF" w:rsidRPr="00EA7D76">
        <w:rPr>
          <w:color w:val="000000" w:themeColor="text1"/>
          <w:sz w:val="28"/>
        </w:rPr>
        <w:t xml:space="preserve">№ </w:t>
      </w:r>
      <w:r w:rsidR="002D701A" w:rsidRPr="00EA7D76">
        <w:rPr>
          <w:color w:val="000000" w:themeColor="text1"/>
          <w:sz w:val="28"/>
        </w:rPr>
        <w:t>40178</w:t>
      </w:r>
      <w:r w:rsidR="00F85CBF" w:rsidRPr="00EA7D76">
        <w:rPr>
          <w:color w:val="000000" w:themeColor="text1"/>
          <w:sz w:val="28"/>
        </w:rPr>
        <w:t>-</w:t>
      </w:r>
      <w:r w:rsidR="002D701A" w:rsidRPr="00EA7D76">
        <w:rPr>
          <w:color w:val="000000" w:themeColor="text1"/>
          <w:sz w:val="28"/>
        </w:rPr>
        <w:t>ЛС</w:t>
      </w:r>
      <w:r w:rsidR="00F85CBF" w:rsidRPr="00EA7D76">
        <w:rPr>
          <w:color w:val="000000" w:themeColor="text1"/>
          <w:sz w:val="28"/>
        </w:rPr>
        <w:t xml:space="preserve">/09 </w:t>
      </w:r>
      <w:r w:rsidR="001E1E84" w:rsidRPr="00EA7D76">
        <w:rPr>
          <w:color w:val="000000" w:themeColor="text1"/>
          <w:sz w:val="28"/>
        </w:rPr>
        <w:t xml:space="preserve">от </w:t>
      </w:r>
      <w:r w:rsidR="002D701A" w:rsidRPr="00EA7D76">
        <w:rPr>
          <w:color w:val="000000" w:themeColor="text1"/>
          <w:sz w:val="28"/>
        </w:rPr>
        <w:t>01</w:t>
      </w:r>
      <w:r w:rsidR="001E1E84" w:rsidRPr="00EA7D76">
        <w:rPr>
          <w:color w:val="000000" w:themeColor="text1"/>
          <w:sz w:val="28"/>
        </w:rPr>
        <w:t>.1</w:t>
      </w:r>
      <w:r w:rsidR="002D701A" w:rsidRPr="00EA7D76">
        <w:rPr>
          <w:color w:val="000000" w:themeColor="text1"/>
          <w:sz w:val="28"/>
        </w:rPr>
        <w:t>0</w:t>
      </w:r>
      <w:r w:rsidR="001E1E84" w:rsidRPr="00EA7D76">
        <w:rPr>
          <w:color w:val="000000" w:themeColor="text1"/>
          <w:sz w:val="28"/>
        </w:rPr>
        <w:t>.201</w:t>
      </w:r>
      <w:r w:rsidR="002D701A" w:rsidRPr="00EA7D76">
        <w:rPr>
          <w:color w:val="000000" w:themeColor="text1"/>
          <w:sz w:val="28"/>
        </w:rPr>
        <w:t>8</w:t>
      </w:r>
      <w:r w:rsidR="001E1E84" w:rsidRPr="00EA7D76">
        <w:rPr>
          <w:color w:val="000000" w:themeColor="text1"/>
          <w:sz w:val="28"/>
        </w:rPr>
        <w:t xml:space="preserve"> г.</w:t>
      </w:r>
      <w:r w:rsidR="00F85CBF" w:rsidRPr="00EA7D76">
        <w:rPr>
          <w:color w:val="000000" w:themeColor="text1"/>
          <w:sz w:val="28"/>
        </w:rPr>
        <w:t xml:space="preserve"> </w:t>
      </w:r>
      <w:r w:rsidRPr="00EA7D76">
        <w:rPr>
          <w:color w:val="000000" w:themeColor="text1"/>
          <w:sz w:val="28"/>
        </w:rPr>
        <w:t>– воздушная прокладка кабеля с алюминиевыми жилами без учета НДС для Ставропольского края;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szCs w:val="28"/>
        </w:rPr>
        <w:t>–</w:t>
      </w:r>
      <w:r w:rsidR="00F85CBF" w:rsidRPr="00EA7D76">
        <w:rPr>
          <w:color w:val="000000" w:themeColor="text1"/>
          <w:sz w:val="28"/>
          <w:szCs w:val="28"/>
        </w:rPr>
        <w:t> </w:t>
      </w:r>
      <w:r w:rsidR="00F85CBF" w:rsidRPr="00EA7D76">
        <w:rPr>
          <w:color w:val="000000" w:themeColor="text1"/>
          <w:position w:val="-16"/>
          <w:sz w:val="28"/>
        </w:rPr>
        <w:object w:dxaOrig="1440" w:dyaOrig="460">
          <v:shape id="_x0000_i1520" type="#_x0000_t75" style="width:1in;height:23pt" o:ole="">
            <v:imagedata r:id="rId930" o:title=""/>
          </v:shape>
          <o:OLEObject Type="Embed" ProgID="Equation.DSMT4" ShapeID="_x0000_i1520" DrawAspect="Content" ObjectID="_1682849132" r:id="rId931"/>
        </w:object>
      </w:r>
      <w:r w:rsidR="002D701A" w:rsidRPr="00EA7D76">
        <w:rPr>
          <w:color w:val="000000" w:themeColor="text1"/>
          <w:sz w:val="28"/>
        </w:rPr>
        <w:t>8,92</w:t>
      </w:r>
      <w:r w:rsidRPr="00EA7D76">
        <w:rPr>
          <w:color w:val="000000" w:themeColor="text1"/>
          <w:sz w:val="28"/>
        </w:rPr>
        <w:t xml:space="preserve"> из приложения № </w:t>
      </w:r>
      <w:r w:rsidR="002D701A" w:rsidRPr="00EA7D76">
        <w:rPr>
          <w:color w:val="000000" w:themeColor="text1"/>
          <w:sz w:val="28"/>
        </w:rPr>
        <w:t>3</w:t>
      </w:r>
      <w:r w:rsidRPr="00EA7D76">
        <w:rPr>
          <w:color w:val="000000" w:themeColor="text1"/>
          <w:sz w:val="28"/>
        </w:rPr>
        <w:t xml:space="preserve"> к письму Минстроя РФ </w:t>
      </w:r>
      <w:r w:rsidR="00072DE2" w:rsidRPr="00EA7D76">
        <w:rPr>
          <w:color w:val="000000" w:themeColor="text1"/>
          <w:sz w:val="28"/>
        </w:rPr>
        <w:br/>
      </w:r>
      <w:r w:rsidR="002D701A" w:rsidRPr="00EA7D76">
        <w:rPr>
          <w:color w:val="000000" w:themeColor="text1"/>
          <w:sz w:val="28"/>
        </w:rPr>
        <w:t xml:space="preserve">№ 40178-ЛС/09 от 01.10.2018 г. </w:t>
      </w:r>
      <w:r w:rsidRPr="00EA7D76">
        <w:rPr>
          <w:color w:val="000000" w:themeColor="text1"/>
          <w:sz w:val="28"/>
        </w:rPr>
        <w:t>– электроэнергетика (строка 2) без учета НДС.</w:t>
      </w:r>
    </w:p>
    <w:p w:rsidR="00D644EF" w:rsidRPr="00EA7D76" w:rsidRDefault="00D644EF" w:rsidP="00F85CB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lastRenderedPageBreak/>
        <w:t>Для радиальной схемы:</w:t>
      </w:r>
    </w:p>
    <w:p w:rsidR="00D644EF" w:rsidRPr="00EA7D76" w:rsidRDefault="00D644EF" w:rsidP="00F85CB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40" w:dyaOrig="460">
          <v:shape id="_x0000_i1521" type="#_x0000_t75" style="width:51.5pt;height:20.5pt" o:ole="">
            <v:imagedata r:id="rId932" o:title=""/>
          </v:shape>
          <o:OLEObject Type="Embed" ProgID="Equation.DSMT4" ShapeID="_x0000_i1521" DrawAspect="Content" ObjectID="_1682849133" r:id="rId933"/>
        </w:object>
      </w:r>
      <w:r w:rsidR="00F85CBF" w:rsidRPr="00EA7D76">
        <w:rPr>
          <w:color w:val="000000" w:themeColor="text1"/>
          <w:sz w:val="28"/>
        </w:rPr>
        <w:t>1,2∙((1495∙112)+(1687∙23))/1000=247,489 млн. руб.</w:t>
      </w:r>
    </w:p>
    <w:p w:rsidR="00D644EF" w:rsidRPr="00EA7D76" w:rsidRDefault="002D701A" w:rsidP="00F85CB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40" w:dyaOrig="460">
          <v:shape id="_x0000_i1522" type="#_x0000_t75" style="width:51.5pt;height:20.5pt" o:ole="">
            <v:imagedata r:id="rId934" o:title=""/>
          </v:shape>
          <o:OLEObject Type="Embed" ProgID="Equation.DSMT4" ShapeID="_x0000_i1522" DrawAspect="Content" ObjectID="_1682849134" r:id="rId935"/>
        </w:object>
      </w:r>
      <w:r w:rsidRPr="00EA7D76">
        <w:rPr>
          <w:color w:val="000000" w:themeColor="text1"/>
          <w:sz w:val="28"/>
        </w:rPr>
        <w:t>247,489∙0,8∙4,32+247,489∙0,2∙8,93=1297,337 млн. руб.</w:t>
      </w:r>
    </w:p>
    <w:p w:rsidR="00D644EF" w:rsidRPr="00EA7D76" w:rsidRDefault="00D644EF" w:rsidP="00F85CB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D644EF" w:rsidP="00F85CB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20" w:dyaOrig="460">
          <v:shape id="_x0000_i1523" type="#_x0000_t75" style="width:51.5pt;height:20.5pt" o:ole="">
            <v:imagedata r:id="rId936" o:title=""/>
          </v:shape>
          <o:OLEObject Type="Embed" ProgID="Equation.DSMT4" ShapeID="_x0000_i1523" DrawAspect="Content" ObjectID="_1682849135" r:id="rId937"/>
        </w:object>
      </w:r>
      <w:r w:rsidR="00F85CBF" w:rsidRPr="00EA7D76">
        <w:rPr>
          <w:color w:val="000000" w:themeColor="text1"/>
          <w:sz w:val="28"/>
        </w:rPr>
        <w:t>1,2∙((987∙84)+(1100∙159))/1000=309,37 млн. руб.</w:t>
      </w:r>
    </w:p>
    <w:p w:rsidR="00D644EF" w:rsidRPr="00EA7D76" w:rsidRDefault="002D701A" w:rsidP="00F85CBF">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20" w:dyaOrig="460">
          <v:shape id="_x0000_i1524" type="#_x0000_t75" style="width:51.5pt;height:20.5pt" o:ole="">
            <v:imagedata r:id="rId938" o:title=""/>
          </v:shape>
          <o:OLEObject Type="Embed" ProgID="Equation.DSMT4" ShapeID="_x0000_i1524" DrawAspect="Content" ObjectID="_1682849136" r:id="rId939"/>
        </w:object>
      </w:r>
      <w:r w:rsidRPr="00EA7D76">
        <w:rPr>
          <w:color w:val="000000" w:themeColor="text1"/>
          <w:sz w:val="28"/>
        </w:rPr>
        <w:t>309,37∙0,8∙4,32+309,37∙0,2∙8,93=1621,718 млн. руб.</w:t>
      </w:r>
    </w:p>
    <w:p w:rsidR="00D644EF" w:rsidRPr="00EA7D76" w:rsidRDefault="00D644EF" w:rsidP="00F85CBF">
      <w:pPr>
        <w:widowControl w:val="0"/>
        <w:suppressAutoHyphens/>
        <w:spacing w:line="360" w:lineRule="auto"/>
        <w:ind w:firstLine="708"/>
        <w:jc w:val="both"/>
        <w:rPr>
          <w:color w:val="000000" w:themeColor="text1"/>
          <w:sz w:val="28"/>
        </w:rPr>
      </w:pPr>
      <w:r w:rsidRPr="00EA7D76">
        <w:rPr>
          <w:i/>
          <w:color w:val="000000" w:themeColor="text1"/>
          <w:sz w:val="28"/>
          <w:szCs w:val="28"/>
        </w:rPr>
        <w:t>Капитальные затраты на сооружение подстанций для различающихся частей сравниваемых вариантов.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Капиталовложения на сооружение подстанции в базисных ценах </w:t>
      </w:r>
      <w:r w:rsidRPr="00EA7D76">
        <w:rPr>
          <w:color w:val="000000" w:themeColor="text1"/>
          <w:sz w:val="28"/>
          <w:szCs w:val="28"/>
        </w:rPr>
        <w:t xml:space="preserve">определяем по выражению (6.6) </w:t>
      </w:r>
      <w:r w:rsidRPr="00EA7D76">
        <w:rPr>
          <w:color w:val="000000" w:themeColor="text1"/>
          <w:sz w:val="28"/>
        </w:rPr>
        <w:t xml:space="preserve">только по тем составляющим, по которым сравниваемые варианты отличаются друг от друга, т.е. в нашем случае по выражению: </w:t>
      </w:r>
      <w:r w:rsidR="002B6114" w:rsidRPr="00EA7D76">
        <w:rPr>
          <w:color w:val="000000" w:themeColor="text1"/>
          <w:position w:val="-16"/>
          <w:sz w:val="28"/>
        </w:rPr>
        <w:object w:dxaOrig="4580" w:dyaOrig="460">
          <v:shape id="_x0000_i1525" type="#_x0000_t75" style="width:231.5pt;height:23pt" o:ole="">
            <v:imagedata r:id="rId940" o:title=""/>
          </v:shape>
          <o:OLEObject Type="Embed" ProgID="Equation.DSMT4" ShapeID="_x0000_i1525" DrawAspect="Content" ObjectID="_1682849137" r:id="rId941"/>
        </w:object>
      </w:r>
      <w:r w:rsidRPr="00EA7D76">
        <w:rPr>
          <w:color w:val="000000" w:themeColor="text1"/>
          <w:sz w:val="28"/>
        </w:rPr>
        <w:t>. Стоимость ячейки одного выключателя и постоянной часть затрат по подстанции в базисных ценах определяются по таблицам П.6.5 и П.6.6.</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Капиталовложения на сооружение подстанции в текущем уровне цен </w:t>
      </w:r>
      <w:r w:rsidRPr="00EA7D76">
        <w:rPr>
          <w:color w:val="000000" w:themeColor="text1"/>
          <w:sz w:val="28"/>
          <w:szCs w:val="28"/>
        </w:rPr>
        <w:t>определяем по выражению (6.7), где: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rPr>
        <w:t xml:space="preserve">– </w:t>
      </w:r>
      <w:r w:rsidRPr="00EA7D76">
        <w:rPr>
          <w:color w:val="000000" w:themeColor="text1"/>
          <w:position w:val="-16"/>
        </w:rPr>
        <w:object w:dxaOrig="1560" w:dyaOrig="460">
          <v:shape id="_x0000_i1526" type="#_x0000_t75" style="width:77.5pt;height:23pt" o:ole="">
            <v:imagedata r:id="rId942" o:title=""/>
          </v:shape>
          <o:OLEObject Type="Embed" ProgID="Equation.DSMT4" ShapeID="_x0000_i1526" DrawAspect="Content" ObjectID="_1682849138" r:id="rId943"/>
        </w:object>
      </w:r>
      <w:r w:rsidRPr="00EA7D76">
        <w:rPr>
          <w:color w:val="000000" w:themeColor="text1"/>
        </w:rPr>
        <w:t xml:space="preserve"> </w:t>
      </w:r>
      <w:r w:rsidRPr="00EA7D76">
        <w:rPr>
          <w:color w:val="000000" w:themeColor="text1"/>
          <w:sz w:val="28"/>
          <w:szCs w:val="28"/>
        </w:rPr>
        <w:t>(для подстанций 110 кВ из таблицы П.6.3.);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rPr>
        <w:t xml:space="preserve">– </w:t>
      </w:r>
      <w:r w:rsidRPr="00EA7D76">
        <w:rPr>
          <w:color w:val="000000" w:themeColor="text1"/>
          <w:position w:val="-16"/>
        </w:rPr>
        <w:object w:dxaOrig="1400" w:dyaOrig="460">
          <v:shape id="_x0000_i1527" type="#_x0000_t75" style="width:69.5pt;height:23pt" o:ole="">
            <v:imagedata r:id="rId944" o:title=""/>
          </v:shape>
          <o:OLEObject Type="Embed" ProgID="Equation.DSMT4" ShapeID="_x0000_i1527" DrawAspect="Content" ObjectID="_1682849139" r:id="rId945"/>
        </w:object>
      </w:r>
      <w:r w:rsidRPr="00EA7D76">
        <w:rPr>
          <w:color w:val="000000" w:themeColor="text1"/>
        </w:rPr>
        <w:t xml:space="preserve"> </w:t>
      </w:r>
      <w:r w:rsidRPr="00EA7D76">
        <w:rPr>
          <w:color w:val="000000" w:themeColor="text1"/>
          <w:sz w:val="28"/>
          <w:szCs w:val="28"/>
        </w:rPr>
        <w:t>(для подстанций 110 кВ из таблицы П.6.3.);</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rPr>
        <w:t xml:space="preserve">– </w:t>
      </w:r>
      <w:r w:rsidRPr="00EA7D76">
        <w:rPr>
          <w:color w:val="000000" w:themeColor="text1"/>
          <w:position w:val="-16"/>
        </w:rPr>
        <w:object w:dxaOrig="1700" w:dyaOrig="460">
          <v:shape id="_x0000_i1528" type="#_x0000_t75" style="width:84pt;height:23pt" o:ole="">
            <v:imagedata r:id="rId946" o:title=""/>
          </v:shape>
          <o:OLEObject Type="Embed" ProgID="Equation.DSMT4" ShapeID="_x0000_i1528" DrawAspect="Content" ObjectID="_1682849140" r:id="rId947"/>
        </w:object>
      </w:r>
      <w:r w:rsidRPr="00EA7D76">
        <w:rPr>
          <w:color w:val="000000" w:themeColor="text1"/>
        </w:rPr>
        <w:t xml:space="preserve"> </w:t>
      </w:r>
      <w:r w:rsidRPr="00EA7D76">
        <w:rPr>
          <w:color w:val="000000" w:themeColor="text1"/>
          <w:sz w:val="28"/>
          <w:szCs w:val="28"/>
        </w:rPr>
        <w:t>(для подстанций 110 кВ из таблицы П.6.3.);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rPr>
        <w:t xml:space="preserve">– </w:t>
      </w:r>
      <w:r w:rsidR="00F85CBF" w:rsidRPr="00EA7D76">
        <w:rPr>
          <w:color w:val="000000" w:themeColor="text1"/>
          <w:position w:val="-12"/>
        </w:rPr>
        <w:object w:dxaOrig="1100" w:dyaOrig="420">
          <v:shape id="_x0000_i1529" type="#_x0000_t75" style="width:54pt;height:20.5pt" o:ole="">
            <v:imagedata r:id="rId948" o:title=""/>
          </v:shape>
          <o:OLEObject Type="Embed" ProgID="Equation.DSMT4" ShapeID="_x0000_i1529" DrawAspect="Content" ObjectID="_1682849141" r:id="rId949"/>
        </w:object>
      </w:r>
      <w:r w:rsidR="00F85CBF" w:rsidRPr="00EA7D76">
        <w:rPr>
          <w:color w:val="000000" w:themeColor="text1"/>
          <w:sz w:val="28"/>
        </w:rPr>
        <w:t>6,</w:t>
      </w:r>
      <w:r w:rsidR="002D701A" w:rsidRPr="00EA7D76">
        <w:rPr>
          <w:color w:val="000000" w:themeColor="text1"/>
          <w:sz w:val="28"/>
        </w:rPr>
        <w:t>80</w:t>
      </w:r>
      <w:r w:rsidR="00F85CBF" w:rsidRPr="00EA7D76">
        <w:rPr>
          <w:color w:val="000000" w:themeColor="text1"/>
          <w:sz w:val="28"/>
        </w:rPr>
        <w:t xml:space="preserve"> </w:t>
      </w:r>
      <w:r w:rsidRPr="00EA7D76">
        <w:rPr>
          <w:color w:val="000000" w:themeColor="text1"/>
          <w:sz w:val="28"/>
        </w:rPr>
        <w:t xml:space="preserve">из приложения № 1 к письму Минстроя РФ </w:t>
      </w:r>
      <w:r w:rsidR="002D701A" w:rsidRPr="00EA7D76">
        <w:rPr>
          <w:color w:val="000000" w:themeColor="text1"/>
          <w:sz w:val="28"/>
        </w:rPr>
        <w:t xml:space="preserve">№ 40178-ЛС/09 от 01.10.2018 г. </w:t>
      </w:r>
      <w:r w:rsidRPr="00EA7D76">
        <w:rPr>
          <w:color w:val="000000" w:themeColor="text1"/>
          <w:sz w:val="28"/>
        </w:rPr>
        <w:t xml:space="preserve">– прочие объекты без учета НДС;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rPr>
        <w:t xml:space="preserve">– </w:t>
      </w:r>
      <w:r w:rsidR="00F85CBF" w:rsidRPr="00EA7D76">
        <w:rPr>
          <w:color w:val="000000" w:themeColor="text1"/>
          <w:position w:val="-12"/>
        </w:rPr>
        <w:object w:dxaOrig="980" w:dyaOrig="420">
          <v:shape id="_x0000_i1530" type="#_x0000_t75" style="width:49pt;height:20.5pt" o:ole="">
            <v:imagedata r:id="rId950" o:title=""/>
          </v:shape>
          <o:OLEObject Type="Embed" ProgID="Equation.DSMT4" ShapeID="_x0000_i1530" DrawAspect="Content" ObjectID="_1682849142" r:id="rId951"/>
        </w:object>
      </w:r>
      <w:r w:rsidR="00F85CBF" w:rsidRPr="00EA7D76">
        <w:rPr>
          <w:color w:val="000000" w:themeColor="text1"/>
          <w:sz w:val="28"/>
          <w:szCs w:val="28"/>
        </w:rPr>
        <w:t>4,</w:t>
      </w:r>
      <w:r w:rsidR="002D701A" w:rsidRPr="00EA7D76">
        <w:rPr>
          <w:color w:val="000000" w:themeColor="text1"/>
          <w:sz w:val="28"/>
          <w:szCs w:val="28"/>
        </w:rPr>
        <w:t>53</w:t>
      </w:r>
      <w:r w:rsidR="00F85CBF" w:rsidRPr="00EA7D76">
        <w:rPr>
          <w:color w:val="000000" w:themeColor="text1"/>
          <w:sz w:val="28"/>
          <w:szCs w:val="28"/>
        </w:rPr>
        <w:t xml:space="preserve"> и</w:t>
      </w:r>
      <w:r w:rsidRPr="00EA7D76">
        <w:rPr>
          <w:color w:val="000000" w:themeColor="text1"/>
          <w:sz w:val="28"/>
          <w:szCs w:val="28"/>
        </w:rPr>
        <w:t xml:space="preserve">з приложения № </w:t>
      </w:r>
      <w:r w:rsidR="002D701A" w:rsidRPr="00EA7D76">
        <w:rPr>
          <w:color w:val="000000" w:themeColor="text1"/>
          <w:sz w:val="28"/>
          <w:szCs w:val="28"/>
        </w:rPr>
        <w:t>4</w:t>
      </w:r>
      <w:r w:rsidRPr="00EA7D76">
        <w:rPr>
          <w:color w:val="000000" w:themeColor="text1"/>
          <w:sz w:val="28"/>
          <w:szCs w:val="28"/>
        </w:rPr>
        <w:t xml:space="preserve"> к письму </w:t>
      </w:r>
      <w:r w:rsidRPr="00EA7D76">
        <w:rPr>
          <w:color w:val="000000" w:themeColor="text1"/>
          <w:sz w:val="28"/>
        </w:rPr>
        <w:t xml:space="preserve">Минстроя </w:t>
      </w:r>
      <w:r w:rsidR="002D701A" w:rsidRPr="00EA7D76">
        <w:rPr>
          <w:color w:val="000000" w:themeColor="text1"/>
          <w:sz w:val="28"/>
        </w:rPr>
        <w:t xml:space="preserve">№ 40178-ЛС/09 от 01.10.2018 г. </w:t>
      </w:r>
      <w:r w:rsidRPr="00EA7D76">
        <w:rPr>
          <w:color w:val="000000" w:themeColor="text1"/>
          <w:sz w:val="28"/>
        </w:rPr>
        <w:t xml:space="preserve">– </w:t>
      </w:r>
      <w:r w:rsidRPr="00EA7D76">
        <w:rPr>
          <w:color w:val="000000" w:themeColor="text1"/>
          <w:sz w:val="28"/>
          <w:szCs w:val="28"/>
        </w:rPr>
        <w:t>электроэнергетика (строка 2) без учета НДС;</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rPr>
        <w:t>–</w:t>
      </w:r>
      <w:r w:rsidR="00072DE2" w:rsidRPr="00EA7D76">
        <w:rPr>
          <w:color w:val="000000" w:themeColor="text1"/>
        </w:rPr>
        <w:t> </w:t>
      </w:r>
      <w:r w:rsidR="00F85CBF" w:rsidRPr="00EA7D76">
        <w:rPr>
          <w:color w:val="000000" w:themeColor="text1"/>
          <w:position w:val="-16"/>
        </w:rPr>
        <w:object w:dxaOrig="1440" w:dyaOrig="460">
          <v:shape id="_x0000_i1531" type="#_x0000_t75" style="width:1in;height:20.5pt" o:ole="">
            <v:imagedata r:id="rId952" o:title=""/>
          </v:shape>
          <o:OLEObject Type="Embed" ProgID="Equation.DSMT4" ShapeID="_x0000_i1531" DrawAspect="Content" ObjectID="_1682849143" r:id="rId953"/>
        </w:object>
      </w:r>
      <w:r w:rsidR="00F85CBF" w:rsidRPr="00EA7D76">
        <w:rPr>
          <w:color w:val="000000" w:themeColor="text1"/>
          <w:sz w:val="28"/>
        </w:rPr>
        <w:t>8,</w:t>
      </w:r>
      <w:r w:rsidR="002D701A" w:rsidRPr="00EA7D76">
        <w:rPr>
          <w:color w:val="000000" w:themeColor="text1"/>
          <w:sz w:val="28"/>
        </w:rPr>
        <w:t>93</w:t>
      </w:r>
      <w:r w:rsidR="00F85CBF" w:rsidRPr="00EA7D76">
        <w:rPr>
          <w:color w:val="000000" w:themeColor="text1"/>
          <w:sz w:val="28"/>
        </w:rPr>
        <w:t xml:space="preserve"> </w:t>
      </w:r>
      <w:r w:rsidRPr="00EA7D76">
        <w:rPr>
          <w:color w:val="000000" w:themeColor="text1"/>
          <w:sz w:val="28"/>
        </w:rPr>
        <w:t xml:space="preserve">из приложения № </w:t>
      </w:r>
      <w:r w:rsidR="002D701A" w:rsidRPr="00EA7D76">
        <w:rPr>
          <w:color w:val="000000" w:themeColor="text1"/>
          <w:sz w:val="28"/>
        </w:rPr>
        <w:t>3</w:t>
      </w:r>
      <w:r w:rsidRPr="00EA7D76">
        <w:rPr>
          <w:color w:val="000000" w:themeColor="text1"/>
          <w:sz w:val="28"/>
        </w:rPr>
        <w:t xml:space="preserve"> к письму Минстроя РФ </w:t>
      </w:r>
      <w:r w:rsidR="00072DE2" w:rsidRPr="00EA7D76">
        <w:rPr>
          <w:color w:val="000000" w:themeColor="text1"/>
          <w:sz w:val="28"/>
        </w:rPr>
        <w:br/>
      </w:r>
      <w:r w:rsidR="002D701A" w:rsidRPr="00EA7D76">
        <w:rPr>
          <w:color w:val="000000" w:themeColor="text1"/>
          <w:sz w:val="28"/>
        </w:rPr>
        <w:t xml:space="preserve">№ 40178-ЛС/09 от 01.10.2018 г. </w:t>
      </w:r>
      <w:r w:rsidRPr="00EA7D76">
        <w:rPr>
          <w:color w:val="000000" w:themeColor="text1"/>
          <w:sz w:val="28"/>
        </w:rPr>
        <w:t>– электроэнергетика (строка 2) без учета НДС.</w:t>
      </w: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Для радиальной схемы:</w:t>
      </w:r>
    </w:p>
    <w:p w:rsidR="00D644EF" w:rsidRPr="00EA7D76" w:rsidRDefault="00D644EF" w:rsidP="00072DE2">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40" w:dyaOrig="460">
          <v:shape id="_x0000_i1532" type="#_x0000_t75" style="width:51.5pt;height:20.5pt" o:ole="">
            <v:imagedata r:id="rId954" o:title=""/>
          </v:shape>
          <o:OLEObject Type="Embed" ProgID="Equation.DSMT4" ShapeID="_x0000_i1532" DrawAspect="Content" ObjectID="_1682849144" r:id="rId955"/>
        </w:object>
      </w:r>
      <w:r w:rsidRPr="00EA7D76">
        <w:rPr>
          <w:color w:val="000000" w:themeColor="text1"/>
          <w:sz w:val="28"/>
        </w:rPr>
        <w:t>1,2∙((6580∙7)+(19740∙2))/1000=102,648 млн. руб.</w:t>
      </w:r>
      <w:r w:rsidR="00472039" w:rsidRPr="00EA7D76">
        <w:rPr>
          <w:color w:val="000000" w:themeColor="text1"/>
          <w:sz w:val="28"/>
        </w:rPr>
        <w:t>;</w:t>
      </w:r>
    </w:p>
    <w:p w:rsidR="002D701A" w:rsidRPr="00EA7D76" w:rsidRDefault="002D701A" w:rsidP="00072DE2">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40" w:dyaOrig="460">
          <v:shape id="_x0000_i1533" type="#_x0000_t75" style="width:51.5pt;height:20.5pt" o:ole="">
            <v:imagedata r:id="rId956" o:title=""/>
          </v:shape>
          <o:OLEObject Type="Embed" ProgID="Equation.DSMT4" ShapeID="_x0000_i1533" DrawAspect="Content" ObjectID="_1682849145" r:id="rId957"/>
        </w:object>
      </w:r>
      <w:r w:rsidRPr="00EA7D76">
        <w:rPr>
          <w:color w:val="000000" w:themeColor="text1"/>
          <w:sz w:val="28"/>
        </w:rPr>
        <w:t>102,648∙0,22∙6,8+102,648∙0,61∙4,53+102,648∙0,17∙8,93=</w:t>
      </w:r>
    </w:p>
    <w:p w:rsidR="00D644EF" w:rsidRPr="00EA7D76" w:rsidRDefault="002D701A" w:rsidP="00072DE2">
      <w:pPr>
        <w:widowControl w:val="0"/>
        <w:suppressAutoHyphens/>
        <w:spacing w:line="360" w:lineRule="auto"/>
        <w:ind w:firstLine="708"/>
        <w:jc w:val="both"/>
        <w:rPr>
          <w:color w:val="000000" w:themeColor="text1"/>
          <w:sz w:val="28"/>
        </w:rPr>
      </w:pPr>
      <w:r w:rsidRPr="00EA7D76">
        <w:rPr>
          <w:color w:val="000000" w:themeColor="text1"/>
          <w:sz w:val="28"/>
        </w:rPr>
        <w:t>=593,039 млн. руб.</w:t>
      </w: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D644EF" w:rsidP="00072DE2">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20" w:dyaOrig="460">
          <v:shape id="_x0000_i1534" type="#_x0000_t75" style="width:51.5pt;height:20.5pt" o:ole="">
            <v:imagedata r:id="rId958" o:title=""/>
          </v:shape>
          <o:OLEObject Type="Embed" ProgID="Equation.DSMT4" ShapeID="_x0000_i1534" DrawAspect="Content" ObjectID="_1682849146" r:id="rId959"/>
        </w:object>
      </w:r>
      <w:r w:rsidRPr="00EA7D76">
        <w:rPr>
          <w:color w:val="000000" w:themeColor="text1"/>
          <w:sz w:val="28"/>
        </w:rPr>
        <w:t>1,2∙(10340∙2))/1000=24,816 млн. руб.</w:t>
      </w:r>
      <w:r w:rsidR="00472039" w:rsidRPr="00EA7D76">
        <w:rPr>
          <w:color w:val="000000" w:themeColor="text1"/>
          <w:sz w:val="28"/>
        </w:rPr>
        <w:t>;</w:t>
      </w:r>
    </w:p>
    <w:p w:rsidR="002D701A" w:rsidRPr="00EA7D76" w:rsidRDefault="00480155" w:rsidP="00072DE2">
      <w:pPr>
        <w:widowControl w:val="0"/>
        <w:suppressAutoHyphens/>
        <w:spacing w:line="360" w:lineRule="auto"/>
        <w:ind w:firstLine="708"/>
        <w:jc w:val="both"/>
        <w:rPr>
          <w:color w:val="000000" w:themeColor="text1"/>
          <w:sz w:val="28"/>
        </w:rPr>
      </w:pPr>
      <w:r w:rsidRPr="00EA7D76">
        <w:rPr>
          <w:color w:val="000000" w:themeColor="text1"/>
          <w:position w:val="-16"/>
          <w:sz w:val="28"/>
        </w:rPr>
        <w:object w:dxaOrig="1020" w:dyaOrig="460">
          <v:shape id="_x0000_i1535" type="#_x0000_t75" style="width:51.5pt;height:20.5pt" o:ole="">
            <v:imagedata r:id="rId960" o:title=""/>
          </v:shape>
          <o:OLEObject Type="Embed" ProgID="Equation.DSMT4" ShapeID="_x0000_i1535" DrawAspect="Content" ObjectID="_1682849147" r:id="rId961"/>
        </w:object>
      </w:r>
      <w:r w:rsidR="002D701A" w:rsidRPr="00EA7D76">
        <w:rPr>
          <w:color w:val="000000" w:themeColor="text1"/>
          <w:sz w:val="28"/>
        </w:rPr>
        <w:t xml:space="preserve">24,816∙0,22∙6,8+24,816∙0,61∙4,53+24,816∙0,17∙8,93= </w:t>
      </w:r>
    </w:p>
    <w:p w:rsidR="00D644EF" w:rsidRPr="00EA7D76" w:rsidRDefault="002D701A" w:rsidP="00072DE2">
      <w:pPr>
        <w:widowControl w:val="0"/>
        <w:suppressAutoHyphens/>
        <w:spacing w:line="360" w:lineRule="auto"/>
        <w:ind w:firstLine="708"/>
        <w:jc w:val="both"/>
        <w:rPr>
          <w:color w:val="000000" w:themeColor="text1"/>
          <w:sz w:val="28"/>
        </w:rPr>
      </w:pPr>
      <w:r w:rsidRPr="00EA7D76">
        <w:rPr>
          <w:color w:val="000000" w:themeColor="text1"/>
          <w:sz w:val="28"/>
        </w:rPr>
        <w:t>=143,372 млн. руб.</w:t>
      </w:r>
    </w:p>
    <w:p w:rsidR="00D644EF" w:rsidRPr="00EA7D76" w:rsidRDefault="00D644EF" w:rsidP="00D644EF">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Издержки на возмещение потерь электроэнергии для различающихся частей сравниваемых вариантов.</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Потери электроэнергии за год определяются по выражению (6.19), где </w:t>
      </w:r>
      <w:r w:rsidRPr="00EA7D76">
        <w:rPr>
          <w:color w:val="000000" w:themeColor="text1"/>
          <w:position w:val="-12"/>
          <w:sz w:val="28"/>
        </w:rPr>
        <w:object w:dxaOrig="540" w:dyaOrig="380">
          <v:shape id="_x0000_i1536" type="#_x0000_t75" style="width:26pt;height:17.5pt" o:ole="">
            <v:imagedata r:id="rId962" o:title=""/>
          </v:shape>
          <o:OLEObject Type="Embed" ProgID="Equation.DSMT4" ShapeID="_x0000_i1536" DrawAspect="Content" ObjectID="_1682849148" r:id="rId963"/>
        </w:object>
      </w:r>
      <w:r w:rsidR="00072DE2" w:rsidRPr="00EA7D76">
        <w:rPr>
          <w:color w:val="000000" w:themeColor="text1"/>
          <w:sz w:val="28"/>
        </w:rPr>
        <w:t> </w:t>
      </w:r>
      <w:r w:rsidRPr="00EA7D76">
        <w:rPr>
          <w:color w:val="000000" w:themeColor="text1"/>
          <w:sz w:val="28"/>
        </w:rPr>
        <w:t xml:space="preserve">– потери электроэнергии из таблицы 6.1, время наибольших потерь </w:t>
      </w:r>
      <w:r w:rsidRPr="00EA7D76">
        <w:rPr>
          <w:color w:val="000000" w:themeColor="text1"/>
          <w:position w:val="-6"/>
          <w:sz w:val="28"/>
        </w:rPr>
        <w:object w:dxaOrig="200" w:dyaOrig="240">
          <v:shape id="_x0000_i1537" type="#_x0000_t75" style="width:10.5pt;height:12pt" o:ole="">
            <v:imagedata r:id="rId964" o:title=""/>
          </v:shape>
          <o:OLEObject Type="Embed" ProgID="Equation.DSMT4" ShapeID="_x0000_i1537" DrawAspect="Content" ObjectID="_1682849149" r:id="rId965"/>
        </w:object>
      </w:r>
      <w:r w:rsidRPr="00EA7D76">
        <w:rPr>
          <w:color w:val="000000" w:themeColor="text1"/>
          <w:sz w:val="28"/>
        </w:rPr>
        <w:t>определяется по выражению (6.21).</w:t>
      </w:r>
    </w:p>
    <w:p w:rsidR="00D644EF" w:rsidRPr="00EA7D76" w:rsidRDefault="00D644EF" w:rsidP="00472039">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ежегодные издержки на возмещение потерь электроэнергии в элементах электрической сети определяются по выражению (6.17), где </w:t>
      </w:r>
      <w:r w:rsidRPr="00EA7D76">
        <w:rPr>
          <w:color w:val="000000" w:themeColor="text1"/>
          <w:position w:val="-10"/>
          <w:sz w:val="28"/>
          <w:szCs w:val="28"/>
        </w:rPr>
        <w:object w:dxaOrig="279" w:dyaOrig="320">
          <v:shape id="_x0000_i1538" type="#_x0000_t75" style="width:12pt;height:15.5pt" o:ole="" fillcolor="window">
            <v:imagedata r:id="rId869" o:title=""/>
          </v:shape>
          <o:OLEObject Type="Embed" ProgID="Equation.DSMT4" ShapeID="_x0000_i1538" DrawAspect="Content" ObjectID="_1682849150" r:id="rId966"/>
        </w:object>
      </w:r>
      <w:r w:rsidRPr="00EA7D76">
        <w:rPr>
          <w:color w:val="000000" w:themeColor="text1"/>
          <w:sz w:val="28"/>
          <w:szCs w:val="28"/>
        </w:rPr>
        <w:t>– стоимость потерь 1 кВт</w:t>
      </w:r>
      <w:r w:rsidRPr="00EA7D76">
        <w:rPr>
          <w:color w:val="000000" w:themeColor="text1"/>
          <w:sz w:val="28"/>
          <w:szCs w:val="28"/>
        </w:rPr>
        <w:sym w:font="Symbol" w:char="F0D7"/>
      </w:r>
      <w:r w:rsidRPr="00EA7D76">
        <w:rPr>
          <w:color w:val="000000" w:themeColor="text1"/>
          <w:sz w:val="28"/>
          <w:szCs w:val="28"/>
        </w:rPr>
        <w:t>ч электроэнергии 2,12 тыс. руб/МВт ч.</w:t>
      </w:r>
    </w:p>
    <w:p w:rsidR="00D644EF" w:rsidRPr="00EA7D76" w:rsidRDefault="00D644EF" w:rsidP="00472039">
      <w:pPr>
        <w:widowControl w:val="0"/>
        <w:suppressAutoHyphens/>
        <w:spacing w:line="360" w:lineRule="auto"/>
        <w:ind w:firstLine="708"/>
        <w:jc w:val="both"/>
        <w:rPr>
          <w:color w:val="000000" w:themeColor="text1"/>
          <w:sz w:val="28"/>
        </w:rPr>
      </w:pPr>
      <w:r w:rsidRPr="00EA7D76">
        <w:rPr>
          <w:color w:val="000000" w:themeColor="text1"/>
          <w:sz w:val="28"/>
        </w:rPr>
        <w:t>Время наибольших потерь равно</w:t>
      </w:r>
    </w:p>
    <w:p w:rsidR="00D644EF" w:rsidRPr="00EA7D76" w:rsidRDefault="00D644EF" w:rsidP="00472039">
      <w:pPr>
        <w:widowControl w:val="0"/>
        <w:suppressAutoHyphens/>
        <w:spacing w:line="360" w:lineRule="auto"/>
        <w:ind w:firstLine="708"/>
        <w:jc w:val="both"/>
        <w:rPr>
          <w:color w:val="000000" w:themeColor="text1"/>
          <w:sz w:val="28"/>
        </w:rPr>
      </w:pPr>
      <w:r w:rsidRPr="00EA7D76">
        <w:rPr>
          <w:color w:val="000000" w:themeColor="text1"/>
          <w:position w:val="-6"/>
          <w:szCs w:val="28"/>
        </w:rPr>
        <w:object w:dxaOrig="420" w:dyaOrig="240">
          <v:shape id="_x0000_i1539" type="#_x0000_t75" style="width:20.5pt;height:12pt" o:ole="" fillcolor="window">
            <v:imagedata r:id="rId967" o:title=""/>
          </v:shape>
          <o:OLEObject Type="Embed" ProgID="Equation.3" ShapeID="_x0000_i1539" DrawAspect="Content" ObjectID="_1682849151" r:id="rId968"/>
        </w:object>
      </w:r>
      <w:r w:rsidRPr="00EA7D76">
        <w:rPr>
          <w:color w:val="000000" w:themeColor="text1"/>
          <w:sz w:val="28"/>
        </w:rPr>
        <w:t>5423,5/3+2∙5423,5∙5423,5/(3∙8760)=4046,4 ч.</w:t>
      </w:r>
    </w:p>
    <w:p w:rsidR="00D644EF" w:rsidRPr="00EA7D76" w:rsidRDefault="00D644EF" w:rsidP="00472039">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Для радиальной схемы:</w:t>
      </w:r>
    </w:p>
    <w:p w:rsidR="00655C02" w:rsidRPr="00EA7D76" w:rsidRDefault="00072DE2" w:rsidP="00472039">
      <w:pPr>
        <w:widowControl w:val="0"/>
        <w:suppressAutoHyphens/>
        <w:spacing w:line="360" w:lineRule="auto"/>
        <w:ind w:firstLine="708"/>
        <w:jc w:val="both"/>
        <w:rPr>
          <w:color w:val="000000" w:themeColor="text1"/>
          <w:sz w:val="28"/>
        </w:rPr>
      </w:pPr>
      <w:r w:rsidRPr="00EA7D76">
        <w:rPr>
          <w:color w:val="000000" w:themeColor="text1"/>
          <w:sz w:val="28"/>
        </w:rPr>
        <w:t>∆W=0,201∙4046,4=813,326 МВт∙ч.;</w:t>
      </w:r>
    </w:p>
    <w:p w:rsidR="00655C02" w:rsidRPr="00EA7D76" w:rsidRDefault="00D644EF" w:rsidP="00472039">
      <w:pPr>
        <w:spacing w:line="360" w:lineRule="auto"/>
        <w:ind w:firstLine="708"/>
        <w:jc w:val="both"/>
        <w:rPr>
          <w:color w:val="000000" w:themeColor="text1"/>
          <w:sz w:val="28"/>
          <w:szCs w:val="28"/>
        </w:rPr>
      </w:pPr>
      <w:r w:rsidRPr="00EA7D76">
        <w:rPr>
          <w:color w:val="000000" w:themeColor="text1"/>
          <w:position w:val="-12"/>
        </w:rPr>
        <w:object w:dxaOrig="800" w:dyaOrig="380">
          <v:shape id="_x0000_i1540" type="#_x0000_t75" style="width:38pt;height:17.5pt" o:ole="">
            <v:imagedata r:id="rId969" o:title=""/>
          </v:shape>
          <o:OLEObject Type="Embed" ProgID="Equation.DSMT4" ShapeID="_x0000_i1540" DrawAspect="Content" ObjectID="_1682849152" r:id="rId970"/>
        </w:object>
      </w:r>
      <w:r w:rsidR="00472039" w:rsidRPr="00EA7D76">
        <w:rPr>
          <w:color w:val="000000" w:themeColor="text1"/>
          <w:sz w:val="28"/>
          <w:szCs w:val="28"/>
        </w:rPr>
        <w:t>813,326∙2,12/1000=1,724 млн. руб.</w:t>
      </w:r>
    </w:p>
    <w:p w:rsidR="00D644EF" w:rsidRPr="00EA7D76" w:rsidRDefault="00D644EF" w:rsidP="00472039">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D644EF" w:rsidP="00472039">
      <w:pPr>
        <w:widowControl w:val="0"/>
        <w:suppressAutoHyphens/>
        <w:spacing w:line="360" w:lineRule="auto"/>
        <w:ind w:firstLine="708"/>
        <w:jc w:val="both"/>
        <w:rPr>
          <w:color w:val="000000" w:themeColor="text1"/>
          <w:sz w:val="28"/>
        </w:rPr>
      </w:pPr>
      <w:r w:rsidRPr="00EA7D76">
        <w:rPr>
          <w:color w:val="000000" w:themeColor="text1"/>
          <w:sz w:val="28"/>
        </w:rPr>
        <w:t>∆W=</w:t>
      </w:r>
      <w:r w:rsidR="00655C02" w:rsidRPr="00EA7D76">
        <w:rPr>
          <w:color w:val="000000" w:themeColor="text1"/>
          <w:sz w:val="28"/>
        </w:rPr>
        <w:t xml:space="preserve"> </w:t>
      </w:r>
      <w:r w:rsidRPr="00EA7D76">
        <w:rPr>
          <w:color w:val="000000" w:themeColor="text1"/>
          <w:sz w:val="28"/>
        </w:rPr>
        <w:t>0 МВт∙ч</w:t>
      </w:r>
      <w:r w:rsidR="00655C02" w:rsidRPr="00EA7D76">
        <w:rPr>
          <w:color w:val="000000" w:themeColor="text1"/>
          <w:sz w:val="28"/>
        </w:rPr>
        <w:t>.</w:t>
      </w:r>
      <w:r w:rsidR="00472039" w:rsidRPr="00EA7D76">
        <w:rPr>
          <w:color w:val="000000" w:themeColor="text1"/>
          <w:sz w:val="28"/>
        </w:rPr>
        <w:t>;</w:t>
      </w:r>
    </w:p>
    <w:p w:rsidR="00D644EF" w:rsidRPr="00EA7D76" w:rsidRDefault="00D644EF" w:rsidP="00472039">
      <w:pPr>
        <w:widowControl w:val="0"/>
        <w:suppressAutoHyphens/>
        <w:spacing w:line="360" w:lineRule="auto"/>
        <w:ind w:firstLine="708"/>
        <w:jc w:val="both"/>
        <w:rPr>
          <w:color w:val="000000" w:themeColor="text1"/>
          <w:sz w:val="28"/>
          <w:szCs w:val="28"/>
        </w:rPr>
      </w:pPr>
      <w:r w:rsidRPr="00EA7D76">
        <w:rPr>
          <w:color w:val="000000" w:themeColor="text1"/>
          <w:position w:val="-12"/>
          <w:sz w:val="28"/>
          <w:szCs w:val="28"/>
        </w:rPr>
        <w:object w:dxaOrig="800" w:dyaOrig="380">
          <v:shape id="_x0000_i1541" type="#_x0000_t75" style="width:38pt;height:17.5pt" o:ole="">
            <v:imagedata r:id="rId969" o:title=""/>
          </v:shape>
          <o:OLEObject Type="Embed" ProgID="Equation.DSMT4" ShapeID="_x0000_i1541" DrawAspect="Content" ObjectID="_1682849153" r:id="rId971"/>
        </w:object>
      </w:r>
      <w:r w:rsidRPr="00EA7D76">
        <w:rPr>
          <w:color w:val="000000" w:themeColor="text1"/>
          <w:sz w:val="28"/>
          <w:szCs w:val="28"/>
        </w:rPr>
        <w:t xml:space="preserve">0 млн. руб. </w:t>
      </w:r>
    </w:p>
    <w:p w:rsidR="00D644EF" w:rsidRPr="00EA7D76" w:rsidRDefault="00D644EF" w:rsidP="00472039">
      <w:pPr>
        <w:widowControl w:val="0"/>
        <w:suppressAutoHyphens/>
        <w:spacing w:line="360" w:lineRule="auto"/>
        <w:ind w:firstLine="708"/>
        <w:jc w:val="both"/>
        <w:rPr>
          <w:i/>
          <w:color w:val="000000" w:themeColor="text1"/>
          <w:sz w:val="28"/>
          <w:szCs w:val="28"/>
        </w:rPr>
      </w:pPr>
      <w:r w:rsidRPr="00EA7D76">
        <w:rPr>
          <w:i/>
          <w:color w:val="000000" w:themeColor="text1"/>
          <w:sz w:val="28"/>
          <w:szCs w:val="28"/>
        </w:rPr>
        <w:t>Дисконтированные затраты для различающихся частей сравниваемых вариантов.</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t xml:space="preserve">Принимаем, что суммарные капиталовложения на сооружение электрической сети осуществляются в первый год реализации проекта, а со второго года начинается нормальная эксплуатация электрической сети. Для электрических сетей напряжением до 220 кВ включительно в качестве </w:t>
      </w:r>
      <w:r w:rsidRPr="00EA7D76">
        <w:rPr>
          <w:color w:val="000000" w:themeColor="text1"/>
          <w:position w:val="-16"/>
          <w:sz w:val="28"/>
        </w:rPr>
        <w:object w:dxaOrig="340" w:dyaOrig="420">
          <v:shape id="_x0000_i1542" type="#_x0000_t75" style="width:15.5pt;height:20.5pt" o:ole="">
            <v:imagedata r:id="rId738" o:title=""/>
          </v:shape>
          <o:OLEObject Type="Embed" ProgID="Equation.DSMT4" ShapeID="_x0000_i1542" DrawAspect="Content" ObjectID="_1682849154" r:id="rId972"/>
        </w:object>
      </w:r>
      <w:r w:rsidRPr="00EA7D76">
        <w:rPr>
          <w:color w:val="000000" w:themeColor="text1"/>
          <w:sz w:val="28"/>
        </w:rPr>
        <w:t xml:space="preserve"> принимаем период в 10 лет, </w:t>
      </w:r>
      <w:r w:rsidRPr="00EA7D76">
        <w:rPr>
          <w:color w:val="000000" w:themeColor="text1"/>
          <w:position w:val="-4"/>
          <w:sz w:val="28"/>
        </w:rPr>
        <w:object w:dxaOrig="260" w:dyaOrig="279">
          <v:shape id="_x0000_i1543" type="#_x0000_t75" style="width:12pt;height:12pt" o:ole="">
            <v:imagedata r:id="rId740" o:title=""/>
          </v:shape>
          <o:OLEObject Type="Embed" ProgID="Equation.DSMT4" ShapeID="_x0000_i1543" DrawAspect="Content" ObjectID="_1682849155" r:id="rId973"/>
        </w:object>
      </w:r>
      <w:r w:rsidRPr="00EA7D76">
        <w:rPr>
          <w:color w:val="000000" w:themeColor="text1"/>
          <w:sz w:val="28"/>
        </w:rPr>
        <w:t>=0,1.</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lastRenderedPageBreak/>
        <w:t xml:space="preserve">Дисконтированные затраты для различающихся частей сравниваемых вариантов определяем по выражению (6.24). </w:t>
      </w:r>
      <w:r w:rsidRPr="00EA7D76">
        <w:rPr>
          <w:color w:val="000000" w:themeColor="text1"/>
          <w:sz w:val="28"/>
          <w:szCs w:val="28"/>
        </w:rPr>
        <w:t xml:space="preserve">Принимаем </w:t>
      </w:r>
      <w:r w:rsidRPr="00EA7D76">
        <w:rPr>
          <w:color w:val="000000" w:themeColor="text1"/>
          <w:position w:val="-16"/>
          <w:sz w:val="28"/>
          <w:szCs w:val="28"/>
        </w:rPr>
        <w:object w:dxaOrig="4140" w:dyaOrig="420">
          <v:shape id="_x0000_i1544" type="#_x0000_t75" style="width:205.5pt;height:20.5pt" o:ole="">
            <v:imagedata r:id="rId974" o:title=""/>
          </v:shape>
          <o:OLEObject Type="Embed" ProgID="Equation.3" ShapeID="_x0000_i1544" DrawAspect="Content" ObjectID="_1682849156" r:id="rId975"/>
        </w:object>
      </w:r>
      <w:r w:rsidRPr="00EA7D76">
        <w:rPr>
          <w:color w:val="000000" w:themeColor="text1"/>
          <w:sz w:val="28"/>
          <w:szCs w:val="28"/>
        </w:rPr>
        <w:t xml:space="preserve"> по </w:t>
      </w:r>
      <w:r w:rsidRPr="00EA7D76">
        <w:rPr>
          <w:color w:val="000000" w:themeColor="text1"/>
          <w:sz w:val="28"/>
        </w:rPr>
        <w:t>таблицам П.6.9 – П.6.14.</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радиальной схемы:</w:t>
      </w:r>
    </w:p>
    <w:p w:rsidR="00D644EF" w:rsidRPr="00EA7D76" w:rsidRDefault="00480155" w:rsidP="003E3C04">
      <w:pPr>
        <w:widowControl w:val="0"/>
        <w:suppressAutoHyphens/>
        <w:spacing w:line="336" w:lineRule="auto"/>
        <w:ind w:firstLine="709"/>
        <w:jc w:val="both"/>
        <w:rPr>
          <w:color w:val="000000" w:themeColor="text1"/>
          <w:sz w:val="28"/>
        </w:rPr>
      </w:pPr>
      <w:r w:rsidRPr="00EA7D76">
        <w:rPr>
          <w:color w:val="000000" w:themeColor="text1"/>
          <w:sz w:val="28"/>
        </w:rPr>
        <w:t>Зр=1297,337∙0,876+593,039∙1,107+1,724∙5,759=1802,89 млн.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480155" w:rsidP="003E3C04">
      <w:pPr>
        <w:widowControl w:val="0"/>
        <w:suppressAutoHyphens/>
        <w:spacing w:line="336" w:lineRule="auto"/>
        <w:ind w:firstLine="709"/>
        <w:jc w:val="both"/>
        <w:rPr>
          <w:color w:val="000000" w:themeColor="text1"/>
          <w:sz w:val="28"/>
        </w:rPr>
      </w:pPr>
      <w:r w:rsidRPr="00EA7D76">
        <w:rPr>
          <w:color w:val="000000" w:themeColor="text1"/>
          <w:sz w:val="28"/>
        </w:rPr>
        <w:t>Зк=1621,718∙0,876+143,372∙1,107+0∙5,759=1579,338 млн. руб.</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t>Сравним дисконтированные затраты.</w:t>
      </w:r>
    </w:p>
    <w:p w:rsidR="00D644EF" w:rsidRPr="00EA7D76" w:rsidRDefault="00480155" w:rsidP="003E3C04">
      <w:pPr>
        <w:widowControl w:val="0"/>
        <w:suppressAutoHyphens/>
        <w:spacing w:line="336" w:lineRule="auto"/>
        <w:ind w:firstLine="709"/>
        <w:jc w:val="both"/>
        <w:rPr>
          <w:color w:val="000000" w:themeColor="text1"/>
          <w:sz w:val="28"/>
        </w:rPr>
      </w:pPr>
      <w:r w:rsidRPr="00EA7D76">
        <w:rPr>
          <w:color w:val="000000" w:themeColor="text1"/>
          <w:sz w:val="28"/>
        </w:rPr>
        <w:t>∆Зр-к=100∙(Зр-Зк)/Зк=100∙(1802,89-1579,338)/1579,338=14,15 %</w:t>
      </w:r>
      <w:r w:rsidR="00655C02" w:rsidRPr="00EA7D76">
        <w:rPr>
          <w:color w:val="000000" w:themeColor="text1"/>
          <w:sz w:val="28"/>
        </w:rPr>
        <w:t>.</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t xml:space="preserve">При сравнении радиальной схемы с кольцевой схемой ∆Зр-к&gt;5%, </w:t>
      </w:r>
      <w:r w:rsidR="00480155" w:rsidRPr="00EA7D76">
        <w:rPr>
          <w:color w:val="000000" w:themeColor="text1"/>
          <w:sz w:val="28"/>
        </w:rPr>
        <w:t>следовательно,</w:t>
      </w:r>
      <w:r w:rsidRPr="00EA7D76">
        <w:rPr>
          <w:color w:val="000000" w:themeColor="text1"/>
          <w:sz w:val="28"/>
        </w:rPr>
        <w:t xml:space="preserve"> дальше будем сравнивать кольцевую схему со смешанной схемой.</w:t>
      </w:r>
    </w:p>
    <w:p w:rsidR="00D644EF" w:rsidRPr="00EA7D76" w:rsidRDefault="00D644EF" w:rsidP="002B6114">
      <w:pPr>
        <w:widowControl w:val="0"/>
        <w:suppressAutoHyphens/>
        <w:ind w:firstLine="708"/>
        <w:jc w:val="both"/>
        <w:rPr>
          <w:color w:val="000000" w:themeColor="text1"/>
          <w:sz w:val="28"/>
        </w:rPr>
      </w:pPr>
    </w:p>
    <w:p w:rsidR="00D644EF" w:rsidRPr="00EA7D76" w:rsidRDefault="00D644EF" w:rsidP="00D644EF">
      <w:pPr>
        <w:spacing w:line="360" w:lineRule="auto"/>
        <w:ind w:firstLine="709"/>
        <w:jc w:val="both"/>
        <w:rPr>
          <w:b/>
          <w:bCs/>
          <w:color w:val="000000" w:themeColor="text1"/>
          <w:sz w:val="28"/>
        </w:rPr>
      </w:pPr>
      <w:r w:rsidRPr="00EA7D76">
        <w:rPr>
          <w:b/>
          <w:color w:val="000000" w:themeColor="text1"/>
          <w:sz w:val="28"/>
        </w:rPr>
        <w:t xml:space="preserve">6.6.2 Пример </w:t>
      </w:r>
      <w:r w:rsidRPr="00EA7D76">
        <w:rPr>
          <w:b/>
          <w:bCs/>
          <w:color w:val="000000" w:themeColor="text1"/>
          <w:sz w:val="28"/>
        </w:rPr>
        <w:t>сопоставления кольцевой и смешанной сети</w:t>
      </w:r>
    </w:p>
    <w:p w:rsidR="00472039" w:rsidRPr="00EA7D76" w:rsidRDefault="00472039" w:rsidP="00D644EF">
      <w:pPr>
        <w:spacing w:line="360" w:lineRule="auto"/>
        <w:ind w:firstLine="709"/>
        <w:jc w:val="both"/>
        <w:rPr>
          <w:color w:val="000000" w:themeColor="text1"/>
          <w:sz w:val="28"/>
          <w:szCs w:val="28"/>
        </w:rPr>
      </w:pPr>
    </w:p>
    <w:p w:rsidR="00D644EF" w:rsidRPr="00EA7D76" w:rsidRDefault="00D644EF" w:rsidP="00D644EF">
      <w:pPr>
        <w:spacing w:line="360" w:lineRule="auto"/>
        <w:ind w:firstLine="709"/>
        <w:jc w:val="both"/>
        <w:rPr>
          <w:color w:val="000000" w:themeColor="text1"/>
          <w:sz w:val="28"/>
          <w:szCs w:val="28"/>
        </w:rPr>
      </w:pPr>
      <w:r w:rsidRPr="00EA7D76">
        <w:rPr>
          <w:i/>
          <w:color w:val="000000" w:themeColor="text1"/>
          <w:sz w:val="28"/>
          <w:szCs w:val="28"/>
        </w:rPr>
        <w:t>На втором этапе сравним кольцевую и смешанную схемы.</w:t>
      </w:r>
      <w:r w:rsidRPr="00EA7D76">
        <w:rPr>
          <w:color w:val="000000" w:themeColor="text1"/>
          <w:sz w:val="28"/>
          <w:szCs w:val="28"/>
        </w:rPr>
        <w:t xml:space="preserve"> </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Определим различающиеся части сравниваемых вариантов (таблица 6.3).</w:t>
      </w:r>
    </w:p>
    <w:p w:rsidR="00472039" w:rsidRPr="00EA7D76" w:rsidRDefault="00472039" w:rsidP="00D644EF">
      <w:pPr>
        <w:spacing w:line="360" w:lineRule="auto"/>
        <w:ind w:firstLine="709"/>
        <w:jc w:val="both"/>
        <w:rPr>
          <w:color w:val="000000" w:themeColor="text1"/>
          <w:sz w:val="28"/>
          <w:szCs w:val="28"/>
        </w:rPr>
      </w:pPr>
    </w:p>
    <w:p w:rsidR="00D644EF" w:rsidRPr="00EA7D76" w:rsidRDefault="00D644EF" w:rsidP="00472039">
      <w:pPr>
        <w:spacing w:line="360" w:lineRule="auto"/>
        <w:jc w:val="both"/>
        <w:rPr>
          <w:color w:val="000000" w:themeColor="text1"/>
          <w:sz w:val="28"/>
          <w:szCs w:val="28"/>
        </w:rPr>
      </w:pPr>
      <w:r w:rsidRPr="00EA7D76">
        <w:rPr>
          <w:color w:val="000000" w:themeColor="text1"/>
          <w:sz w:val="28"/>
          <w:szCs w:val="28"/>
        </w:rPr>
        <w:t xml:space="preserve">Таблица 6.3 – </w:t>
      </w:r>
      <w:r w:rsidRPr="00EA7D76">
        <w:rPr>
          <w:color w:val="000000" w:themeColor="text1"/>
          <w:sz w:val="28"/>
        </w:rPr>
        <w:t>Натуральные</w:t>
      </w:r>
      <w:r w:rsidRPr="00EA7D76">
        <w:rPr>
          <w:color w:val="000000" w:themeColor="text1"/>
          <w:sz w:val="28"/>
          <w:szCs w:val="28"/>
        </w:rPr>
        <w:t xml:space="preserve"> показатели различающихся частей кольцевой и смешанной сети.</w:t>
      </w:r>
    </w:p>
    <w:tbl>
      <w:tblPr>
        <w:tblW w:w="5000" w:type="pct"/>
        <w:tblLayout w:type="fixed"/>
        <w:tblLook w:val="04A0" w:firstRow="1" w:lastRow="0" w:firstColumn="1" w:lastColumn="0" w:noHBand="0" w:noVBand="1"/>
      </w:tblPr>
      <w:tblGrid>
        <w:gridCol w:w="1465"/>
        <w:gridCol w:w="1418"/>
        <w:gridCol w:w="1083"/>
        <w:gridCol w:w="1083"/>
        <w:gridCol w:w="1083"/>
        <w:gridCol w:w="1083"/>
        <w:gridCol w:w="1012"/>
        <w:gridCol w:w="1012"/>
        <w:gridCol w:w="898"/>
      </w:tblGrid>
      <w:tr w:rsidR="00EA7D76" w:rsidRPr="00EA7D76" w:rsidTr="00655C02">
        <w:trPr>
          <w:trHeight w:val="1575"/>
        </w:trPr>
        <w:tc>
          <w:tcPr>
            <w:tcW w:w="1465" w:type="dxa"/>
            <w:vMerge w:val="restart"/>
            <w:tcBorders>
              <w:top w:val="single" w:sz="8" w:space="0" w:color="000000"/>
              <w:left w:val="single" w:sz="8" w:space="0" w:color="000000"/>
              <w:bottom w:val="single" w:sz="4" w:space="0" w:color="auto"/>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Схема</w:t>
            </w:r>
          </w:p>
        </w:tc>
        <w:tc>
          <w:tcPr>
            <w:tcW w:w="1418"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Количество выключателей, шт.</w:t>
            </w:r>
          </w:p>
        </w:tc>
        <w:tc>
          <w:tcPr>
            <w:tcW w:w="1083"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2-х цепных ВЛ с сечением до 150 мм</w:t>
            </w:r>
            <w:r w:rsidRPr="00EA7D76">
              <w:rPr>
                <w:color w:val="000000" w:themeColor="text1"/>
                <w:sz w:val="22"/>
                <w:szCs w:val="22"/>
                <w:vertAlign w:val="superscript"/>
              </w:rPr>
              <w:t>2</w:t>
            </w:r>
            <w:r w:rsidRPr="00EA7D76">
              <w:rPr>
                <w:color w:val="000000" w:themeColor="text1"/>
                <w:sz w:val="22"/>
                <w:szCs w:val="22"/>
              </w:rPr>
              <w:t>, км</w:t>
            </w:r>
          </w:p>
        </w:tc>
        <w:tc>
          <w:tcPr>
            <w:tcW w:w="1083"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2-х цепных ВЛ с сечением 185-240 мм</w:t>
            </w:r>
            <w:r w:rsidRPr="00EA7D76">
              <w:rPr>
                <w:color w:val="000000" w:themeColor="text1"/>
                <w:sz w:val="22"/>
                <w:szCs w:val="22"/>
                <w:vertAlign w:val="superscript"/>
              </w:rPr>
              <w:t>2</w:t>
            </w:r>
            <w:r w:rsidRPr="00EA7D76">
              <w:rPr>
                <w:color w:val="000000" w:themeColor="text1"/>
                <w:sz w:val="22"/>
                <w:szCs w:val="22"/>
              </w:rPr>
              <w:t>, км</w:t>
            </w:r>
          </w:p>
        </w:tc>
        <w:tc>
          <w:tcPr>
            <w:tcW w:w="1083"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1-но цепных ВЛ с сечением до 150 мм</w:t>
            </w:r>
            <w:r w:rsidRPr="00EA7D76">
              <w:rPr>
                <w:color w:val="000000" w:themeColor="text1"/>
                <w:sz w:val="22"/>
                <w:szCs w:val="22"/>
                <w:vertAlign w:val="superscript"/>
              </w:rPr>
              <w:t>2</w:t>
            </w:r>
            <w:r w:rsidRPr="00EA7D76">
              <w:rPr>
                <w:color w:val="000000" w:themeColor="text1"/>
                <w:sz w:val="22"/>
                <w:szCs w:val="22"/>
              </w:rPr>
              <w:t>, км</w:t>
            </w:r>
          </w:p>
        </w:tc>
        <w:tc>
          <w:tcPr>
            <w:tcW w:w="1083"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Длина 1-но цепных ВЛ с сечением 185-240 мм</w:t>
            </w:r>
            <w:r w:rsidRPr="00EA7D76">
              <w:rPr>
                <w:color w:val="000000" w:themeColor="text1"/>
                <w:sz w:val="22"/>
                <w:szCs w:val="22"/>
                <w:vertAlign w:val="superscript"/>
              </w:rPr>
              <w:t>2</w:t>
            </w:r>
            <w:r w:rsidRPr="00EA7D76">
              <w:rPr>
                <w:color w:val="000000" w:themeColor="text1"/>
                <w:sz w:val="22"/>
                <w:szCs w:val="22"/>
              </w:rPr>
              <w:t>, км</w:t>
            </w:r>
          </w:p>
        </w:tc>
        <w:tc>
          <w:tcPr>
            <w:tcW w:w="1012"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Кол-во п/ст с № типовых схем 4Н и 5Н, шт.</w:t>
            </w:r>
          </w:p>
        </w:tc>
        <w:tc>
          <w:tcPr>
            <w:tcW w:w="1012"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 xml:space="preserve">Кол-во п/ст с № типовых схем 9 и 13, шт. </w:t>
            </w:r>
          </w:p>
        </w:tc>
        <w:tc>
          <w:tcPr>
            <w:tcW w:w="898" w:type="dxa"/>
            <w:vMerge w:val="restart"/>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jc w:val="center"/>
              <w:rPr>
                <w:color w:val="000000" w:themeColor="text1"/>
                <w:sz w:val="22"/>
                <w:szCs w:val="22"/>
              </w:rPr>
            </w:pPr>
            <w:r w:rsidRPr="00EA7D76">
              <w:rPr>
                <w:color w:val="000000" w:themeColor="text1"/>
                <w:sz w:val="22"/>
                <w:szCs w:val="22"/>
              </w:rPr>
              <w:t>Потери ∆Р, МВт</w:t>
            </w:r>
          </w:p>
        </w:tc>
      </w:tr>
      <w:tr w:rsidR="00EA7D76" w:rsidRPr="00EA7D76" w:rsidTr="00655C02">
        <w:trPr>
          <w:trHeight w:val="300"/>
        </w:trPr>
        <w:tc>
          <w:tcPr>
            <w:tcW w:w="1465" w:type="dxa"/>
            <w:vMerge/>
            <w:tcBorders>
              <w:top w:val="single" w:sz="8" w:space="0" w:color="000000"/>
              <w:left w:val="single" w:sz="8" w:space="0" w:color="000000"/>
              <w:bottom w:val="single" w:sz="4" w:space="0" w:color="auto"/>
              <w:right w:val="single" w:sz="8" w:space="0" w:color="000000"/>
            </w:tcBorders>
            <w:vAlign w:val="center"/>
            <w:hideMark/>
          </w:tcPr>
          <w:p w:rsidR="00655C02" w:rsidRPr="00EA7D76" w:rsidRDefault="00655C02" w:rsidP="00655C02">
            <w:pPr>
              <w:rPr>
                <w:color w:val="000000" w:themeColor="text1"/>
                <w:sz w:val="22"/>
                <w:szCs w:val="22"/>
              </w:rPr>
            </w:pPr>
          </w:p>
        </w:tc>
        <w:tc>
          <w:tcPr>
            <w:tcW w:w="1418"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83"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83"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83"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83"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12"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1012"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c>
          <w:tcPr>
            <w:tcW w:w="898" w:type="dxa"/>
            <w:vMerge/>
            <w:tcBorders>
              <w:top w:val="single" w:sz="8" w:space="0" w:color="000000"/>
              <w:left w:val="single" w:sz="8" w:space="0" w:color="000000"/>
              <w:bottom w:val="nil"/>
              <w:right w:val="single" w:sz="8" w:space="0" w:color="000000"/>
            </w:tcBorders>
            <w:vAlign w:val="center"/>
            <w:hideMark/>
          </w:tcPr>
          <w:p w:rsidR="00655C02" w:rsidRPr="00EA7D76" w:rsidRDefault="00655C02" w:rsidP="00655C02">
            <w:pPr>
              <w:rPr>
                <w:color w:val="000000" w:themeColor="text1"/>
                <w:sz w:val="22"/>
                <w:szCs w:val="22"/>
              </w:rPr>
            </w:pPr>
          </w:p>
        </w:tc>
      </w:tr>
      <w:tr w:rsidR="00472039" w:rsidRPr="00EA7D76" w:rsidTr="00655C02">
        <w:trPr>
          <w:trHeight w:val="315"/>
        </w:trPr>
        <w:tc>
          <w:tcPr>
            <w:tcW w:w="1465" w:type="dxa"/>
            <w:tcBorders>
              <w:top w:val="single" w:sz="4" w:space="0" w:color="auto"/>
              <w:left w:val="single" w:sz="4" w:space="0" w:color="auto"/>
              <w:bottom w:val="single" w:sz="4" w:space="0" w:color="auto"/>
              <w:right w:val="single" w:sz="4" w:space="0" w:color="auto"/>
            </w:tcBorders>
            <w:noWrap/>
            <w:vAlign w:val="bottom"/>
            <w:hideMark/>
          </w:tcPr>
          <w:p w:rsidR="00472039" w:rsidRPr="00EA7D76" w:rsidRDefault="00472039" w:rsidP="00655C02">
            <w:pPr>
              <w:rPr>
                <w:color w:val="000000" w:themeColor="text1"/>
                <w:sz w:val="24"/>
                <w:szCs w:val="24"/>
              </w:rPr>
            </w:pPr>
            <w:r w:rsidRPr="00EA7D76">
              <w:rPr>
                <w:color w:val="000000" w:themeColor="text1"/>
                <w:sz w:val="24"/>
                <w:szCs w:val="24"/>
              </w:rPr>
              <w:t>кольцевая-смешанная</w:t>
            </w:r>
          </w:p>
        </w:tc>
        <w:tc>
          <w:tcPr>
            <w:tcW w:w="1418"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w:t>
            </w:r>
          </w:p>
        </w:tc>
        <w:tc>
          <w:tcPr>
            <w:tcW w:w="1083"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-50</w:t>
            </w:r>
          </w:p>
        </w:tc>
        <w:tc>
          <w:tcPr>
            <w:tcW w:w="1083"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w:t>
            </w:r>
          </w:p>
        </w:tc>
        <w:tc>
          <w:tcPr>
            <w:tcW w:w="1083"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84</w:t>
            </w:r>
          </w:p>
        </w:tc>
        <w:tc>
          <w:tcPr>
            <w:tcW w:w="1083"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w:t>
            </w:r>
          </w:p>
        </w:tc>
        <w:tc>
          <w:tcPr>
            <w:tcW w:w="1012"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w:t>
            </w:r>
          </w:p>
        </w:tc>
        <w:tc>
          <w:tcPr>
            <w:tcW w:w="1012"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w:t>
            </w:r>
          </w:p>
        </w:tc>
        <w:tc>
          <w:tcPr>
            <w:tcW w:w="898" w:type="dxa"/>
            <w:tcBorders>
              <w:top w:val="single" w:sz="4" w:space="0" w:color="auto"/>
              <w:left w:val="single" w:sz="4" w:space="0" w:color="auto"/>
              <w:bottom w:val="single" w:sz="4" w:space="0" w:color="000000"/>
              <w:right w:val="single" w:sz="4" w:space="0" w:color="auto"/>
            </w:tcBorders>
            <w:noWrap/>
            <w:vAlign w:val="center"/>
            <w:hideMark/>
          </w:tcPr>
          <w:p w:rsidR="00472039" w:rsidRPr="00EA7D76" w:rsidRDefault="00472039">
            <w:pPr>
              <w:jc w:val="center"/>
              <w:rPr>
                <w:color w:val="000000" w:themeColor="text1"/>
                <w:sz w:val="28"/>
                <w:szCs w:val="24"/>
              </w:rPr>
            </w:pPr>
            <w:r w:rsidRPr="00EA7D76">
              <w:rPr>
                <w:color w:val="000000" w:themeColor="text1"/>
                <w:sz w:val="28"/>
              </w:rPr>
              <w:t>0,11</w:t>
            </w:r>
          </w:p>
        </w:tc>
      </w:tr>
    </w:tbl>
    <w:p w:rsidR="00472039" w:rsidRPr="00EA7D76" w:rsidRDefault="00472039" w:rsidP="00655C02">
      <w:pPr>
        <w:widowControl w:val="0"/>
        <w:suppressAutoHyphens/>
        <w:spacing w:line="360" w:lineRule="auto"/>
        <w:ind w:firstLine="708"/>
        <w:jc w:val="both"/>
        <w:rPr>
          <w:i/>
          <w:color w:val="000000" w:themeColor="text1"/>
          <w:sz w:val="28"/>
          <w:szCs w:val="28"/>
        </w:rPr>
      </w:pP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Капитальные затраты на сооружение ВЛ для различающихся частей сравниваемых вариантов.</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8A76DA"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45" type="#_x0000_t75" style="width:51.5pt;height:20.5pt" o:ole="">
            <v:imagedata r:id="rId976" o:title=""/>
          </v:shape>
          <o:OLEObject Type="Embed" ProgID="Equation.DSMT4" ShapeID="_x0000_i1545" DrawAspect="Content" ObjectID="_1682849157" r:id="rId977"/>
        </w:object>
      </w:r>
      <w:r w:rsidR="00D644EF" w:rsidRPr="00EA7D76">
        <w:rPr>
          <w:color w:val="000000" w:themeColor="text1"/>
          <w:sz w:val="28"/>
          <w:szCs w:val="28"/>
        </w:rPr>
        <w:t xml:space="preserve"> 1,2∙(987∙84)/1000=99,49 млн.руб.</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46" type="#_x0000_t75" style="width:51.5pt;height:20.5pt" o:ole="">
            <v:imagedata r:id="rId978" o:title=""/>
          </v:shape>
          <o:OLEObject Type="Embed" ProgID="Equation.DSMT4" ShapeID="_x0000_i1546" DrawAspect="Content" ObjectID="_1682849158" r:id="rId979"/>
        </w:object>
      </w:r>
      <w:r w:rsidRPr="00EA7D76">
        <w:rPr>
          <w:color w:val="000000" w:themeColor="text1"/>
          <w:sz w:val="28"/>
        </w:rPr>
        <w:t>99,49∙0,8∙4,32+99,49∙0,2∙8,93=521,527 млн.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смешанной схемы:</w:t>
      </w:r>
    </w:p>
    <w:p w:rsidR="00D644EF" w:rsidRPr="00EA7D76" w:rsidRDefault="008A76DA"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47" type="#_x0000_t75" style="width:51.5pt;height:20.5pt" o:ole="">
            <v:imagedata r:id="rId980" o:title=""/>
          </v:shape>
          <o:OLEObject Type="Embed" ProgID="Equation.DSMT4" ShapeID="_x0000_i1547" DrawAspect="Content" ObjectID="_1682849159" r:id="rId981"/>
        </w:object>
      </w:r>
      <w:r w:rsidR="00D644EF" w:rsidRPr="00EA7D76">
        <w:rPr>
          <w:color w:val="000000" w:themeColor="text1"/>
          <w:sz w:val="28"/>
          <w:szCs w:val="28"/>
        </w:rPr>
        <w:t xml:space="preserve"> 1,2∙(1495∙50)/1000=89,7 млн. руб.</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48" type="#_x0000_t75" style="width:51.5pt;height:20.5pt" o:ole="">
            <v:imagedata r:id="rId982" o:title=""/>
          </v:shape>
          <o:OLEObject Type="Embed" ProgID="Equation.DSMT4" ShapeID="_x0000_i1548" DrawAspect="Content" ObjectID="_1682849160" r:id="rId983"/>
        </w:object>
      </w:r>
      <w:r w:rsidRPr="00EA7D76">
        <w:rPr>
          <w:color w:val="000000" w:themeColor="text1"/>
          <w:sz w:val="28"/>
        </w:rPr>
        <w:t>89,7∙0,8∙4,32+89,7∙0,2∙8,93=470,207 млн. руб.</w:t>
      </w:r>
    </w:p>
    <w:p w:rsidR="00D644EF" w:rsidRPr="00EA7D76" w:rsidRDefault="00D644EF" w:rsidP="003E3C04">
      <w:pPr>
        <w:widowControl w:val="0"/>
        <w:suppressAutoHyphens/>
        <w:spacing w:line="336" w:lineRule="auto"/>
        <w:ind w:firstLine="709"/>
        <w:jc w:val="both"/>
        <w:rPr>
          <w:color w:val="000000" w:themeColor="text1"/>
          <w:sz w:val="28"/>
        </w:rPr>
      </w:pPr>
      <w:r w:rsidRPr="00EA7D76">
        <w:rPr>
          <w:i/>
          <w:color w:val="000000" w:themeColor="text1"/>
          <w:sz w:val="28"/>
          <w:szCs w:val="28"/>
        </w:rPr>
        <w:t>Капитальные затраты на сооружение подстанций для различающихся частей сравниваемых вариантов.</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кольцевой схемы:</w:t>
      </w:r>
    </w:p>
    <w:p w:rsidR="00D644EF" w:rsidRPr="00EA7D76" w:rsidRDefault="008A76DA"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49" type="#_x0000_t75" style="width:51.5pt;height:20.5pt" o:ole="">
            <v:imagedata r:id="rId984" o:title=""/>
          </v:shape>
          <o:OLEObject Type="Embed" ProgID="Equation.DSMT4" ShapeID="_x0000_i1549" DrawAspect="Content" ObjectID="_1682849161" r:id="rId985"/>
        </w:object>
      </w:r>
      <w:r w:rsidR="00D644EF" w:rsidRPr="00EA7D76">
        <w:rPr>
          <w:color w:val="000000" w:themeColor="text1"/>
          <w:sz w:val="28"/>
          <w:szCs w:val="28"/>
        </w:rPr>
        <w:t>0 руб.</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50" type="#_x0000_t75" style="width:51.5pt;height:20.5pt" o:ole="">
            <v:imagedata r:id="rId986" o:title=""/>
          </v:shape>
          <o:OLEObject Type="Embed" ProgID="Equation.DSMT4" ShapeID="_x0000_i1550" DrawAspect="Content" ObjectID="_1682849162" r:id="rId987"/>
        </w:object>
      </w:r>
      <w:r w:rsidR="00D644EF" w:rsidRPr="00EA7D76">
        <w:rPr>
          <w:color w:val="000000" w:themeColor="text1"/>
          <w:sz w:val="28"/>
          <w:szCs w:val="28"/>
        </w:rPr>
        <w:t>0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смешанной схемы:</w:t>
      </w:r>
    </w:p>
    <w:p w:rsidR="00D644EF" w:rsidRPr="00EA7D76" w:rsidRDefault="008A76DA"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51" type="#_x0000_t75" style="width:51.5pt;height:20.5pt" o:ole="">
            <v:imagedata r:id="rId988" o:title=""/>
          </v:shape>
          <o:OLEObject Type="Embed" ProgID="Equation.DSMT4" ShapeID="_x0000_i1551" DrawAspect="Content" ObjectID="_1682849163" r:id="rId989"/>
        </w:object>
      </w:r>
      <w:r w:rsidR="00D644EF" w:rsidRPr="00EA7D76">
        <w:rPr>
          <w:color w:val="000000" w:themeColor="text1"/>
          <w:sz w:val="28"/>
          <w:szCs w:val="28"/>
        </w:rPr>
        <w:t>0 руб.</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position w:val="-16"/>
          <w:sz w:val="28"/>
        </w:rPr>
        <w:object w:dxaOrig="1020" w:dyaOrig="460">
          <v:shape id="_x0000_i1552" type="#_x0000_t75" style="width:51.5pt;height:20.5pt" o:ole="">
            <v:imagedata r:id="rId990" o:title=""/>
          </v:shape>
          <o:OLEObject Type="Embed" ProgID="Equation.DSMT4" ShapeID="_x0000_i1552" DrawAspect="Content" ObjectID="_1682849164" r:id="rId991"/>
        </w:object>
      </w:r>
      <w:r w:rsidR="00D644EF" w:rsidRPr="00EA7D76">
        <w:rPr>
          <w:color w:val="000000" w:themeColor="text1"/>
          <w:sz w:val="28"/>
          <w:szCs w:val="28"/>
        </w:rPr>
        <w:t>0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Издержки на возмещение потерь электроэнергии для различающихся частей сравниваемых вариантов.</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кольцевой схемы:</w:t>
      </w:r>
    </w:p>
    <w:p w:rsidR="008418DA" w:rsidRPr="00EA7D76" w:rsidRDefault="00472039" w:rsidP="003E3C04">
      <w:pPr>
        <w:spacing w:line="336" w:lineRule="auto"/>
        <w:ind w:firstLine="709"/>
        <w:jc w:val="both"/>
        <w:rPr>
          <w:color w:val="000000" w:themeColor="text1"/>
          <w:sz w:val="28"/>
          <w:szCs w:val="28"/>
        </w:rPr>
      </w:pPr>
      <w:r w:rsidRPr="00EA7D76">
        <w:rPr>
          <w:color w:val="000000" w:themeColor="text1"/>
          <w:sz w:val="28"/>
          <w:szCs w:val="28"/>
        </w:rPr>
        <w:t>∆W=0,11∙4046,4=445,104 МВт∙ч.</w:t>
      </w:r>
    </w:p>
    <w:p w:rsidR="00D644EF" w:rsidRPr="00EA7D76" w:rsidRDefault="00D644EF" w:rsidP="003E3C04">
      <w:pPr>
        <w:spacing w:line="336" w:lineRule="auto"/>
        <w:ind w:firstLine="709"/>
        <w:jc w:val="both"/>
        <w:rPr>
          <w:color w:val="000000" w:themeColor="text1"/>
          <w:sz w:val="28"/>
          <w:szCs w:val="28"/>
        </w:rPr>
      </w:pPr>
      <w:r w:rsidRPr="00EA7D76">
        <w:rPr>
          <w:color w:val="000000" w:themeColor="text1"/>
          <w:position w:val="-12"/>
          <w:sz w:val="28"/>
          <w:szCs w:val="28"/>
        </w:rPr>
        <w:object w:dxaOrig="800" w:dyaOrig="380">
          <v:shape id="_x0000_i1553" type="#_x0000_t75" style="width:38pt;height:17.5pt" o:ole="">
            <v:imagedata r:id="rId992" o:title=""/>
          </v:shape>
          <o:OLEObject Type="Embed" ProgID="Equation.DSMT4" ShapeID="_x0000_i1553" DrawAspect="Content" ObjectID="_1682849165" r:id="rId993"/>
        </w:object>
      </w:r>
      <w:r w:rsidR="00472039" w:rsidRPr="00EA7D76">
        <w:rPr>
          <w:color w:val="000000" w:themeColor="text1"/>
          <w:sz w:val="28"/>
          <w:szCs w:val="28"/>
        </w:rPr>
        <w:t>445,104∙2,12/1000=0,944 млн.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смешанной схемы:</w:t>
      </w:r>
    </w:p>
    <w:p w:rsidR="00D644EF" w:rsidRPr="00EA7D76" w:rsidRDefault="00D644EF" w:rsidP="003E3C04">
      <w:pPr>
        <w:spacing w:line="336" w:lineRule="auto"/>
        <w:ind w:firstLine="709"/>
        <w:jc w:val="both"/>
        <w:rPr>
          <w:color w:val="000000" w:themeColor="text1"/>
          <w:sz w:val="28"/>
          <w:szCs w:val="28"/>
        </w:rPr>
      </w:pPr>
      <w:r w:rsidRPr="00EA7D76">
        <w:rPr>
          <w:color w:val="000000" w:themeColor="text1"/>
          <w:sz w:val="28"/>
          <w:szCs w:val="28"/>
        </w:rPr>
        <w:t>∆W=</w:t>
      </w:r>
      <w:r w:rsidR="008418DA" w:rsidRPr="00EA7D76">
        <w:rPr>
          <w:color w:val="000000" w:themeColor="text1"/>
          <w:sz w:val="28"/>
          <w:szCs w:val="28"/>
        </w:rPr>
        <w:t xml:space="preserve"> </w:t>
      </w:r>
      <w:r w:rsidRPr="00EA7D76">
        <w:rPr>
          <w:color w:val="000000" w:themeColor="text1"/>
          <w:sz w:val="28"/>
          <w:szCs w:val="28"/>
        </w:rPr>
        <w:t>0 МВт∙ч</w:t>
      </w:r>
      <w:r w:rsidR="008418DA" w:rsidRPr="00EA7D76">
        <w:rPr>
          <w:color w:val="000000" w:themeColor="text1"/>
          <w:sz w:val="28"/>
          <w:szCs w:val="28"/>
        </w:rPr>
        <w:t>.</w:t>
      </w:r>
    </w:p>
    <w:p w:rsidR="00D644EF" w:rsidRPr="00EA7D76" w:rsidRDefault="00D644EF" w:rsidP="003E3C04">
      <w:pPr>
        <w:spacing w:line="336" w:lineRule="auto"/>
        <w:ind w:firstLine="709"/>
        <w:jc w:val="both"/>
        <w:rPr>
          <w:color w:val="000000" w:themeColor="text1"/>
          <w:sz w:val="28"/>
          <w:szCs w:val="28"/>
        </w:rPr>
      </w:pPr>
      <w:r w:rsidRPr="00EA7D76">
        <w:rPr>
          <w:color w:val="000000" w:themeColor="text1"/>
          <w:position w:val="-12"/>
          <w:sz w:val="28"/>
          <w:szCs w:val="28"/>
        </w:rPr>
        <w:object w:dxaOrig="800" w:dyaOrig="380">
          <v:shape id="_x0000_i1554" type="#_x0000_t75" style="width:38pt;height:17.5pt" o:ole="">
            <v:imagedata r:id="rId969" o:title=""/>
          </v:shape>
          <o:OLEObject Type="Embed" ProgID="Equation.DSMT4" ShapeID="_x0000_i1554" DrawAspect="Content" ObjectID="_1682849166" r:id="rId994"/>
        </w:object>
      </w:r>
      <w:r w:rsidRPr="00EA7D76">
        <w:rPr>
          <w:color w:val="000000" w:themeColor="text1"/>
          <w:sz w:val="28"/>
          <w:szCs w:val="28"/>
        </w:rPr>
        <w:t>0 млн.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Дисконтированные затраты для различающихся частей сравниваемых вариантов.</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кольцевой схемы:</w:t>
      </w:r>
    </w:p>
    <w:p w:rsidR="008418DA" w:rsidRPr="00EA7D76" w:rsidRDefault="00480155" w:rsidP="003E3C04">
      <w:pPr>
        <w:spacing w:line="336" w:lineRule="auto"/>
        <w:ind w:firstLine="709"/>
        <w:jc w:val="both"/>
        <w:rPr>
          <w:color w:val="000000" w:themeColor="text1"/>
          <w:sz w:val="28"/>
          <w:szCs w:val="28"/>
        </w:rPr>
      </w:pPr>
      <w:r w:rsidRPr="00EA7D76">
        <w:rPr>
          <w:color w:val="000000" w:themeColor="text1"/>
          <w:sz w:val="28"/>
          <w:szCs w:val="28"/>
        </w:rPr>
        <w:t>Зк=521,527∙0,876+0∙1,107+0,944∙5,759=462,294 млн. руб.</w:t>
      </w:r>
    </w:p>
    <w:p w:rsidR="00D644EF" w:rsidRPr="00EA7D76" w:rsidRDefault="00D644EF" w:rsidP="003E3C04">
      <w:pPr>
        <w:widowControl w:val="0"/>
        <w:suppressAutoHyphens/>
        <w:spacing w:line="336" w:lineRule="auto"/>
        <w:ind w:firstLine="709"/>
        <w:jc w:val="both"/>
        <w:rPr>
          <w:i/>
          <w:color w:val="000000" w:themeColor="text1"/>
          <w:sz w:val="28"/>
          <w:szCs w:val="28"/>
        </w:rPr>
      </w:pPr>
      <w:r w:rsidRPr="00EA7D76">
        <w:rPr>
          <w:i/>
          <w:color w:val="000000" w:themeColor="text1"/>
          <w:sz w:val="28"/>
          <w:szCs w:val="28"/>
        </w:rPr>
        <w:t>Для смешанной схемы:</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sz w:val="28"/>
          <w:szCs w:val="28"/>
        </w:rPr>
        <w:t>Зс=470,207∙0,876+0∙1,107+0∙5,759=411,901 млн. руб.</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t>Сравним дисконтированные затраты.</w:t>
      </w:r>
    </w:p>
    <w:p w:rsidR="00D644EF" w:rsidRPr="00EA7D76" w:rsidRDefault="00480155" w:rsidP="003E3C04">
      <w:pPr>
        <w:spacing w:line="336" w:lineRule="auto"/>
        <w:ind w:firstLine="709"/>
        <w:jc w:val="both"/>
        <w:rPr>
          <w:color w:val="000000" w:themeColor="text1"/>
          <w:sz w:val="28"/>
          <w:szCs w:val="28"/>
        </w:rPr>
      </w:pPr>
      <w:r w:rsidRPr="00EA7D76">
        <w:rPr>
          <w:color w:val="000000" w:themeColor="text1"/>
          <w:sz w:val="28"/>
          <w:szCs w:val="28"/>
        </w:rPr>
        <w:t>∆Зк-с=100∙(Зк-Зс)/Зс=100∙(462,294-411,901)/411,901=12,23 %</w:t>
      </w:r>
      <w:r w:rsidR="008418DA" w:rsidRPr="00EA7D76">
        <w:rPr>
          <w:color w:val="000000" w:themeColor="text1"/>
          <w:sz w:val="28"/>
          <w:szCs w:val="28"/>
        </w:rPr>
        <w:t>.</w:t>
      </w:r>
    </w:p>
    <w:p w:rsidR="00D644EF" w:rsidRPr="00EA7D76" w:rsidRDefault="00D644EF" w:rsidP="003E3C04">
      <w:pPr>
        <w:widowControl w:val="0"/>
        <w:suppressAutoHyphens/>
        <w:spacing w:line="336" w:lineRule="auto"/>
        <w:ind w:firstLine="709"/>
        <w:jc w:val="both"/>
        <w:rPr>
          <w:color w:val="000000" w:themeColor="text1"/>
          <w:sz w:val="28"/>
        </w:rPr>
      </w:pPr>
      <w:r w:rsidRPr="00EA7D76">
        <w:rPr>
          <w:color w:val="000000" w:themeColor="text1"/>
          <w:sz w:val="28"/>
        </w:rPr>
        <w:t>При сравнении кольцевой схемы со смешанной схемой ∆Зк-с&gt;5%, следовательно наиболее выгодной по дисконтированным затратам является смешанная схема.</w:t>
      </w:r>
      <w:r w:rsidRPr="00EA7D76">
        <w:rPr>
          <w:color w:val="000000" w:themeColor="text1"/>
          <w:sz w:val="28"/>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7 Расчет основных режимов работы спроектированной сети</w:t>
      </w:r>
    </w:p>
    <w:p w:rsidR="003E3C04" w:rsidRPr="00EA7D76" w:rsidRDefault="003E3C04" w:rsidP="00D644EF">
      <w:pPr>
        <w:widowControl w:val="0"/>
        <w:suppressAutoHyphens/>
        <w:spacing w:line="360" w:lineRule="auto"/>
        <w:ind w:firstLine="720"/>
        <w:rPr>
          <w:bCs/>
          <w:color w:val="000000" w:themeColor="text1"/>
          <w:sz w:val="22"/>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Расчеты установившихся режимов выбранной схемы сети заключаются в определении потокораспределения, потерь мощности и уровней напряжения для условий годового максимума (зимний максимум) и минимума (летний минимум) электрических нагрузок.</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Расчетными режимами работы электрической сети являются установившиеся нормальные режимы (наибольших и наименьших нагрузок) и наиболее тяжелые установившиеся послеаварийные режимы (в период наибольших нагрузок), связанные с отключением линий каждой из частей сети, отличающихся номинальным напряжением.</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Исходными данными для выполнения расчетов являются заданные рабочие напряжения на шинах источника питания, мощность нагрузок на шинах низшего напряжения подстанций, мощность компенсирующих устройств, установленных на подстанциях сети, и параметры схем замещения элементов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Расчет нормального режима наименьших нагрузок выполняется при заданном уменьшении нагрузок подстанций. Конденсаторные батареи, установленные на подстанциях, при расчете данного режима должны быть отключены во избежание выдачи реактивной мощности из проектируемой сети в электроэнергетическую систему.</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Выбор отключаемой линии для расчета послеаварийного режима выполняется в каждом конкретном случае индивидуально. Чаще всего это может быть наиболее загруженная линия кольцевой части сети, отключение которой приводит к значительному перераспределению потоков мощности, или отключение одной цепи двухцепной линии, по которой получают питание все или большая часть подстанций.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Совпадение аварийных отключений двух и более элементов сети не рассматривается, как маловероятное.</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Расчеты установившихся режимов выполняются на ПЭВМ с помощью программных комплексов по расчету установившихся режимов </w:t>
      </w:r>
      <w:r w:rsidRPr="00EA7D76">
        <w:rPr>
          <w:color w:val="000000" w:themeColor="text1"/>
          <w:sz w:val="28"/>
          <w:lang w:val="en-US"/>
        </w:rPr>
        <w:t>RastrWin</w:t>
      </w:r>
      <w:r w:rsidRPr="00EA7D76">
        <w:rPr>
          <w:color w:val="000000" w:themeColor="text1"/>
          <w:sz w:val="28"/>
        </w:rPr>
        <w:t>, краткое руководство по работе с которым приведено в приложении 7.</w:t>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7.1 Подготовка исходных данных</w:t>
      </w:r>
    </w:p>
    <w:p w:rsidR="00F86DFD" w:rsidRPr="00EA7D76" w:rsidRDefault="00F86DFD" w:rsidP="00D644EF">
      <w:pPr>
        <w:widowControl w:val="0"/>
        <w:suppressAutoHyphens/>
        <w:spacing w:line="360" w:lineRule="auto"/>
        <w:ind w:firstLine="720"/>
        <w:rPr>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Перед проведением расчетов исходные данные необходимо представить в форме, понятной RastrWin. Для этого составляется схема замещения всей сети, на которой указываются номера всех узлов (включая среднюю точку трехобмоточных трансформаторов и автотрансформаторов), которые должны быть уникальными и отличными от нуля целыми числами; номинальное напряжение для каждого узла; сопротивления и проводимости ветвей; коэффициент трансформации трансформаторов; мощности узлов нагрузки. Параметры ветвей, относящихся к трансформаторам, должны быть приведены к напряжению обмотки высшего напряжения. Поперечные ветви схем замещения линий обязательно, а трансформаторов желательно представлять соответствующими проводимостями, а не постоянным отбором или генерацией мощности; емкостный характер проводимости отражается знаком «минус». Коэффициент трансформации трансформатора определяется как отношение низшего номинального напряжения к высшему (т.е. коэффициент трансформации будет всегда меньше единицы). Для трехобмоточных трансформаторов и автотрансформаторов коэффициент трансформации луча высшего напряжения задается равным единице. Для каждого узла нагрузки необходимо указать активную и реактивную мощность с учетом установленных компенсирующих устройств.</w:t>
      </w:r>
    </w:p>
    <w:p w:rsidR="00F86DFD" w:rsidRPr="00EA7D76" w:rsidRDefault="00F86DFD" w:rsidP="00D644EF">
      <w:pPr>
        <w:widowControl w:val="0"/>
        <w:suppressAutoHyphens/>
        <w:spacing w:line="360" w:lineRule="auto"/>
        <w:ind w:firstLine="708"/>
        <w:jc w:val="both"/>
        <w:rPr>
          <w:color w:val="000000" w:themeColor="text1"/>
          <w:sz w:val="22"/>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7.2 Пример подготовки исходных данных</w:t>
      </w:r>
    </w:p>
    <w:p w:rsidR="00F86DFD" w:rsidRPr="00EA7D76" w:rsidRDefault="00F86DFD" w:rsidP="00D644EF">
      <w:pPr>
        <w:widowControl w:val="0"/>
        <w:suppressAutoHyphens/>
        <w:spacing w:line="360" w:lineRule="auto"/>
        <w:ind w:firstLine="720"/>
        <w:rPr>
          <w:bCs/>
          <w:color w:val="000000" w:themeColor="text1"/>
          <w:sz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 xml:space="preserve">Подготовить исходные данные для расчета режимов на ПЭВМ с помощью программных комплексов </w:t>
      </w:r>
      <w:r w:rsidRPr="00EA7D76">
        <w:rPr>
          <w:i/>
          <w:color w:val="000000" w:themeColor="text1"/>
          <w:sz w:val="28"/>
          <w:lang w:val="en-US"/>
        </w:rPr>
        <w:t>RastrWin</w:t>
      </w:r>
      <w:r w:rsidRPr="00EA7D76">
        <w:rPr>
          <w:i/>
          <w:color w:val="000000" w:themeColor="text1"/>
          <w:sz w:val="28"/>
        </w:rPr>
        <w:t>.</w:t>
      </w:r>
      <w:r w:rsidR="00F86DFD" w:rsidRPr="00EA7D76">
        <w:rPr>
          <w:i/>
          <w:color w:val="000000" w:themeColor="text1"/>
          <w:sz w:val="28"/>
        </w:rPr>
        <w:t xml:space="preserve"> </w:t>
      </w:r>
      <w:r w:rsidRPr="00EA7D76">
        <w:rPr>
          <w:i/>
          <w:color w:val="000000" w:themeColor="text1"/>
          <w:sz w:val="28"/>
        </w:rPr>
        <w:t>Напряжение на шинах ИП при наибольших нагрузках 1.07, при наименьших нагрузках 1.03, при тяжелых авариях в сети 1.08 Uном. Наименьшая летняя нагрузка 80 % от наибольшей зимней.</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Расчет режимов будем проводить для определенной в п.6.6 наиболее выгодной по дисконтированным затратам смешанной схемы сети вариант </w:t>
      </w:r>
      <w:r w:rsidR="00F86DFD" w:rsidRPr="00EA7D76">
        <w:rPr>
          <w:color w:val="000000" w:themeColor="text1"/>
          <w:sz w:val="28"/>
        </w:rPr>
        <w:t>7</w:t>
      </w:r>
      <w:r w:rsidRPr="00EA7D76">
        <w:rPr>
          <w:color w:val="000000" w:themeColor="text1"/>
          <w:sz w:val="28"/>
        </w:rPr>
        <w:t>.</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Составим схему замещения для этого пронумеровать все узлы сети. Узлами </w:t>
      </w:r>
      <w:r w:rsidRPr="00EA7D76">
        <w:rPr>
          <w:color w:val="000000" w:themeColor="text1"/>
          <w:sz w:val="28"/>
        </w:rPr>
        <w:lastRenderedPageBreak/>
        <w:t xml:space="preserve">являются шины высокого и низкою напряжения подстанций 1-5. Ветвями в схеме замещения являются линии и двухобмоточные трансформаторы. Параллельные элементы схемы представляются одной ветвью с эквивалентными параметрами.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Всем узлам схемы замещения присваиваем уникальные номера в диапазоне от 1 до 999. </w:t>
      </w:r>
    </w:p>
    <w:p w:rsidR="00D644EF" w:rsidRPr="00EA7D76" w:rsidRDefault="00F86DFD" w:rsidP="00F86DFD">
      <w:pPr>
        <w:widowControl w:val="0"/>
        <w:suppressAutoHyphens/>
        <w:spacing w:line="360" w:lineRule="auto"/>
        <w:jc w:val="center"/>
        <w:rPr>
          <w:color w:val="000000" w:themeColor="text1"/>
          <w:sz w:val="28"/>
        </w:rPr>
      </w:pPr>
      <w:r w:rsidRPr="00EA7D76">
        <w:rPr>
          <w:color w:val="000000" w:themeColor="text1"/>
        </w:rPr>
        <w:object w:dxaOrig="9590" w:dyaOrig="6642">
          <v:shape id="_x0000_i1555" type="#_x0000_t75" style="width:332pt;height:229.5pt" o:ole="">
            <v:imagedata r:id="rId995" o:title=""/>
          </v:shape>
          <o:OLEObject Type="Embed" ProgID="Visio.Drawing.15" ShapeID="_x0000_i1555" DrawAspect="Content" ObjectID="_1682849167" r:id="rId996"/>
        </w:object>
      </w:r>
    </w:p>
    <w:p w:rsidR="00D644EF" w:rsidRPr="00EA7D76" w:rsidRDefault="00D644EF" w:rsidP="00D644EF">
      <w:pPr>
        <w:widowControl w:val="0"/>
        <w:suppressAutoHyphens/>
        <w:spacing w:line="360" w:lineRule="auto"/>
        <w:ind w:firstLine="708"/>
        <w:jc w:val="center"/>
        <w:rPr>
          <w:color w:val="000000" w:themeColor="text1"/>
          <w:sz w:val="28"/>
        </w:rPr>
      </w:pPr>
      <w:r w:rsidRPr="00EA7D76">
        <w:rPr>
          <w:color w:val="000000" w:themeColor="text1"/>
          <w:sz w:val="28"/>
        </w:rPr>
        <w:t xml:space="preserve">Рисунок 7.1 – Схема замещения сети (вариант </w:t>
      </w:r>
      <w:r w:rsidR="00F86DFD" w:rsidRPr="00EA7D76">
        <w:rPr>
          <w:color w:val="000000" w:themeColor="text1"/>
          <w:sz w:val="28"/>
        </w:rPr>
        <w:t>7</w:t>
      </w:r>
      <w:r w:rsidRPr="00EA7D76">
        <w:rPr>
          <w:color w:val="000000" w:themeColor="text1"/>
          <w:sz w:val="28"/>
        </w:rPr>
        <w:t>)</w:t>
      </w:r>
    </w:p>
    <w:p w:rsidR="00D644EF" w:rsidRPr="00EA7D76" w:rsidRDefault="00D644EF" w:rsidP="00D644EF">
      <w:pPr>
        <w:widowControl w:val="0"/>
        <w:suppressAutoHyphens/>
        <w:spacing w:line="360" w:lineRule="auto"/>
        <w:ind w:firstLine="708"/>
        <w:jc w:val="center"/>
        <w:rPr>
          <w:color w:val="000000" w:themeColor="text1"/>
          <w:sz w:val="16"/>
          <w:szCs w:val="16"/>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Исходная информация по схеме замещения режим максимальных нагрузок</w:t>
      </w:r>
    </w:p>
    <w:p w:rsidR="00F86DFD" w:rsidRPr="00EA7D76" w:rsidRDefault="00F86DFD" w:rsidP="00D644EF">
      <w:pPr>
        <w:widowControl w:val="0"/>
        <w:suppressAutoHyphens/>
        <w:spacing w:line="360" w:lineRule="auto"/>
        <w:ind w:firstLine="708"/>
        <w:jc w:val="both"/>
        <w:rPr>
          <w:i/>
          <w:color w:val="000000" w:themeColor="text1"/>
          <w:sz w:val="28"/>
        </w:rPr>
      </w:pPr>
    </w:p>
    <w:p w:rsidR="00D644EF" w:rsidRPr="00EA7D76" w:rsidRDefault="00D644EF" w:rsidP="00F86DFD">
      <w:pPr>
        <w:overflowPunct w:val="0"/>
        <w:autoSpaceDE w:val="0"/>
        <w:autoSpaceDN w:val="0"/>
        <w:adjustRightInd w:val="0"/>
        <w:spacing w:line="360" w:lineRule="auto"/>
        <w:textAlignment w:val="baseline"/>
        <w:rPr>
          <w:color w:val="000000" w:themeColor="text1"/>
          <w:sz w:val="28"/>
        </w:rPr>
      </w:pPr>
      <w:r w:rsidRPr="00EA7D76">
        <w:rPr>
          <w:color w:val="000000" w:themeColor="text1"/>
          <w:sz w:val="28"/>
        </w:rPr>
        <w:t>Таблица 7.1 – Исходная информация по узлам в максимальном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450"/>
        <w:gridCol w:w="2591"/>
        <w:gridCol w:w="2871"/>
      </w:tblGrid>
      <w:tr w:rsidR="00EA7D76" w:rsidRPr="00EA7D76" w:rsidTr="00D644EF">
        <w:trPr>
          <w:trHeight w:val="399"/>
        </w:trPr>
        <w:tc>
          <w:tcPr>
            <w:tcW w:w="1097" w:type="pct"/>
          </w:tcPr>
          <w:p w:rsidR="00D644EF" w:rsidRPr="00EA7D76" w:rsidRDefault="00D644EF" w:rsidP="00F86DFD">
            <w:pPr>
              <w:overflowPunct w:val="0"/>
              <w:autoSpaceDE w:val="0"/>
              <w:autoSpaceDN w:val="0"/>
              <w:adjustRightInd w:val="0"/>
              <w:spacing w:line="276" w:lineRule="auto"/>
              <w:jc w:val="center"/>
              <w:textAlignment w:val="baseline"/>
              <w:rPr>
                <w:color w:val="000000" w:themeColor="text1"/>
                <w:sz w:val="28"/>
              </w:rPr>
            </w:pPr>
            <w:r w:rsidRPr="00EA7D76">
              <w:rPr>
                <w:color w:val="000000" w:themeColor="text1"/>
                <w:sz w:val="28"/>
              </w:rPr>
              <w:t>№ узла</w:t>
            </w:r>
          </w:p>
        </w:tc>
        <w:tc>
          <w:tcPr>
            <w:tcW w:w="1208" w:type="pct"/>
          </w:tcPr>
          <w:p w:rsidR="00D644EF" w:rsidRPr="00EA7D76" w:rsidRDefault="00D644EF" w:rsidP="00F86DFD">
            <w:pPr>
              <w:overflowPunct w:val="0"/>
              <w:autoSpaceDE w:val="0"/>
              <w:autoSpaceDN w:val="0"/>
              <w:adjustRightInd w:val="0"/>
              <w:spacing w:line="276" w:lineRule="auto"/>
              <w:jc w:val="center"/>
              <w:textAlignment w:val="baseline"/>
              <w:rPr>
                <w:color w:val="000000" w:themeColor="text1"/>
                <w:sz w:val="28"/>
              </w:rPr>
            </w:pPr>
            <w:r w:rsidRPr="00EA7D76">
              <w:rPr>
                <w:i/>
                <w:color w:val="000000" w:themeColor="text1"/>
                <w:sz w:val="28"/>
              </w:rPr>
              <w:t>U</w:t>
            </w:r>
            <w:r w:rsidRPr="00EA7D76">
              <w:rPr>
                <w:i/>
                <w:color w:val="000000" w:themeColor="text1"/>
                <w:sz w:val="28"/>
                <w:vertAlign w:val="subscript"/>
              </w:rPr>
              <w:t>ном</w:t>
            </w:r>
            <w:r w:rsidRPr="00EA7D76">
              <w:rPr>
                <w:color w:val="000000" w:themeColor="text1"/>
                <w:sz w:val="28"/>
              </w:rPr>
              <w:t>, кВ</w:t>
            </w:r>
          </w:p>
        </w:tc>
        <w:tc>
          <w:tcPr>
            <w:tcW w:w="1278" w:type="pct"/>
          </w:tcPr>
          <w:p w:rsidR="00D644EF" w:rsidRPr="00EA7D76" w:rsidRDefault="00D644EF" w:rsidP="00F86DFD">
            <w:pPr>
              <w:overflowPunct w:val="0"/>
              <w:autoSpaceDE w:val="0"/>
              <w:autoSpaceDN w:val="0"/>
              <w:adjustRightInd w:val="0"/>
              <w:spacing w:line="276" w:lineRule="auto"/>
              <w:jc w:val="center"/>
              <w:textAlignment w:val="baseline"/>
              <w:rPr>
                <w:color w:val="000000" w:themeColor="text1"/>
                <w:sz w:val="28"/>
              </w:rPr>
            </w:pPr>
            <w:r w:rsidRPr="00EA7D76">
              <w:rPr>
                <w:color w:val="000000" w:themeColor="text1"/>
                <w:position w:val="-12"/>
                <w:sz w:val="28"/>
              </w:rPr>
              <w:object w:dxaOrig="340" w:dyaOrig="380">
                <v:shape id="_x0000_i1556" type="#_x0000_t75" style="width:15.5pt;height:20.5pt" o:ole="" fillcolor="window">
                  <v:imagedata r:id="rId997" o:title=""/>
                </v:shape>
                <o:OLEObject Type="Embed" ProgID="Equation.3" ShapeID="_x0000_i1556" DrawAspect="Content" ObjectID="_1682849168" r:id="rId998"/>
              </w:object>
            </w:r>
            <w:r w:rsidRPr="00EA7D76">
              <w:rPr>
                <w:color w:val="000000" w:themeColor="text1"/>
                <w:sz w:val="28"/>
              </w:rPr>
              <w:t>, МВт</w:t>
            </w:r>
          </w:p>
        </w:tc>
        <w:tc>
          <w:tcPr>
            <w:tcW w:w="1416" w:type="pct"/>
          </w:tcPr>
          <w:p w:rsidR="00D644EF" w:rsidRPr="00EA7D76" w:rsidRDefault="00D644EF" w:rsidP="00F86DFD">
            <w:pPr>
              <w:overflowPunct w:val="0"/>
              <w:autoSpaceDE w:val="0"/>
              <w:autoSpaceDN w:val="0"/>
              <w:adjustRightInd w:val="0"/>
              <w:spacing w:line="276" w:lineRule="auto"/>
              <w:jc w:val="center"/>
              <w:textAlignment w:val="baseline"/>
              <w:rPr>
                <w:color w:val="000000" w:themeColor="text1"/>
                <w:sz w:val="28"/>
              </w:rPr>
            </w:pPr>
            <w:r w:rsidRPr="00EA7D76">
              <w:rPr>
                <w:color w:val="000000" w:themeColor="text1"/>
                <w:position w:val="-12"/>
                <w:sz w:val="28"/>
              </w:rPr>
              <w:object w:dxaOrig="360" w:dyaOrig="380">
                <v:shape id="_x0000_i1557" type="#_x0000_t75" style="width:19.5pt;height:20.5pt" o:ole="" fillcolor="window">
                  <v:imagedata r:id="rId999" o:title=""/>
                </v:shape>
                <o:OLEObject Type="Embed" ProgID="Equation.3" ShapeID="_x0000_i1557" DrawAspect="Content" ObjectID="_1682849169" r:id="rId1000"/>
              </w:object>
            </w:r>
            <w:r w:rsidRPr="00EA7D76">
              <w:rPr>
                <w:color w:val="000000" w:themeColor="text1"/>
                <w:sz w:val="28"/>
              </w:rPr>
              <w:t>, Мвар</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117,7</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1</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4</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c>
          <w:tcPr>
            <w:tcW w:w="1416" w:type="pct"/>
            <w:vAlign w:val="center"/>
          </w:tcPr>
          <w:p w:rsidR="00F076E2" w:rsidRPr="00EA7D76" w:rsidRDefault="00F076E2">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11</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16</w:t>
            </w:r>
          </w:p>
        </w:tc>
        <w:tc>
          <w:tcPr>
            <w:tcW w:w="1416"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6,79</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22</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16</w:t>
            </w:r>
          </w:p>
        </w:tc>
        <w:tc>
          <w:tcPr>
            <w:tcW w:w="1416"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5,28</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33</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26</w:t>
            </w:r>
          </w:p>
        </w:tc>
        <w:tc>
          <w:tcPr>
            <w:tcW w:w="1416"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10,27</w:t>
            </w:r>
          </w:p>
        </w:tc>
      </w:tr>
      <w:tr w:rsidR="00EA7D76"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44</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14</w:t>
            </w:r>
          </w:p>
        </w:tc>
        <w:tc>
          <w:tcPr>
            <w:tcW w:w="1416"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5,24</w:t>
            </w:r>
          </w:p>
        </w:tc>
      </w:tr>
      <w:tr w:rsidR="00F076E2" w:rsidRPr="00EA7D76" w:rsidTr="00D644EF">
        <w:trPr>
          <w:trHeight w:val="399"/>
        </w:trPr>
        <w:tc>
          <w:tcPr>
            <w:tcW w:w="1097" w:type="pct"/>
            <w:vAlign w:val="center"/>
          </w:tcPr>
          <w:p w:rsidR="00F076E2" w:rsidRPr="00EA7D76" w:rsidRDefault="00F076E2">
            <w:pPr>
              <w:jc w:val="center"/>
              <w:rPr>
                <w:color w:val="000000" w:themeColor="text1"/>
                <w:sz w:val="28"/>
                <w:szCs w:val="28"/>
              </w:rPr>
            </w:pPr>
            <w:r w:rsidRPr="00EA7D76">
              <w:rPr>
                <w:color w:val="000000" w:themeColor="text1"/>
                <w:sz w:val="28"/>
                <w:szCs w:val="28"/>
              </w:rPr>
              <w:t>55</w:t>
            </w:r>
          </w:p>
        </w:tc>
        <w:tc>
          <w:tcPr>
            <w:tcW w:w="1208" w:type="pct"/>
            <w:vAlign w:val="center"/>
          </w:tcPr>
          <w:p w:rsidR="00F076E2" w:rsidRPr="00EA7D76" w:rsidRDefault="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13</w:t>
            </w:r>
          </w:p>
        </w:tc>
        <w:tc>
          <w:tcPr>
            <w:tcW w:w="1416" w:type="pct"/>
            <w:shd w:val="clear" w:color="auto" w:fill="auto"/>
            <w:vAlign w:val="center"/>
          </w:tcPr>
          <w:p w:rsidR="00F076E2" w:rsidRPr="00EA7D76" w:rsidRDefault="00F076E2">
            <w:pPr>
              <w:jc w:val="center"/>
              <w:rPr>
                <w:color w:val="000000" w:themeColor="text1"/>
                <w:sz w:val="28"/>
                <w:szCs w:val="28"/>
              </w:rPr>
            </w:pPr>
            <w:r w:rsidRPr="00EA7D76">
              <w:rPr>
                <w:color w:val="000000" w:themeColor="text1"/>
                <w:sz w:val="28"/>
                <w:szCs w:val="28"/>
              </w:rPr>
              <w:t>3,8</w:t>
            </w:r>
          </w:p>
        </w:tc>
      </w:tr>
    </w:tbl>
    <w:p w:rsidR="00F86DFD" w:rsidRPr="00EA7D76" w:rsidRDefault="00F86DFD" w:rsidP="00D644EF">
      <w:pPr>
        <w:widowControl w:val="0"/>
        <w:spacing w:line="360" w:lineRule="auto"/>
        <w:ind w:firstLine="720"/>
        <w:jc w:val="both"/>
        <w:rPr>
          <w:color w:val="000000" w:themeColor="text1"/>
          <w:sz w:val="28"/>
          <w:szCs w:val="28"/>
        </w:rPr>
      </w:pPr>
    </w:p>
    <w:p w:rsidR="00D644EF" w:rsidRPr="00EA7D76" w:rsidRDefault="00F86DFD" w:rsidP="00D644EF">
      <w:pPr>
        <w:widowControl w:val="0"/>
        <w:spacing w:line="360" w:lineRule="auto"/>
        <w:ind w:firstLine="720"/>
        <w:jc w:val="both"/>
        <w:rPr>
          <w:color w:val="000000" w:themeColor="text1"/>
          <w:sz w:val="28"/>
          <w:szCs w:val="28"/>
        </w:rPr>
      </w:pPr>
      <w:r w:rsidRPr="00EA7D76">
        <w:rPr>
          <w:color w:val="000000" w:themeColor="text1"/>
          <w:sz w:val="28"/>
          <w:szCs w:val="28"/>
        </w:rPr>
        <w:lastRenderedPageBreak/>
        <w:t xml:space="preserve">В </w:t>
      </w:r>
      <w:r w:rsidRPr="00EA7D76">
        <w:rPr>
          <w:color w:val="000000" w:themeColor="text1"/>
          <w:sz w:val="28"/>
        </w:rPr>
        <w:t xml:space="preserve">таблице 7.1 </w:t>
      </w:r>
      <w:r w:rsidR="00D644EF" w:rsidRPr="00EA7D76">
        <w:rPr>
          <w:color w:val="000000" w:themeColor="text1"/>
          <w:sz w:val="28"/>
          <w:szCs w:val="28"/>
        </w:rPr>
        <w:t xml:space="preserve">№ узла – присвоенный номер узла на схеме замещения сети; </w:t>
      </w:r>
      <w:r w:rsidR="00D644EF" w:rsidRPr="00EA7D76">
        <w:rPr>
          <w:i/>
          <w:color w:val="000000" w:themeColor="text1"/>
          <w:sz w:val="28"/>
          <w:szCs w:val="28"/>
        </w:rPr>
        <w:t>U</w:t>
      </w:r>
      <w:r w:rsidR="00D644EF" w:rsidRPr="00EA7D76">
        <w:rPr>
          <w:i/>
          <w:color w:val="000000" w:themeColor="text1"/>
          <w:sz w:val="28"/>
          <w:szCs w:val="28"/>
          <w:vertAlign w:val="subscript"/>
        </w:rPr>
        <w:t>ном</w:t>
      </w:r>
      <w:r w:rsidR="00D644EF" w:rsidRPr="00EA7D76">
        <w:rPr>
          <w:color w:val="000000" w:themeColor="text1"/>
          <w:sz w:val="28"/>
          <w:szCs w:val="28"/>
        </w:rPr>
        <w:t xml:space="preserve"> – номинальное напряжение узла (для максимального режима </w:t>
      </w:r>
      <w:r w:rsidR="00480155" w:rsidRPr="00EA7D76">
        <w:rPr>
          <w:color w:val="000000" w:themeColor="text1"/>
          <w:sz w:val="28"/>
          <w:szCs w:val="28"/>
        </w:rPr>
        <w:br/>
      </w:r>
      <w:r w:rsidR="00480155" w:rsidRPr="00EA7D76">
        <w:rPr>
          <w:color w:val="000000" w:themeColor="text1"/>
          <w:position w:val="-12"/>
          <w:sz w:val="28"/>
          <w:szCs w:val="28"/>
          <w:lang w:val="en-US"/>
        </w:rPr>
        <w:object w:dxaOrig="360" w:dyaOrig="380">
          <v:shape id="_x0000_i1558" type="#_x0000_t75" style="width:17.5pt;height:19.5pt" o:ole="">
            <v:imagedata r:id="rId1001" o:title=""/>
          </v:shape>
          <o:OLEObject Type="Embed" ProgID="Equation.DSMT4" ShapeID="_x0000_i1558" DrawAspect="Content" ObjectID="_1682849170" r:id="rId1002"/>
        </w:object>
      </w:r>
      <w:r w:rsidR="00D644EF" w:rsidRPr="00EA7D76">
        <w:rPr>
          <w:color w:val="000000" w:themeColor="text1"/>
          <w:sz w:val="28"/>
          <w:szCs w:val="28"/>
        </w:rPr>
        <w:t xml:space="preserve">=1,07·110=117,7 кВ); </w:t>
      </w:r>
      <w:r w:rsidR="00D644EF" w:rsidRPr="00EA7D76">
        <w:rPr>
          <w:color w:val="000000" w:themeColor="text1"/>
          <w:position w:val="-12"/>
          <w:sz w:val="28"/>
          <w:szCs w:val="28"/>
        </w:rPr>
        <w:object w:dxaOrig="340" w:dyaOrig="380">
          <v:shape id="_x0000_i1559" type="#_x0000_t75" style="width:15.5pt;height:20.5pt" o:ole="">
            <v:imagedata r:id="rId997" o:title=""/>
          </v:shape>
          <o:OLEObject Type="Embed" ProgID="Equation.3" ShapeID="_x0000_i1559" DrawAspect="Content" ObjectID="_1682849171" r:id="rId1003"/>
        </w:object>
      </w:r>
      <w:r w:rsidR="00D644EF" w:rsidRPr="00EA7D76">
        <w:rPr>
          <w:color w:val="000000" w:themeColor="text1"/>
          <w:sz w:val="28"/>
          <w:szCs w:val="28"/>
        </w:rPr>
        <w:t xml:space="preserve">, </w:t>
      </w:r>
      <w:r w:rsidR="00D644EF" w:rsidRPr="00EA7D76">
        <w:rPr>
          <w:color w:val="000000" w:themeColor="text1"/>
          <w:position w:val="-12"/>
          <w:sz w:val="28"/>
          <w:szCs w:val="28"/>
        </w:rPr>
        <w:object w:dxaOrig="360" w:dyaOrig="380">
          <v:shape id="_x0000_i1560" type="#_x0000_t75" style="width:19.5pt;height:20.5pt" o:ole="">
            <v:imagedata r:id="rId999" o:title=""/>
          </v:shape>
          <o:OLEObject Type="Embed" ProgID="Equation.3" ShapeID="_x0000_i1560" DrawAspect="Content" ObjectID="_1682849172" r:id="rId1004"/>
        </w:object>
      </w:r>
      <w:r w:rsidR="00D644EF" w:rsidRPr="00EA7D76">
        <w:rPr>
          <w:color w:val="000000" w:themeColor="text1"/>
          <w:sz w:val="28"/>
          <w:szCs w:val="28"/>
        </w:rPr>
        <w:t xml:space="preserve"> – активная и реактивная мощности нагрузки (для шин НН – наибольшая нагрузка на шинах низшего напряжения подстанции </w:t>
      </w:r>
      <w:r w:rsidR="00D644EF" w:rsidRPr="00EA7D76">
        <w:rPr>
          <w:color w:val="000000" w:themeColor="text1"/>
          <w:sz w:val="28"/>
        </w:rPr>
        <w:t>с учетом компенсации реактивной мощности</w:t>
      </w:r>
      <w:r w:rsidR="00D644EF" w:rsidRPr="00EA7D76">
        <w:rPr>
          <w:color w:val="000000" w:themeColor="text1"/>
          <w:sz w:val="28"/>
          <w:szCs w:val="28"/>
        </w:rPr>
        <w:t xml:space="preserve"> по условиям (2.5) и (4.11)).</w:t>
      </w:r>
    </w:p>
    <w:p w:rsidR="00D644EF" w:rsidRPr="00EA7D76" w:rsidRDefault="00D644EF" w:rsidP="00F076E2">
      <w:pPr>
        <w:widowControl w:val="0"/>
        <w:spacing w:line="360" w:lineRule="auto"/>
        <w:ind w:firstLine="720"/>
        <w:jc w:val="both"/>
        <w:rPr>
          <w:color w:val="000000" w:themeColor="text1"/>
          <w:sz w:val="28"/>
          <w:szCs w:val="28"/>
        </w:rPr>
      </w:pPr>
    </w:p>
    <w:p w:rsidR="00D644EF" w:rsidRPr="00EA7D76" w:rsidRDefault="00D644EF" w:rsidP="00F86DFD">
      <w:pPr>
        <w:overflowPunct w:val="0"/>
        <w:autoSpaceDE w:val="0"/>
        <w:autoSpaceDN w:val="0"/>
        <w:adjustRightInd w:val="0"/>
        <w:spacing w:line="360" w:lineRule="auto"/>
        <w:textAlignment w:val="baseline"/>
        <w:rPr>
          <w:color w:val="000000" w:themeColor="text1"/>
          <w:sz w:val="28"/>
          <w:szCs w:val="28"/>
        </w:rPr>
      </w:pPr>
      <w:r w:rsidRPr="00EA7D76">
        <w:rPr>
          <w:color w:val="000000" w:themeColor="text1"/>
          <w:sz w:val="28"/>
          <w:szCs w:val="28"/>
        </w:rPr>
        <w:t>Таблица 7.2</w:t>
      </w:r>
      <w:r w:rsidR="00F86DFD" w:rsidRPr="00EA7D76">
        <w:rPr>
          <w:color w:val="000000" w:themeColor="text1"/>
          <w:sz w:val="28"/>
          <w:szCs w:val="28"/>
        </w:rPr>
        <w:t xml:space="preserve"> –</w:t>
      </w:r>
      <w:r w:rsidRPr="00EA7D76">
        <w:rPr>
          <w:color w:val="000000" w:themeColor="text1"/>
          <w:sz w:val="28"/>
          <w:szCs w:val="28"/>
        </w:rPr>
        <w:t xml:space="preserve"> Исходная информация по ветвям в максимальном режиме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1448"/>
        <w:gridCol w:w="1448"/>
        <w:gridCol w:w="1448"/>
        <w:gridCol w:w="1448"/>
        <w:gridCol w:w="1448"/>
        <w:gridCol w:w="1449"/>
      </w:tblGrid>
      <w:tr w:rsidR="00EA7D76" w:rsidRPr="00EA7D76" w:rsidTr="00D644EF">
        <w:trPr>
          <w:trHeight w:val="390"/>
        </w:trPr>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начала ветви</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конца ветви</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561" type="#_x0000_t75" style="width:13.5pt;height:13.5pt" o:ole="">
                  <v:imagedata r:id="rId1005" o:title=""/>
                </v:shape>
                <o:OLEObject Type="Embed" ProgID="Equation.DSMT4" ShapeID="_x0000_i1561" DrawAspect="Content" ObjectID="_1682849173" r:id="rId1006"/>
              </w:object>
            </w:r>
            <w:r w:rsidR="00D644EF" w:rsidRPr="00EA7D76">
              <w:rPr>
                <w:color w:val="000000" w:themeColor="text1"/>
                <w:sz w:val="28"/>
              </w:rPr>
              <w:t>, Ом</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320" w:dyaOrig="279">
                <v:shape id="_x0000_i1562" type="#_x0000_t75" style="width:15.5pt;height:13.5pt" o:ole="">
                  <v:imagedata r:id="rId1007" o:title=""/>
                </v:shape>
                <o:OLEObject Type="Embed" ProgID="Equation.DSMT4" ShapeID="_x0000_i1562" DrawAspect="Content" ObjectID="_1682849174" r:id="rId1008"/>
              </w:object>
            </w:r>
            <w:r w:rsidR="00D644EF" w:rsidRPr="00EA7D76">
              <w:rPr>
                <w:color w:val="000000" w:themeColor="text1"/>
                <w:sz w:val="28"/>
              </w:rPr>
              <w:t>, Ом</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i/>
                <w:color w:val="000000" w:themeColor="text1"/>
                <w:sz w:val="28"/>
                <w:lang w:val="en-US"/>
              </w:rPr>
              <w:t>G</w:t>
            </w:r>
            <w:r w:rsidRPr="00EA7D76">
              <w:rPr>
                <w:color w:val="000000" w:themeColor="text1"/>
                <w:sz w:val="28"/>
              </w:rPr>
              <w:t>, мкСм</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563" type="#_x0000_t75" style="width:13.5pt;height:13.5pt" o:ole="">
                  <v:imagedata r:id="rId1009" o:title=""/>
                </v:shape>
                <o:OLEObject Type="Embed" ProgID="Equation.DSMT4" ShapeID="_x0000_i1563" DrawAspect="Content" ObjectID="_1682849175" r:id="rId1010"/>
              </w:object>
            </w:r>
            <w:r w:rsidR="00D644EF" w:rsidRPr="00EA7D76">
              <w:rPr>
                <w:color w:val="000000" w:themeColor="text1"/>
                <w:sz w:val="28"/>
              </w:rPr>
              <w:t>, мкСм</w:t>
            </w:r>
          </w:p>
        </w:tc>
        <w:tc>
          <w:tcPr>
            <w:tcW w:w="1449" w:type="dxa"/>
            <w:vAlign w:val="center"/>
          </w:tcPr>
          <w:p w:rsidR="00D644EF" w:rsidRPr="00EA7D76" w:rsidRDefault="003F4344"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560" w:dyaOrig="380">
                <v:shape id="_x0000_i1564" type="#_x0000_t75" style="width:30pt;height:20.5pt" o:ole="">
                  <v:imagedata r:id="rId1011" o:title=""/>
                </v:shape>
                <o:OLEObject Type="Embed" ProgID="Equation.3" ShapeID="_x0000_i1564" DrawAspect="Content" ObjectID="_1682849176" r:id="rId1012"/>
              </w:objec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4,960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17,010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-117,936</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4,720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16,200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-112,320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6,370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21,870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-151,632</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2,710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9,320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-64,584</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3,060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6,300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-162,420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28680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2,040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4,200</w:t>
            </w:r>
          </w:p>
        </w:tc>
        <w:tc>
          <w:tcPr>
            <w:tcW w:w="1448"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-108,280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2,190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43,350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2,873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16,938</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2,190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43,350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2,873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16,938</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1,270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27,950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4,083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26,465</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0,091</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3,975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69,500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2,117</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10,586</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F076E2"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3,975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69,500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2,117</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10,586</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bl>
    <w:p w:rsidR="00D644EF" w:rsidRPr="00EA7D76" w:rsidRDefault="00D644EF" w:rsidP="00F076E2">
      <w:pPr>
        <w:widowControl w:val="0"/>
        <w:overflowPunct w:val="0"/>
        <w:autoSpaceDE w:val="0"/>
        <w:autoSpaceDN w:val="0"/>
        <w:adjustRightInd w:val="0"/>
        <w:spacing w:line="360" w:lineRule="auto"/>
        <w:ind w:firstLine="709"/>
        <w:jc w:val="both"/>
        <w:textAlignment w:val="baseline"/>
        <w:rPr>
          <w:color w:val="000000" w:themeColor="text1"/>
          <w:sz w:val="28"/>
          <w:szCs w:val="28"/>
        </w:rPr>
      </w:pP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При вводе данных по ветвям задаются номера узлов, ограничивающих ветвь. Разделение ветвей на ЛЭП и трансформаторы осуществляется программой по значению, проставленному в поле </w:t>
      </w:r>
      <w:r w:rsidRPr="00EA7D76">
        <w:rPr>
          <w:color w:val="000000" w:themeColor="text1"/>
          <w:position w:val="-12"/>
          <w:sz w:val="28"/>
        </w:rPr>
        <w:object w:dxaOrig="600" w:dyaOrig="380">
          <v:shape id="_x0000_i1565" type="#_x0000_t75" style="width:32pt;height:20.5pt" o:ole="">
            <v:imagedata r:id="rId1013" o:title=""/>
          </v:shape>
          <o:OLEObject Type="Embed" ProgID="Equation.3" ShapeID="_x0000_i1565" DrawAspect="Content" ObjectID="_1682849177" r:id="rId1014"/>
        </w:object>
      </w:r>
      <w:r w:rsidRPr="00EA7D76">
        <w:rPr>
          <w:color w:val="000000" w:themeColor="text1"/>
          <w:sz w:val="28"/>
          <w:szCs w:val="28"/>
        </w:rPr>
        <w:t xml:space="preserve"> (коэффициент трансформации).</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Ветвь ВЛ:</w:t>
      </w:r>
      <w:r w:rsidR="002B6114" w:rsidRPr="00EA7D76">
        <w:rPr>
          <w:color w:val="000000" w:themeColor="text1"/>
          <w:sz w:val="28"/>
          <w:szCs w:val="28"/>
        </w:rPr>
        <w:t xml:space="preserve"> </w:t>
      </w:r>
      <w:r w:rsidRPr="00EA7D76">
        <w:rPr>
          <w:color w:val="000000" w:themeColor="text1"/>
          <w:position w:val="-38"/>
          <w:sz w:val="28"/>
          <w:szCs w:val="28"/>
        </w:rPr>
        <w:object w:dxaOrig="1100" w:dyaOrig="820">
          <v:shape id="_x0000_i1566" type="#_x0000_t75" style="width:56.5pt;height:41pt" o:ole="">
            <v:imagedata r:id="rId1015" o:title=""/>
          </v:shape>
          <o:OLEObject Type="Embed" ProgID="Equation.DSMT4" ShapeID="_x0000_i1566" DrawAspect="Content" ObjectID="_1682849178" r:id="rId1016"/>
        </w:object>
      </w:r>
      <w:r w:rsidRPr="00EA7D76">
        <w:rPr>
          <w:color w:val="000000" w:themeColor="text1"/>
          <w:sz w:val="28"/>
          <w:szCs w:val="28"/>
        </w:rPr>
        <w:t xml:space="preserve"> Ом</w:t>
      </w:r>
      <w:r w:rsidR="00F076E2" w:rsidRPr="00EA7D76">
        <w:rPr>
          <w:color w:val="000000" w:themeColor="text1"/>
          <w:sz w:val="28"/>
          <w:szCs w:val="28"/>
        </w:rPr>
        <w:t>,</w:t>
      </w:r>
      <w:r w:rsidRPr="00EA7D76">
        <w:rPr>
          <w:color w:val="000000" w:themeColor="text1"/>
          <w:sz w:val="28"/>
          <w:szCs w:val="28"/>
        </w:rPr>
        <w:t xml:space="preserve">           </w:t>
      </w:r>
      <w:r w:rsidRPr="00EA7D76">
        <w:rPr>
          <w:color w:val="000000" w:themeColor="text1"/>
          <w:position w:val="-38"/>
          <w:sz w:val="28"/>
          <w:szCs w:val="28"/>
        </w:rPr>
        <w:object w:dxaOrig="1200" w:dyaOrig="820">
          <v:shape id="_x0000_i1567" type="#_x0000_t75" style="width:61pt;height:41pt" o:ole="">
            <v:imagedata r:id="rId1017" o:title=""/>
          </v:shape>
          <o:OLEObject Type="Embed" ProgID="Equation.DSMT4" ShapeID="_x0000_i1567" DrawAspect="Content" ObjectID="_1682849179" r:id="rId1018"/>
        </w:object>
      </w:r>
      <w:r w:rsidRPr="00EA7D76">
        <w:rPr>
          <w:color w:val="000000" w:themeColor="text1"/>
          <w:sz w:val="28"/>
          <w:szCs w:val="28"/>
        </w:rPr>
        <w:t xml:space="preserve"> Ом</w:t>
      </w:r>
      <w:r w:rsidR="00F076E2" w:rsidRPr="00EA7D76">
        <w:rPr>
          <w:color w:val="000000" w:themeColor="text1"/>
          <w:sz w:val="28"/>
          <w:szCs w:val="28"/>
        </w:rPr>
        <w:t>,</w:t>
      </w:r>
      <w:r w:rsidRPr="00EA7D76">
        <w:rPr>
          <w:color w:val="000000" w:themeColor="text1"/>
          <w:sz w:val="28"/>
          <w:szCs w:val="28"/>
        </w:rPr>
        <w:t xml:space="preserve">         </w:t>
      </w:r>
      <w:r w:rsidRPr="00EA7D76">
        <w:rPr>
          <w:color w:val="000000" w:themeColor="text1"/>
          <w:position w:val="-16"/>
          <w:sz w:val="28"/>
          <w:szCs w:val="28"/>
        </w:rPr>
        <w:object w:dxaOrig="1460" w:dyaOrig="420">
          <v:shape id="_x0000_i1568" type="#_x0000_t75" style="width:72.5pt;height:20.5pt" o:ole="">
            <v:imagedata r:id="rId1019" o:title=""/>
          </v:shape>
          <o:OLEObject Type="Embed" ProgID="Equation.DSMT4" ShapeID="_x0000_i1568" DrawAspect="Content" ObjectID="_1682849180" r:id="rId1020"/>
        </w:object>
      </w:r>
      <w:r w:rsidRPr="00EA7D76">
        <w:rPr>
          <w:color w:val="000000" w:themeColor="text1"/>
          <w:sz w:val="28"/>
          <w:szCs w:val="28"/>
        </w:rPr>
        <w:t xml:space="preserve"> мкСм</w:t>
      </w:r>
      <w:r w:rsidR="00F076E2" w:rsidRPr="00EA7D76">
        <w:rPr>
          <w:color w:val="000000" w:themeColor="text1"/>
          <w:sz w:val="28"/>
          <w:szCs w:val="28"/>
        </w:rPr>
        <w:t>,</w:t>
      </w:r>
    </w:p>
    <w:p w:rsidR="00D644EF" w:rsidRPr="00EA7D76" w:rsidRDefault="00D644EF" w:rsidP="00F076E2">
      <w:pPr>
        <w:widowControl w:val="0"/>
        <w:overflowPunct w:val="0"/>
        <w:autoSpaceDE w:val="0"/>
        <w:autoSpaceDN w:val="0"/>
        <w:adjustRightInd w:val="0"/>
        <w:spacing w:line="360" w:lineRule="auto"/>
        <w:jc w:val="both"/>
        <w:textAlignment w:val="baseline"/>
        <w:rPr>
          <w:color w:val="000000" w:themeColor="text1"/>
          <w:sz w:val="28"/>
          <w:szCs w:val="28"/>
        </w:rPr>
      </w:pPr>
      <w:r w:rsidRPr="00EA7D76">
        <w:rPr>
          <w:color w:val="000000" w:themeColor="text1"/>
          <w:sz w:val="28"/>
          <w:szCs w:val="28"/>
        </w:rPr>
        <w:t xml:space="preserve">где </w:t>
      </w:r>
      <w:r w:rsidRPr="00EA7D76">
        <w:rPr>
          <w:color w:val="000000" w:themeColor="text1"/>
          <w:position w:val="-12"/>
          <w:sz w:val="28"/>
          <w:szCs w:val="28"/>
        </w:rPr>
        <w:object w:dxaOrig="200" w:dyaOrig="360">
          <v:shape id="_x0000_i1569" type="#_x0000_t75" style="width:10.5pt;height:19.5pt" o:ole="">
            <v:imagedata r:id="rId1021" o:title=""/>
          </v:shape>
          <o:OLEObject Type="Embed" ProgID="Equation.DSMT4" ShapeID="_x0000_i1569" DrawAspect="Content" ObjectID="_1682849181" r:id="rId1022"/>
        </w:object>
      </w:r>
      <w:r w:rsidRPr="00EA7D76">
        <w:rPr>
          <w:color w:val="000000" w:themeColor="text1"/>
          <w:sz w:val="28"/>
          <w:szCs w:val="28"/>
        </w:rPr>
        <w:t xml:space="preserve"> </w:t>
      </w:r>
      <w:r w:rsidR="00F076E2" w:rsidRPr="00EA7D76">
        <w:rPr>
          <w:color w:val="000000" w:themeColor="text1"/>
          <w:sz w:val="28"/>
          <w:szCs w:val="28"/>
        </w:rPr>
        <w:t>–</w:t>
      </w:r>
      <w:r w:rsidRPr="00EA7D76">
        <w:rPr>
          <w:color w:val="000000" w:themeColor="text1"/>
          <w:sz w:val="28"/>
          <w:szCs w:val="28"/>
        </w:rPr>
        <w:t xml:space="preserve"> длинна трассы линии; </w:t>
      </w:r>
      <w:r w:rsidRPr="00EA7D76">
        <w:rPr>
          <w:color w:val="000000" w:themeColor="text1"/>
          <w:position w:val="-16"/>
          <w:sz w:val="28"/>
          <w:szCs w:val="28"/>
        </w:rPr>
        <w:object w:dxaOrig="360" w:dyaOrig="420">
          <v:shape id="_x0000_i1570" type="#_x0000_t75" style="width:19.5pt;height:20.5pt" o:ole="">
            <v:imagedata r:id="rId1023" o:title=""/>
          </v:shape>
          <o:OLEObject Type="Embed" ProgID="Equation.DSMT4" ShapeID="_x0000_i1570" DrawAspect="Content" ObjectID="_1682849182" r:id="rId1024"/>
        </w:object>
      </w:r>
      <w:r w:rsidRPr="00EA7D76">
        <w:rPr>
          <w:color w:val="000000" w:themeColor="text1"/>
          <w:sz w:val="28"/>
          <w:szCs w:val="28"/>
        </w:rPr>
        <w:t xml:space="preserve"> </w:t>
      </w:r>
      <w:r w:rsidR="00F076E2" w:rsidRPr="00EA7D76">
        <w:rPr>
          <w:color w:val="000000" w:themeColor="text1"/>
          <w:sz w:val="28"/>
          <w:szCs w:val="28"/>
        </w:rPr>
        <w:t>–</w:t>
      </w:r>
      <w:r w:rsidRPr="00EA7D76">
        <w:rPr>
          <w:color w:val="000000" w:themeColor="text1"/>
          <w:sz w:val="28"/>
          <w:szCs w:val="28"/>
        </w:rPr>
        <w:t xml:space="preserve"> количество цепей на ВЛ; </w:t>
      </w:r>
      <w:r w:rsidRPr="00EA7D76">
        <w:rPr>
          <w:color w:val="000000" w:themeColor="text1"/>
          <w:position w:val="-12"/>
          <w:sz w:val="28"/>
          <w:szCs w:val="28"/>
        </w:rPr>
        <w:object w:dxaOrig="340" w:dyaOrig="380">
          <v:shape id="_x0000_i1571" type="#_x0000_t75" style="width:15.5pt;height:19.5pt" o:ole="">
            <v:imagedata r:id="rId1025" o:title=""/>
          </v:shape>
          <o:OLEObject Type="Embed" ProgID="Equation.DSMT4" ShapeID="_x0000_i1571" DrawAspect="Content" ObjectID="_1682849183" r:id="rId1026"/>
        </w:object>
      </w:r>
      <w:r w:rsidRPr="00EA7D76">
        <w:rPr>
          <w:color w:val="000000" w:themeColor="text1"/>
          <w:sz w:val="28"/>
          <w:szCs w:val="28"/>
        </w:rPr>
        <w:t xml:space="preserve"> – емкостная проводимость линии (вводим с отрицательным знаком), мкСм.</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Трансформаторная ветвь:</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При вводе данных о трансформаторных ветвях важен порядок задания номеров узлов, которые их ограничивают. Первым (поле N_нач) должен стоять номер узла ВН, тогда вторым (поле N_кон) будет номер узла НН.</w:t>
      </w:r>
    </w:p>
    <w:p w:rsidR="00D644EF" w:rsidRPr="00EA7D76" w:rsidRDefault="00D644EF" w:rsidP="00E7692D">
      <w:pPr>
        <w:widowControl w:val="0"/>
        <w:overflowPunct w:val="0"/>
        <w:autoSpaceDE w:val="0"/>
        <w:autoSpaceDN w:val="0"/>
        <w:adjustRightInd w:val="0"/>
        <w:spacing w:line="360" w:lineRule="auto"/>
        <w:jc w:val="center"/>
        <w:textAlignment w:val="baseline"/>
        <w:rPr>
          <w:color w:val="000000" w:themeColor="text1"/>
          <w:sz w:val="28"/>
          <w:szCs w:val="28"/>
        </w:rPr>
      </w:pPr>
      <w:r w:rsidRPr="00EA7D76">
        <w:rPr>
          <w:color w:val="000000" w:themeColor="text1"/>
          <w:position w:val="-34"/>
          <w:sz w:val="28"/>
          <w:szCs w:val="28"/>
        </w:rPr>
        <w:object w:dxaOrig="980" w:dyaOrig="780">
          <v:shape id="_x0000_i1572" type="#_x0000_t75" style="width:49pt;height:38pt" o:ole="">
            <v:imagedata r:id="rId1027" o:title=""/>
          </v:shape>
          <o:OLEObject Type="Embed" ProgID="Equation.DSMT4" ShapeID="_x0000_i1572" DrawAspect="Content" ObjectID="_1682849184" r:id="rId1028"/>
        </w:object>
      </w:r>
      <w:r w:rsidRPr="00EA7D76">
        <w:rPr>
          <w:color w:val="000000" w:themeColor="text1"/>
          <w:sz w:val="28"/>
          <w:szCs w:val="28"/>
        </w:rPr>
        <w:t xml:space="preserve"> Ом</w:t>
      </w:r>
      <w:r w:rsidR="00F076E2" w:rsidRPr="00EA7D76">
        <w:rPr>
          <w:color w:val="000000" w:themeColor="text1"/>
          <w:sz w:val="28"/>
          <w:szCs w:val="28"/>
        </w:rPr>
        <w:t>,</w:t>
      </w:r>
      <w:r w:rsidRPr="00EA7D76">
        <w:rPr>
          <w:color w:val="000000" w:themeColor="text1"/>
          <w:sz w:val="28"/>
          <w:szCs w:val="28"/>
        </w:rPr>
        <w:t xml:space="preserve"> </w:t>
      </w:r>
      <w:r w:rsidRPr="00EA7D76">
        <w:rPr>
          <w:color w:val="000000" w:themeColor="text1"/>
          <w:position w:val="-34"/>
          <w:sz w:val="28"/>
          <w:szCs w:val="28"/>
        </w:rPr>
        <w:object w:dxaOrig="1040" w:dyaOrig="780">
          <v:shape id="_x0000_i1573" type="#_x0000_t75" style="width:51.5pt;height:38pt" o:ole="">
            <v:imagedata r:id="rId1029" o:title=""/>
          </v:shape>
          <o:OLEObject Type="Embed" ProgID="Equation.DSMT4" ShapeID="_x0000_i1573" DrawAspect="Content" ObjectID="_1682849185" r:id="rId1030"/>
        </w:object>
      </w:r>
      <w:r w:rsidRPr="00EA7D76">
        <w:rPr>
          <w:color w:val="000000" w:themeColor="text1"/>
          <w:sz w:val="28"/>
          <w:szCs w:val="28"/>
        </w:rPr>
        <w:t xml:space="preserve"> Ом</w:t>
      </w:r>
      <w:r w:rsidR="00F076E2" w:rsidRPr="00EA7D76">
        <w:rPr>
          <w:color w:val="000000" w:themeColor="text1"/>
          <w:sz w:val="28"/>
          <w:szCs w:val="28"/>
        </w:rPr>
        <w:t>,</w:t>
      </w:r>
      <w:r w:rsidRPr="00EA7D76">
        <w:rPr>
          <w:color w:val="000000" w:themeColor="text1"/>
          <w:sz w:val="28"/>
          <w:szCs w:val="28"/>
        </w:rPr>
        <w:t xml:space="preserve"> </w:t>
      </w:r>
      <w:bookmarkStart w:id="6" w:name="_GoBack"/>
      <w:r w:rsidR="00EA7D76" w:rsidRPr="00EA7D76">
        <w:rPr>
          <w:color w:val="000000" w:themeColor="text1"/>
          <w:position w:val="-38"/>
          <w:sz w:val="28"/>
          <w:szCs w:val="28"/>
        </w:rPr>
        <w:object w:dxaOrig="2240" w:dyaOrig="820">
          <v:shape id="_x0000_i1712" type="#_x0000_t75" style="width:107.5pt;height:41.5pt" o:ole="">
            <v:imagedata r:id="rId1031" o:title=""/>
          </v:shape>
          <o:OLEObject Type="Embed" ProgID="Equation.DSMT4" ShapeID="_x0000_i1712" DrawAspect="Content" ObjectID="_1682849186" r:id="rId1032"/>
        </w:object>
      </w:r>
      <w:bookmarkEnd w:id="6"/>
      <w:r w:rsidRPr="00EA7D76">
        <w:rPr>
          <w:color w:val="000000" w:themeColor="text1"/>
          <w:sz w:val="28"/>
          <w:szCs w:val="28"/>
        </w:rPr>
        <w:t xml:space="preserve"> мкСм</w:t>
      </w:r>
      <w:r w:rsidR="00F076E2" w:rsidRPr="00EA7D76">
        <w:rPr>
          <w:color w:val="000000" w:themeColor="text1"/>
          <w:sz w:val="28"/>
          <w:szCs w:val="28"/>
        </w:rPr>
        <w:t>,</w:t>
      </w:r>
      <w:r w:rsidRPr="00EA7D76">
        <w:rPr>
          <w:color w:val="000000" w:themeColor="text1"/>
          <w:sz w:val="28"/>
          <w:szCs w:val="28"/>
        </w:rPr>
        <w:t xml:space="preserve"> </w:t>
      </w:r>
      <w:r w:rsidR="00EA7D76" w:rsidRPr="00EA7D76">
        <w:rPr>
          <w:color w:val="000000" w:themeColor="text1"/>
          <w:position w:val="-38"/>
          <w:sz w:val="28"/>
          <w:szCs w:val="28"/>
        </w:rPr>
        <w:object w:dxaOrig="2280" w:dyaOrig="820">
          <v:shape id="_x0000_i1714" type="#_x0000_t75" style="width:108pt;height:41.5pt" o:ole="">
            <v:imagedata r:id="rId1033" o:title=""/>
          </v:shape>
          <o:OLEObject Type="Embed" ProgID="Equation.DSMT4" ShapeID="_x0000_i1714" DrawAspect="Content" ObjectID="_1682849187" r:id="rId1034"/>
        </w:object>
      </w:r>
      <w:r w:rsidRPr="00EA7D76">
        <w:rPr>
          <w:color w:val="000000" w:themeColor="text1"/>
          <w:sz w:val="28"/>
          <w:szCs w:val="28"/>
        </w:rPr>
        <w:t xml:space="preserve"> мкСм</w:t>
      </w:r>
      <w:r w:rsidR="00F076E2" w:rsidRPr="00EA7D76">
        <w:rPr>
          <w:color w:val="000000" w:themeColor="text1"/>
          <w:sz w:val="28"/>
          <w:szCs w:val="28"/>
        </w:rPr>
        <w:t>,</w:t>
      </w:r>
    </w:p>
    <w:p w:rsidR="00D644EF" w:rsidRPr="00EA7D76" w:rsidRDefault="00D644EF" w:rsidP="00D644EF">
      <w:pPr>
        <w:widowControl w:val="0"/>
        <w:overflowPunct w:val="0"/>
        <w:autoSpaceDE w:val="0"/>
        <w:autoSpaceDN w:val="0"/>
        <w:adjustRightInd w:val="0"/>
        <w:spacing w:line="360" w:lineRule="auto"/>
        <w:jc w:val="both"/>
        <w:textAlignment w:val="baseline"/>
        <w:rPr>
          <w:color w:val="000000" w:themeColor="text1"/>
          <w:sz w:val="28"/>
          <w:szCs w:val="28"/>
        </w:rPr>
      </w:pPr>
      <w:r w:rsidRPr="00EA7D76">
        <w:rPr>
          <w:color w:val="000000" w:themeColor="text1"/>
          <w:sz w:val="28"/>
          <w:szCs w:val="28"/>
        </w:rPr>
        <w:lastRenderedPageBreak/>
        <w:t xml:space="preserve">где </w:t>
      </w:r>
      <w:r w:rsidRPr="00EA7D76">
        <w:rPr>
          <w:color w:val="000000" w:themeColor="text1"/>
          <w:position w:val="-12"/>
          <w:sz w:val="28"/>
          <w:szCs w:val="28"/>
        </w:rPr>
        <w:object w:dxaOrig="340" w:dyaOrig="380">
          <v:shape id="_x0000_i1576" type="#_x0000_t75" style="width:15.5pt;height:19.5pt" o:ole="">
            <v:imagedata r:id="rId1035" o:title=""/>
          </v:shape>
          <o:OLEObject Type="Embed" ProgID="Equation.DSMT4" ShapeID="_x0000_i1576" DrawAspect="Content" ObjectID="_1682849188" r:id="rId1036"/>
        </w:object>
      </w:r>
      <w:r w:rsidR="00F076E2" w:rsidRPr="00EA7D76">
        <w:rPr>
          <w:color w:val="000000" w:themeColor="text1"/>
          <w:sz w:val="28"/>
          <w:szCs w:val="28"/>
        </w:rPr>
        <w:t> – </w:t>
      </w:r>
      <w:r w:rsidRPr="00EA7D76">
        <w:rPr>
          <w:color w:val="000000" w:themeColor="text1"/>
          <w:sz w:val="28"/>
          <w:szCs w:val="28"/>
        </w:rPr>
        <w:t xml:space="preserve">количество параллельно работающих трансформаторов; </w:t>
      </w:r>
      <w:r w:rsidRPr="00EA7D76">
        <w:rPr>
          <w:color w:val="000000" w:themeColor="text1"/>
          <w:position w:val="-12"/>
          <w:sz w:val="28"/>
          <w:szCs w:val="28"/>
        </w:rPr>
        <w:object w:dxaOrig="279" w:dyaOrig="380">
          <v:shape id="_x0000_i1577" type="#_x0000_t75" style="width:12pt;height:19.5pt" o:ole="">
            <v:imagedata r:id="rId1037" o:title=""/>
          </v:shape>
          <o:OLEObject Type="Embed" ProgID="Equation.DSMT4" ShapeID="_x0000_i1577" DrawAspect="Content" ObjectID="_1682849189" r:id="rId1038"/>
        </w:object>
      </w:r>
      <w:r w:rsidRPr="00EA7D76">
        <w:rPr>
          <w:color w:val="000000" w:themeColor="text1"/>
          <w:sz w:val="28"/>
          <w:szCs w:val="28"/>
        </w:rPr>
        <w:t xml:space="preserve">, </w:t>
      </w:r>
      <w:r w:rsidRPr="00EA7D76">
        <w:rPr>
          <w:color w:val="000000" w:themeColor="text1"/>
          <w:position w:val="-12"/>
          <w:sz w:val="28"/>
          <w:szCs w:val="28"/>
        </w:rPr>
        <w:object w:dxaOrig="340" w:dyaOrig="380">
          <v:shape id="_x0000_i1578" type="#_x0000_t75" style="width:15.5pt;height:19.5pt" o:ole="">
            <v:imagedata r:id="rId1039" o:title=""/>
          </v:shape>
          <o:OLEObject Type="Embed" ProgID="Equation.DSMT4" ShapeID="_x0000_i1578" DrawAspect="Content" ObjectID="_1682849190" r:id="rId1040"/>
        </w:object>
      </w:r>
      <w:r w:rsidRPr="00EA7D76">
        <w:rPr>
          <w:color w:val="000000" w:themeColor="text1"/>
          <w:sz w:val="28"/>
          <w:szCs w:val="28"/>
        </w:rPr>
        <w:t xml:space="preserve"> </w:t>
      </w:r>
      <w:r w:rsidR="00F076E2" w:rsidRPr="00EA7D76">
        <w:rPr>
          <w:color w:val="000000" w:themeColor="text1"/>
          <w:sz w:val="28"/>
          <w:szCs w:val="28"/>
        </w:rPr>
        <w:t>–</w:t>
      </w:r>
      <w:r w:rsidRPr="00EA7D76">
        <w:rPr>
          <w:color w:val="000000" w:themeColor="text1"/>
          <w:sz w:val="28"/>
          <w:szCs w:val="28"/>
        </w:rPr>
        <w:t xml:space="preserve"> каталожные данные трансформатора, Ом; </w:t>
      </w:r>
      <w:r w:rsidRPr="00EA7D76">
        <w:rPr>
          <w:i/>
          <w:color w:val="000000" w:themeColor="text1"/>
          <w:sz w:val="28"/>
          <w:szCs w:val="28"/>
        </w:rPr>
        <w:t>G</w:t>
      </w:r>
      <w:r w:rsidRPr="00EA7D76">
        <w:rPr>
          <w:color w:val="000000" w:themeColor="text1"/>
          <w:sz w:val="28"/>
          <w:szCs w:val="28"/>
        </w:rPr>
        <w:t xml:space="preserve">, </w:t>
      </w:r>
      <w:r w:rsidRPr="00EA7D76">
        <w:rPr>
          <w:i/>
          <w:color w:val="000000" w:themeColor="text1"/>
          <w:sz w:val="28"/>
          <w:szCs w:val="28"/>
        </w:rPr>
        <w:t>B</w:t>
      </w:r>
      <w:r w:rsidRPr="00EA7D76">
        <w:rPr>
          <w:color w:val="000000" w:themeColor="text1"/>
          <w:sz w:val="28"/>
          <w:szCs w:val="28"/>
        </w:rPr>
        <w:t xml:space="preserve"> – проводимость шунта холостого хода для Г-образной схемы (B&gt;0).</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position w:val="-32"/>
          <w:sz w:val="28"/>
          <w:szCs w:val="28"/>
        </w:rPr>
        <w:object w:dxaOrig="1640" w:dyaOrig="740">
          <v:shape id="_x0000_i1579" type="#_x0000_t75" style="width:82.5pt;height:36pt" o:ole="">
            <v:imagedata r:id="rId1041" o:title=""/>
          </v:shape>
          <o:OLEObject Type="Embed" ProgID="Equation.3" ShapeID="_x0000_i1579" DrawAspect="Content" ObjectID="_1682849191" r:id="rId1042"/>
        </w:object>
      </w:r>
      <w:r w:rsidRPr="00EA7D76">
        <w:rPr>
          <w:color w:val="000000" w:themeColor="text1"/>
          <w:sz w:val="28"/>
          <w:szCs w:val="28"/>
        </w:rPr>
        <w:t>&lt;1 – коэффициент трансформации ветви.</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Например, для трансформатора в узле 11 ТДН-16000/110</w:t>
      </w:r>
      <w:r w:rsidR="00F076E2" w:rsidRPr="00EA7D76">
        <w:rPr>
          <w:color w:val="000000" w:themeColor="text1"/>
          <w:sz w:val="28"/>
          <w:szCs w:val="28"/>
        </w:rPr>
        <w:t>:</w:t>
      </w:r>
      <w:r w:rsidRPr="00EA7D76">
        <w:rPr>
          <w:color w:val="000000" w:themeColor="text1"/>
          <w:sz w:val="28"/>
          <w:szCs w:val="28"/>
        </w:rPr>
        <w:t xml:space="preserve"> </w:t>
      </w:r>
    </w:p>
    <w:p w:rsidR="00D644EF" w:rsidRPr="00EA7D76" w:rsidRDefault="00D644EF" w:rsidP="00F076E2">
      <w:pPr>
        <w:widowControl w:val="0"/>
        <w:overflowPunct w:val="0"/>
        <w:autoSpaceDE w:val="0"/>
        <w:autoSpaceDN w:val="0"/>
        <w:adjustRightInd w:val="0"/>
        <w:spacing w:line="360" w:lineRule="auto"/>
        <w:jc w:val="both"/>
        <w:textAlignment w:val="baseline"/>
        <w:rPr>
          <w:color w:val="000000" w:themeColor="text1"/>
          <w:sz w:val="28"/>
          <w:szCs w:val="28"/>
        </w:rPr>
      </w:pPr>
      <w:r w:rsidRPr="00EA7D76">
        <w:rPr>
          <w:i/>
          <w:color w:val="000000" w:themeColor="text1"/>
          <w:position w:val="-28"/>
          <w:sz w:val="28"/>
          <w:szCs w:val="28"/>
        </w:rPr>
        <w:object w:dxaOrig="2220" w:dyaOrig="720">
          <v:shape id="_x0000_i1580" type="#_x0000_t75" style="width:111pt;height:36.5pt" o:ole="">
            <v:imagedata r:id="rId1043" o:title=""/>
          </v:shape>
          <o:OLEObject Type="Embed" ProgID="Equation.3" ShapeID="_x0000_i1580" DrawAspect="Content" ObjectID="_1682849192" r:id="rId1044"/>
        </w:object>
      </w:r>
      <w:r w:rsidRPr="00EA7D76">
        <w:rPr>
          <w:color w:val="000000" w:themeColor="text1"/>
          <w:sz w:val="28"/>
          <w:szCs w:val="28"/>
        </w:rPr>
        <w:t xml:space="preserve">;  </w:t>
      </w:r>
      <w:r w:rsidR="00E7692D" w:rsidRPr="00EA7D76">
        <w:rPr>
          <w:color w:val="000000" w:themeColor="text1"/>
          <w:position w:val="-28"/>
          <w:sz w:val="28"/>
          <w:szCs w:val="28"/>
        </w:rPr>
        <w:object w:dxaOrig="2840" w:dyaOrig="720">
          <v:shape id="_x0000_i1581" type="#_x0000_t75" style="width:136pt;height:36.5pt" o:ole="">
            <v:imagedata r:id="rId1045" o:title=""/>
          </v:shape>
          <o:OLEObject Type="Embed" ProgID="Equation.DSMT4" ShapeID="_x0000_i1581" DrawAspect="Content" ObjectID="_1682849193" r:id="rId1046"/>
        </w:object>
      </w:r>
      <w:r w:rsidRPr="00EA7D76">
        <w:rPr>
          <w:color w:val="000000" w:themeColor="text1"/>
          <w:sz w:val="28"/>
          <w:szCs w:val="28"/>
        </w:rPr>
        <w:t xml:space="preserve"> мкСм; </w:t>
      </w:r>
      <w:r w:rsidR="00E7692D" w:rsidRPr="00EA7D76">
        <w:rPr>
          <w:color w:val="000000" w:themeColor="text1"/>
          <w:position w:val="-28"/>
          <w:sz w:val="28"/>
          <w:szCs w:val="28"/>
        </w:rPr>
        <w:object w:dxaOrig="3080" w:dyaOrig="720">
          <v:shape id="_x0000_i1582" type="#_x0000_t75" style="width:145.5pt;height:36.5pt" o:ole="">
            <v:imagedata r:id="rId1047" o:title=""/>
          </v:shape>
          <o:OLEObject Type="Embed" ProgID="Equation.DSMT4" ShapeID="_x0000_i1582" DrawAspect="Content" ObjectID="_1682849194" r:id="rId1048"/>
        </w:object>
      </w:r>
      <w:r w:rsidRPr="00EA7D76">
        <w:rPr>
          <w:color w:val="000000" w:themeColor="text1"/>
          <w:sz w:val="28"/>
          <w:szCs w:val="28"/>
        </w:rPr>
        <w:t xml:space="preserve"> мкСм.</w:t>
      </w: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Исходная информация по схеме замещения режим минимальных нагрузок</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rPr>
        <w:t xml:space="preserve">Для минимального режима: </w:t>
      </w:r>
      <w:r w:rsidR="003F4344" w:rsidRPr="00EA7D76">
        <w:rPr>
          <w:color w:val="000000" w:themeColor="text1"/>
          <w:position w:val="-12"/>
          <w:sz w:val="28"/>
          <w:szCs w:val="28"/>
          <w:lang w:val="en-US"/>
        </w:rPr>
        <w:object w:dxaOrig="360" w:dyaOrig="380">
          <v:shape id="_x0000_i1583" type="#_x0000_t75" style="width:17.5pt;height:19.5pt" o:ole="">
            <v:imagedata r:id="rId1001" o:title=""/>
          </v:shape>
          <o:OLEObject Type="Embed" ProgID="Equation.DSMT4" ShapeID="_x0000_i1583" DrawAspect="Content" ObjectID="_1682849195" r:id="rId1049"/>
        </w:object>
      </w:r>
      <w:r w:rsidRPr="00EA7D76">
        <w:rPr>
          <w:color w:val="000000" w:themeColor="text1"/>
          <w:sz w:val="28"/>
          <w:szCs w:val="28"/>
        </w:rPr>
        <w:t>=1,03·110=113,3 кВ.</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rPr>
        <w:t>Наименьшая летняя нагрузка 80 % от наибольшей зимней:</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position w:val="-12"/>
          <w:sz w:val="28"/>
          <w:szCs w:val="28"/>
        </w:rPr>
        <w:object w:dxaOrig="1800" w:dyaOrig="420">
          <v:shape id="_x0000_i1584" type="#_x0000_t75" style="width:87.5pt;height:20.5pt" o:ole="">
            <v:imagedata r:id="rId1050" o:title=""/>
          </v:shape>
          <o:OLEObject Type="Embed" ProgID="Equation.DSMT4" ShapeID="_x0000_i1584" DrawAspect="Content" ObjectID="_1682849196" r:id="rId1051"/>
        </w:object>
      </w:r>
      <w:r w:rsidRPr="00EA7D76">
        <w:rPr>
          <w:color w:val="000000" w:themeColor="text1"/>
          <w:sz w:val="28"/>
          <w:szCs w:val="28"/>
        </w:rPr>
        <w:t xml:space="preserve"> – активная мощность нагрузки для шин НН подстанции;</w:t>
      </w:r>
    </w:p>
    <w:p w:rsidR="00D644EF" w:rsidRPr="00EA7D76" w:rsidRDefault="007D0F89" w:rsidP="00D644EF">
      <w:pPr>
        <w:widowControl w:val="0"/>
        <w:spacing w:line="360" w:lineRule="auto"/>
        <w:ind w:firstLine="720"/>
        <w:jc w:val="both"/>
        <w:rPr>
          <w:color w:val="000000" w:themeColor="text1"/>
          <w:sz w:val="28"/>
          <w:szCs w:val="28"/>
        </w:rPr>
      </w:pPr>
      <w:r w:rsidRPr="00EA7D76">
        <w:rPr>
          <w:color w:val="000000" w:themeColor="text1"/>
          <w:position w:val="-16"/>
          <w:sz w:val="28"/>
          <w:szCs w:val="28"/>
        </w:rPr>
        <w:object w:dxaOrig="2680" w:dyaOrig="460">
          <v:shape id="_x0000_i1585" type="#_x0000_t75" style="width:130.5pt;height:24.5pt" o:ole="">
            <v:imagedata r:id="rId1052" o:title=""/>
          </v:shape>
          <o:OLEObject Type="Embed" ProgID="Equation.DSMT4" ShapeID="_x0000_i1585" DrawAspect="Content" ObjectID="_1682849197" r:id="rId1053"/>
        </w:object>
      </w:r>
      <w:r w:rsidR="00D644EF" w:rsidRPr="00EA7D76">
        <w:rPr>
          <w:color w:val="000000" w:themeColor="text1"/>
          <w:sz w:val="28"/>
          <w:szCs w:val="28"/>
        </w:rPr>
        <w:t xml:space="preserve"> – реактивная мощность нагрузки на шинах НН подстанции без </w:t>
      </w:r>
      <w:r w:rsidR="00D644EF" w:rsidRPr="00EA7D76">
        <w:rPr>
          <w:color w:val="000000" w:themeColor="text1"/>
          <w:sz w:val="28"/>
        </w:rPr>
        <w:t>компенсации реактивной мощности</w:t>
      </w:r>
      <w:r w:rsidR="00D644EF" w:rsidRPr="00EA7D76">
        <w:rPr>
          <w:color w:val="000000" w:themeColor="text1"/>
          <w:sz w:val="28"/>
          <w:szCs w:val="28"/>
        </w:rPr>
        <w:t xml:space="preserve"> по условиям (2.5) и (4.11).</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Исходная информация по ветвям для режима минимальных нагрузок не изменится по отношению к исходной информации по ветвям в максимальном режиме.</w:t>
      </w:r>
    </w:p>
    <w:p w:rsidR="00D644EF" w:rsidRPr="00EA7D76" w:rsidRDefault="00D644EF" w:rsidP="002B6114">
      <w:pPr>
        <w:widowControl w:val="0"/>
        <w:suppressAutoHyphens/>
        <w:ind w:firstLine="708"/>
        <w:jc w:val="both"/>
        <w:rPr>
          <w:color w:val="000000" w:themeColor="text1"/>
          <w:sz w:val="28"/>
        </w:rPr>
      </w:pPr>
    </w:p>
    <w:p w:rsidR="00D644EF" w:rsidRPr="00EA7D76" w:rsidRDefault="00D644EF" w:rsidP="00D644EF">
      <w:pPr>
        <w:overflowPunct w:val="0"/>
        <w:autoSpaceDE w:val="0"/>
        <w:autoSpaceDN w:val="0"/>
        <w:adjustRightInd w:val="0"/>
        <w:spacing w:line="360" w:lineRule="auto"/>
        <w:textAlignment w:val="baseline"/>
        <w:rPr>
          <w:color w:val="000000" w:themeColor="text1"/>
          <w:sz w:val="28"/>
        </w:rPr>
      </w:pPr>
      <w:r w:rsidRPr="00EA7D76">
        <w:rPr>
          <w:color w:val="000000" w:themeColor="text1"/>
          <w:sz w:val="28"/>
        </w:rPr>
        <w:t>Таблица 7.3 – Исходная информация по узлам в режиме минимальных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450"/>
        <w:gridCol w:w="2591"/>
        <w:gridCol w:w="2871"/>
      </w:tblGrid>
      <w:tr w:rsidR="00EA7D76" w:rsidRPr="00EA7D76" w:rsidTr="00D644EF">
        <w:trPr>
          <w:trHeight w:val="399"/>
        </w:trPr>
        <w:tc>
          <w:tcPr>
            <w:tcW w:w="1097" w:type="pct"/>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узла</w:t>
            </w:r>
          </w:p>
        </w:tc>
        <w:tc>
          <w:tcPr>
            <w:tcW w:w="1208" w:type="pct"/>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i/>
                <w:color w:val="000000" w:themeColor="text1"/>
                <w:sz w:val="28"/>
              </w:rPr>
              <w:t>U</w:t>
            </w:r>
            <w:r w:rsidRPr="00EA7D76">
              <w:rPr>
                <w:i/>
                <w:color w:val="000000" w:themeColor="text1"/>
                <w:sz w:val="28"/>
                <w:vertAlign w:val="subscript"/>
              </w:rPr>
              <w:t>ном</w:t>
            </w:r>
            <w:r w:rsidRPr="00EA7D76">
              <w:rPr>
                <w:color w:val="000000" w:themeColor="text1"/>
                <w:sz w:val="28"/>
              </w:rPr>
              <w:t>, кВ</w:t>
            </w:r>
          </w:p>
        </w:tc>
        <w:tc>
          <w:tcPr>
            <w:tcW w:w="1278" w:type="pct"/>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340" w:dyaOrig="380">
                <v:shape id="_x0000_i1586" type="#_x0000_t75" style="width:15.5pt;height:20.5pt" o:ole="" fillcolor="window">
                  <v:imagedata r:id="rId997" o:title=""/>
                </v:shape>
                <o:OLEObject Type="Embed" ProgID="Equation.3" ShapeID="_x0000_i1586" DrawAspect="Content" ObjectID="_1682849198" r:id="rId1054"/>
              </w:object>
            </w:r>
            <w:r w:rsidRPr="00EA7D76">
              <w:rPr>
                <w:color w:val="000000" w:themeColor="text1"/>
                <w:sz w:val="28"/>
              </w:rPr>
              <w:t>, МВт</w:t>
            </w:r>
          </w:p>
        </w:tc>
        <w:tc>
          <w:tcPr>
            <w:tcW w:w="1416" w:type="pct"/>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360" w:dyaOrig="380">
                <v:shape id="_x0000_i1587" type="#_x0000_t75" style="width:19.5pt;height:20.5pt" o:ole="" fillcolor="window">
                  <v:imagedata r:id="rId999" o:title=""/>
                </v:shape>
                <o:OLEObject Type="Embed" ProgID="Equation.3" ShapeID="_x0000_i1587" DrawAspect="Content" ObjectID="_1682849199" r:id="rId1055"/>
              </w:object>
            </w:r>
            <w:r w:rsidRPr="00EA7D76">
              <w:rPr>
                <w:color w:val="000000" w:themeColor="text1"/>
                <w:sz w:val="28"/>
              </w:rPr>
              <w:t>, Мвар</w:t>
            </w: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999</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113,3</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2</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3</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4</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5</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110</w:t>
            </w:r>
          </w:p>
        </w:tc>
        <w:tc>
          <w:tcPr>
            <w:tcW w:w="1278" w:type="pct"/>
            <w:vAlign w:val="center"/>
          </w:tcPr>
          <w:p w:rsidR="00F076E2" w:rsidRPr="00EA7D76" w:rsidRDefault="00F076E2" w:rsidP="00F076E2">
            <w:pPr>
              <w:jc w:val="center"/>
              <w:rPr>
                <w:color w:val="000000" w:themeColor="text1"/>
                <w:sz w:val="28"/>
                <w:szCs w:val="28"/>
              </w:rPr>
            </w:pPr>
          </w:p>
        </w:tc>
        <w:tc>
          <w:tcPr>
            <w:tcW w:w="1416" w:type="pct"/>
            <w:vAlign w:val="center"/>
          </w:tcPr>
          <w:p w:rsidR="00F076E2" w:rsidRPr="00EA7D76" w:rsidRDefault="00F076E2" w:rsidP="00F076E2">
            <w:pPr>
              <w:jc w:val="center"/>
              <w:rPr>
                <w:color w:val="000000" w:themeColor="text1"/>
                <w:sz w:val="28"/>
                <w:szCs w:val="28"/>
              </w:rPr>
            </w:pP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12,8</w:t>
            </w:r>
          </w:p>
        </w:tc>
        <w:tc>
          <w:tcPr>
            <w:tcW w:w="1416"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7,592</w:t>
            </w: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22</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12,8</w:t>
            </w:r>
          </w:p>
        </w:tc>
        <w:tc>
          <w:tcPr>
            <w:tcW w:w="1416"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9,264</w:t>
            </w: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33</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20,8</w:t>
            </w:r>
          </w:p>
        </w:tc>
        <w:tc>
          <w:tcPr>
            <w:tcW w:w="1416"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8,216</w:t>
            </w: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44</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11,2</w:t>
            </w:r>
          </w:p>
        </w:tc>
        <w:tc>
          <w:tcPr>
            <w:tcW w:w="1416"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6,352</w:t>
            </w:r>
          </w:p>
        </w:tc>
      </w:tr>
      <w:tr w:rsidR="00EA7D76" w:rsidRPr="00EA7D76" w:rsidTr="00D644EF">
        <w:trPr>
          <w:trHeight w:val="399"/>
        </w:trPr>
        <w:tc>
          <w:tcPr>
            <w:tcW w:w="1097"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55</w:t>
            </w:r>
          </w:p>
        </w:tc>
        <w:tc>
          <w:tcPr>
            <w:tcW w:w="1208" w:type="pct"/>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10,4</w:t>
            </w:r>
          </w:p>
        </w:tc>
        <w:tc>
          <w:tcPr>
            <w:tcW w:w="1416" w:type="pct"/>
            <w:shd w:val="clear" w:color="auto" w:fill="auto"/>
            <w:vAlign w:val="center"/>
          </w:tcPr>
          <w:p w:rsidR="00F076E2" w:rsidRPr="00EA7D76" w:rsidRDefault="00F076E2" w:rsidP="00F076E2">
            <w:pPr>
              <w:jc w:val="center"/>
              <w:rPr>
                <w:color w:val="000000" w:themeColor="text1"/>
                <w:sz w:val="28"/>
                <w:szCs w:val="28"/>
              </w:rPr>
            </w:pPr>
            <w:r w:rsidRPr="00EA7D76">
              <w:rPr>
                <w:color w:val="000000" w:themeColor="text1"/>
                <w:sz w:val="28"/>
                <w:szCs w:val="28"/>
              </w:rPr>
              <w:t>3,04</w:t>
            </w:r>
          </w:p>
        </w:tc>
      </w:tr>
    </w:tbl>
    <w:p w:rsidR="003F4344" w:rsidRPr="00EA7D76" w:rsidRDefault="003F4344">
      <w:pPr>
        <w:spacing w:after="200" w:line="276" w:lineRule="auto"/>
        <w:rPr>
          <w:color w:val="000000" w:themeColor="text1"/>
          <w:sz w:val="28"/>
          <w:szCs w:val="28"/>
        </w:rPr>
      </w:pPr>
      <w:r w:rsidRPr="00EA7D76">
        <w:rPr>
          <w:color w:val="000000" w:themeColor="text1"/>
          <w:sz w:val="28"/>
          <w:szCs w:val="28"/>
        </w:rPr>
        <w:br w:type="page"/>
      </w:r>
    </w:p>
    <w:p w:rsidR="00D644EF" w:rsidRPr="00EA7D76" w:rsidRDefault="00D644EF" w:rsidP="00D644EF">
      <w:pPr>
        <w:overflowPunct w:val="0"/>
        <w:autoSpaceDE w:val="0"/>
        <w:autoSpaceDN w:val="0"/>
        <w:adjustRightInd w:val="0"/>
        <w:spacing w:line="360" w:lineRule="auto"/>
        <w:textAlignment w:val="baseline"/>
        <w:rPr>
          <w:color w:val="000000" w:themeColor="text1"/>
          <w:sz w:val="28"/>
          <w:szCs w:val="28"/>
        </w:rPr>
      </w:pPr>
      <w:r w:rsidRPr="00EA7D76">
        <w:rPr>
          <w:color w:val="000000" w:themeColor="text1"/>
          <w:sz w:val="28"/>
          <w:szCs w:val="28"/>
        </w:rPr>
        <w:lastRenderedPageBreak/>
        <w:t>Таблица 7.4</w:t>
      </w:r>
      <w:r w:rsidR="00F076E2" w:rsidRPr="00EA7D76">
        <w:rPr>
          <w:color w:val="000000" w:themeColor="text1"/>
          <w:sz w:val="28"/>
          <w:szCs w:val="28"/>
        </w:rPr>
        <w:t xml:space="preserve"> –</w:t>
      </w:r>
      <w:r w:rsidRPr="00EA7D76">
        <w:rPr>
          <w:color w:val="000000" w:themeColor="text1"/>
          <w:sz w:val="28"/>
          <w:szCs w:val="28"/>
        </w:rPr>
        <w:t xml:space="preserve"> Исходная информация по ветвям в </w:t>
      </w:r>
      <w:r w:rsidRPr="00EA7D76">
        <w:rPr>
          <w:color w:val="000000" w:themeColor="text1"/>
          <w:sz w:val="28"/>
        </w:rPr>
        <w:t>режиме минимальных нагрузок</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1448"/>
        <w:gridCol w:w="1448"/>
        <w:gridCol w:w="1448"/>
        <w:gridCol w:w="1448"/>
        <w:gridCol w:w="1448"/>
        <w:gridCol w:w="1449"/>
      </w:tblGrid>
      <w:tr w:rsidR="00EA7D76" w:rsidRPr="00EA7D76" w:rsidTr="00D644EF">
        <w:trPr>
          <w:trHeight w:val="390"/>
        </w:trPr>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начала ветви</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конца ветви</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588" type="#_x0000_t75" style="width:13.5pt;height:13.5pt" o:ole="">
                  <v:imagedata r:id="rId1005" o:title=""/>
                </v:shape>
                <o:OLEObject Type="Embed" ProgID="Equation.DSMT4" ShapeID="_x0000_i1588" DrawAspect="Content" ObjectID="_1682849200" r:id="rId1056"/>
              </w:object>
            </w:r>
            <w:r w:rsidR="00D644EF" w:rsidRPr="00EA7D76">
              <w:rPr>
                <w:color w:val="000000" w:themeColor="text1"/>
                <w:sz w:val="28"/>
              </w:rPr>
              <w:t>, Ом</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320" w:dyaOrig="279">
                <v:shape id="_x0000_i1589" type="#_x0000_t75" style="width:15.5pt;height:13.5pt" o:ole="">
                  <v:imagedata r:id="rId1007" o:title=""/>
                </v:shape>
                <o:OLEObject Type="Embed" ProgID="Equation.DSMT4" ShapeID="_x0000_i1589" DrawAspect="Content" ObjectID="_1682849201" r:id="rId1057"/>
              </w:object>
            </w:r>
            <w:r w:rsidR="00D644EF" w:rsidRPr="00EA7D76">
              <w:rPr>
                <w:color w:val="000000" w:themeColor="text1"/>
                <w:sz w:val="28"/>
              </w:rPr>
              <w:t>, Ом</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i/>
                <w:color w:val="000000" w:themeColor="text1"/>
                <w:sz w:val="28"/>
                <w:lang w:val="en-US"/>
              </w:rPr>
              <w:t>G</w:t>
            </w:r>
            <w:r w:rsidRPr="00EA7D76">
              <w:rPr>
                <w:color w:val="000000" w:themeColor="text1"/>
                <w:sz w:val="28"/>
              </w:rPr>
              <w:t>, мкСм</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590" type="#_x0000_t75" style="width:13.5pt;height:13.5pt" o:ole="">
                  <v:imagedata r:id="rId1009" o:title=""/>
                </v:shape>
                <o:OLEObject Type="Embed" ProgID="Equation.DSMT4" ShapeID="_x0000_i1590" DrawAspect="Content" ObjectID="_1682849202" r:id="rId1058"/>
              </w:object>
            </w:r>
            <w:r w:rsidR="00D644EF" w:rsidRPr="00EA7D76">
              <w:rPr>
                <w:color w:val="000000" w:themeColor="text1"/>
                <w:sz w:val="28"/>
              </w:rPr>
              <w:t>, мкСм</w:t>
            </w:r>
          </w:p>
        </w:tc>
        <w:tc>
          <w:tcPr>
            <w:tcW w:w="1449"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600" w:dyaOrig="380">
                <v:shape id="_x0000_i1591" type="#_x0000_t75" style="width:32pt;height:20.5pt" o:ole="">
                  <v:imagedata r:id="rId1013" o:title=""/>
                </v:shape>
                <o:OLEObject Type="Embed" ProgID="Equation.3" ShapeID="_x0000_i1591" DrawAspect="Content" ObjectID="_1682849203" r:id="rId1059"/>
              </w:objec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4,960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17,010</w:t>
            </w:r>
          </w:p>
        </w:tc>
        <w:tc>
          <w:tcPr>
            <w:tcW w:w="1448" w:type="dxa"/>
            <w:vAlign w:val="bottom"/>
          </w:tcPr>
          <w:p w:rsidR="00F076E2"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-117,936</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4,720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16,200</w:t>
            </w:r>
          </w:p>
        </w:tc>
        <w:tc>
          <w:tcPr>
            <w:tcW w:w="1448" w:type="dxa"/>
            <w:vAlign w:val="bottom"/>
          </w:tcPr>
          <w:p w:rsidR="00F076E2" w:rsidRPr="00EA7D76" w:rsidRDefault="00F076E2">
            <w:pPr>
              <w:jc w:val="center"/>
              <w:rPr>
                <w:rFonts w:ascii="Calibri" w:hAnsi="Calibri"/>
                <w:color w:val="000000" w:themeColor="text1"/>
                <w:sz w:val="22"/>
                <w:szCs w:val="22"/>
              </w:rPr>
            </w:pPr>
            <w:r w:rsidRPr="00EA7D76">
              <w:rPr>
                <w:rFonts w:ascii="Calibri" w:hAnsi="Calibri"/>
                <w:color w:val="000000" w:themeColor="text1"/>
                <w:sz w:val="22"/>
                <w:szCs w:val="22"/>
              </w:rPr>
              <w:t> </w:t>
            </w:r>
            <w:r w:rsidR="005B2300"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-112,320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6,370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21,870</w:t>
            </w:r>
          </w:p>
        </w:tc>
        <w:tc>
          <w:tcPr>
            <w:tcW w:w="1448" w:type="dxa"/>
            <w:vAlign w:val="bottom"/>
          </w:tcPr>
          <w:p w:rsidR="00F076E2" w:rsidRPr="00EA7D76" w:rsidRDefault="00F076E2">
            <w:pPr>
              <w:jc w:val="center"/>
              <w:rPr>
                <w:rFonts w:ascii="Calibri" w:hAnsi="Calibri"/>
                <w:color w:val="000000" w:themeColor="text1"/>
                <w:sz w:val="22"/>
                <w:szCs w:val="22"/>
              </w:rPr>
            </w:pPr>
            <w:r w:rsidRPr="00EA7D76">
              <w:rPr>
                <w:rFonts w:ascii="Calibri" w:hAnsi="Calibri"/>
                <w:color w:val="000000" w:themeColor="text1"/>
                <w:sz w:val="22"/>
                <w:szCs w:val="22"/>
              </w:rPr>
              <w:t> </w:t>
            </w:r>
            <w:r w:rsidR="005B2300"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-151,632</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2,710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9,320</w:t>
            </w:r>
          </w:p>
        </w:tc>
        <w:tc>
          <w:tcPr>
            <w:tcW w:w="1448" w:type="dxa"/>
            <w:vAlign w:val="bottom"/>
          </w:tcPr>
          <w:p w:rsidR="00F076E2" w:rsidRPr="00EA7D76" w:rsidRDefault="00F076E2">
            <w:pPr>
              <w:jc w:val="center"/>
              <w:rPr>
                <w:rFonts w:ascii="Calibri" w:hAnsi="Calibri"/>
                <w:color w:val="000000" w:themeColor="text1"/>
                <w:sz w:val="22"/>
                <w:szCs w:val="22"/>
              </w:rPr>
            </w:pPr>
            <w:r w:rsidRPr="00EA7D76">
              <w:rPr>
                <w:rFonts w:ascii="Calibri" w:hAnsi="Calibri"/>
                <w:color w:val="000000" w:themeColor="text1"/>
                <w:sz w:val="22"/>
                <w:szCs w:val="22"/>
              </w:rPr>
              <w:t> </w:t>
            </w:r>
            <w:r w:rsidR="005B2300"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-64,584</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3,060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6,300</w:t>
            </w:r>
          </w:p>
        </w:tc>
        <w:tc>
          <w:tcPr>
            <w:tcW w:w="1448" w:type="dxa"/>
            <w:vAlign w:val="bottom"/>
          </w:tcPr>
          <w:p w:rsidR="00F076E2" w:rsidRPr="00EA7D76" w:rsidRDefault="00F076E2">
            <w:pPr>
              <w:jc w:val="center"/>
              <w:rPr>
                <w:rFonts w:ascii="Calibri" w:hAnsi="Calibri"/>
                <w:color w:val="000000" w:themeColor="text1"/>
                <w:sz w:val="22"/>
                <w:szCs w:val="22"/>
              </w:rPr>
            </w:pPr>
            <w:r w:rsidRPr="00EA7D76">
              <w:rPr>
                <w:rFonts w:ascii="Calibri" w:hAnsi="Calibri"/>
                <w:color w:val="000000" w:themeColor="text1"/>
                <w:sz w:val="22"/>
                <w:szCs w:val="22"/>
              </w:rPr>
              <w:t> </w:t>
            </w:r>
            <w:r w:rsidR="005B2300" w:rsidRPr="00EA7D76">
              <w:rPr>
                <w:rFonts w:ascii="Calibri" w:hAnsi="Calibri"/>
                <w:color w:val="000000" w:themeColor="text1"/>
                <w:sz w:val="22"/>
                <w:szCs w:val="22"/>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-162,420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28680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999</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2,040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4,200</w:t>
            </w:r>
          </w:p>
        </w:tc>
        <w:tc>
          <w:tcPr>
            <w:tcW w:w="1448" w:type="dxa"/>
            <w:vAlign w:val="center"/>
          </w:tcPr>
          <w:p w:rsidR="00F076E2" w:rsidRPr="00EA7D76" w:rsidRDefault="005B2300">
            <w:pPr>
              <w:jc w:val="center"/>
              <w:rPr>
                <w:color w:val="000000" w:themeColor="text1"/>
                <w:sz w:val="28"/>
                <w:szCs w:val="28"/>
              </w:rPr>
            </w:pPr>
            <w:r w:rsidRPr="00EA7D76">
              <w:rPr>
                <w:color w:val="000000" w:themeColor="text1"/>
                <w:sz w:val="28"/>
                <w:szCs w:val="28"/>
              </w:rPr>
              <w:t>–</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-108,280</w:t>
            </w:r>
          </w:p>
        </w:tc>
        <w:tc>
          <w:tcPr>
            <w:tcW w:w="1449" w:type="dxa"/>
            <w:vAlign w:val="center"/>
          </w:tcPr>
          <w:p w:rsidR="00F076E2"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11</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2,190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43,350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2,873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16,938</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22</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2,190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43,350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2,873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16,938</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1,270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27,950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4,083</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26,465</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0,091</w:t>
            </w:r>
          </w:p>
        </w:tc>
      </w:tr>
      <w:tr w:rsidR="00EA7D76" w:rsidRPr="00EA7D76" w:rsidTr="00D644EF">
        <w:trPr>
          <w:trHeight w:val="317"/>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44</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3,975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69,500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2,117</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10,586</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r w:rsidR="00F076E2" w:rsidRPr="00EA7D76" w:rsidTr="00D644EF">
        <w:trPr>
          <w:trHeight w:val="329"/>
        </w:trPr>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55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3,975</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69,500</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2,117</w:t>
            </w:r>
          </w:p>
        </w:tc>
        <w:tc>
          <w:tcPr>
            <w:tcW w:w="1448" w:type="dxa"/>
            <w:vAlign w:val="center"/>
          </w:tcPr>
          <w:p w:rsidR="00F076E2" w:rsidRPr="00EA7D76" w:rsidRDefault="00F076E2">
            <w:pPr>
              <w:jc w:val="center"/>
              <w:rPr>
                <w:color w:val="000000" w:themeColor="text1"/>
                <w:sz w:val="28"/>
                <w:szCs w:val="28"/>
              </w:rPr>
            </w:pPr>
            <w:r w:rsidRPr="00EA7D76">
              <w:rPr>
                <w:color w:val="000000" w:themeColor="text1"/>
                <w:sz w:val="28"/>
                <w:szCs w:val="28"/>
              </w:rPr>
              <w:t>10,586</w:t>
            </w:r>
          </w:p>
        </w:tc>
        <w:tc>
          <w:tcPr>
            <w:tcW w:w="1449" w:type="dxa"/>
            <w:vAlign w:val="center"/>
          </w:tcPr>
          <w:p w:rsidR="00F076E2" w:rsidRPr="00EA7D76" w:rsidRDefault="00F076E2">
            <w:pPr>
              <w:jc w:val="center"/>
              <w:rPr>
                <w:color w:val="000000" w:themeColor="text1"/>
                <w:sz w:val="28"/>
                <w:szCs w:val="28"/>
              </w:rPr>
            </w:pPr>
            <w:r w:rsidRPr="00EA7D76">
              <w:rPr>
                <w:color w:val="000000" w:themeColor="text1"/>
                <w:sz w:val="28"/>
                <w:szCs w:val="28"/>
              </w:rPr>
              <w:t>0,096</w:t>
            </w:r>
          </w:p>
        </w:tc>
      </w:tr>
    </w:tbl>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p>
    <w:p w:rsidR="00D644EF" w:rsidRPr="00EA7D76" w:rsidRDefault="00D644EF" w:rsidP="00D644EF">
      <w:pPr>
        <w:widowControl w:val="0"/>
        <w:suppressAutoHyphens/>
        <w:spacing w:line="360" w:lineRule="auto"/>
        <w:ind w:firstLine="708"/>
        <w:jc w:val="both"/>
        <w:rPr>
          <w:i/>
          <w:color w:val="000000" w:themeColor="text1"/>
          <w:sz w:val="28"/>
        </w:rPr>
      </w:pPr>
      <w:r w:rsidRPr="00EA7D76">
        <w:rPr>
          <w:i/>
          <w:color w:val="000000" w:themeColor="text1"/>
          <w:sz w:val="28"/>
        </w:rPr>
        <w:t>Исходная информация по схеме замещения послеаварийного режима</w:t>
      </w: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 xml:space="preserve">Исходная информация по узлам </w:t>
      </w:r>
      <w:r w:rsidRPr="00EA7D76">
        <w:rPr>
          <w:color w:val="000000" w:themeColor="text1"/>
          <w:sz w:val="28"/>
        </w:rPr>
        <w:t>в послеаварийном режиме</w:t>
      </w:r>
      <w:r w:rsidRPr="00EA7D76">
        <w:rPr>
          <w:color w:val="000000" w:themeColor="text1"/>
          <w:sz w:val="28"/>
          <w:szCs w:val="28"/>
        </w:rPr>
        <w:t xml:space="preserve"> не изменится по отношению к исходной информации по узлам в максимальном режиме, кроме напряжения балансирующего узла </w:t>
      </w:r>
      <w:r w:rsidR="003F4344" w:rsidRPr="00EA7D76">
        <w:rPr>
          <w:color w:val="000000" w:themeColor="text1"/>
          <w:position w:val="-12"/>
          <w:sz w:val="28"/>
          <w:szCs w:val="28"/>
          <w:lang w:val="en-US"/>
        </w:rPr>
        <w:object w:dxaOrig="360" w:dyaOrig="380">
          <v:shape id="_x0000_i1592" type="#_x0000_t75" style="width:17.5pt;height:19.5pt" o:ole="">
            <v:imagedata r:id="rId1001" o:title=""/>
          </v:shape>
          <o:OLEObject Type="Embed" ProgID="Equation.DSMT4" ShapeID="_x0000_i1592" DrawAspect="Content" ObjectID="_1682849204" r:id="rId1060"/>
        </w:object>
      </w:r>
      <w:r w:rsidRPr="00EA7D76">
        <w:rPr>
          <w:color w:val="000000" w:themeColor="text1"/>
          <w:sz w:val="28"/>
          <w:szCs w:val="28"/>
        </w:rPr>
        <w:t>=1,08·110=118,8 кВ.</w:t>
      </w:r>
    </w:p>
    <w:p w:rsidR="00D644EF" w:rsidRPr="00EA7D76" w:rsidRDefault="00D644EF" w:rsidP="004662A7">
      <w:pPr>
        <w:widowControl w:val="0"/>
        <w:ind w:firstLine="720"/>
        <w:jc w:val="both"/>
        <w:rPr>
          <w:color w:val="000000" w:themeColor="text1"/>
          <w:szCs w:val="28"/>
        </w:rPr>
      </w:pPr>
    </w:p>
    <w:p w:rsidR="00D644EF" w:rsidRPr="00EA7D76" w:rsidRDefault="00D644EF" w:rsidP="005B2300">
      <w:pPr>
        <w:overflowPunct w:val="0"/>
        <w:autoSpaceDE w:val="0"/>
        <w:autoSpaceDN w:val="0"/>
        <w:adjustRightInd w:val="0"/>
        <w:spacing w:line="360" w:lineRule="auto"/>
        <w:textAlignment w:val="baseline"/>
        <w:rPr>
          <w:color w:val="000000" w:themeColor="text1"/>
          <w:sz w:val="28"/>
        </w:rPr>
      </w:pPr>
      <w:r w:rsidRPr="00EA7D76">
        <w:rPr>
          <w:color w:val="000000" w:themeColor="text1"/>
          <w:sz w:val="28"/>
        </w:rPr>
        <w:t>Таблица 7.5 – Исходная информация по узлам в послеаварийном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450"/>
        <w:gridCol w:w="2591"/>
        <w:gridCol w:w="2871"/>
      </w:tblGrid>
      <w:tr w:rsidR="00EA7D76" w:rsidRPr="00EA7D76" w:rsidTr="00D644EF">
        <w:trPr>
          <w:trHeight w:val="399"/>
        </w:trPr>
        <w:tc>
          <w:tcPr>
            <w:tcW w:w="1097" w:type="pct"/>
          </w:tcPr>
          <w:p w:rsidR="00D644EF" w:rsidRPr="00EA7D76" w:rsidRDefault="00D644EF" w:rsidP="005B2300">
            <w:pPr>
              <w:overflowPunct w:val="0"/>
              <w:autoSpaceDE w:val="0"/>
              <w:autoSpaceDN w:val="0"/>
              <w:adjustRightInd w:val="0"/>
              <w:jc w:val="center"/>
              <w:textAlignment w:val="baseline"/>
              <w:rPr>
                <w:color w:val="000000" w:themeColor="text1"/>
                <w:sz w:val="28"/>
              </w:rPr>
            </w:pPr>
            <w:r w:rsidRPr="00EA7D76">
              <w:rPr>
                <w:color w:val="000000" w:themeColor="text1"/>
                <w:sz w:val="28"/>
              </w:rPr>
              <w:t>№ узла</w:t>
            </w:r>
          </w:p>
        </w:tc>
        <w:tc>
          <w:tcPr>
            <w:tcW w:w="1208" w:type="pct"/>
          </w:tcPr>
          <w:p w:rsidR="00D644EF" w:rsidRPr="00EA7D76" w:rsidRDefault="00D644EF" w:rsidP="005B2300">
            <w:pPr>
              <w:overflowPunct w:val="0"/>
              <w:autoSpaceDE w:val="0"/>
              <w:autoSpaceDN w:val="0"/>
              <w:adjustRightInd w:val="0"/>
              <w:jc w:val="center"/>
              <w:textAlignment w:val="baseline"/>
              <w:rPr>
                <w:color w:val="000000" w:themeColor="text1"/>
                <w:sz w:val="28"/>
              </w:rPr>
            </w:pPr>
            <w:r w:rsidRPr="00EA7D76">
              <w:rPr>
                <w:i/>
                <w:color w:val="000000" w:themeColor="text1"/>
                <w:sz w:val="28"/>
              </w:rPr>
              <w:t>U</w:t>
            </w:r>
            <w:r w:rsidRPr="00EA7D76">
              <w:rPr>
                <w:i/>
                <w:color w:val="000000" w:themeColor="text1"/>
                <w:sz w:val="28"/>
                <w:vertAlign w:val="subscript"/>
              </w:rPr>
              <w:t>ном</w:t>
            </w:r>
            <w:r w:rsidRPr="00EA7D76">
              <w:rPr>
                <w:color w:val="000000" w:themeColor="text1"/>
                <w:sz w:val="28"/>
              </w:rPr>
              <w:t>, кВ</w:t>
            </w:r>
          </w:p>
        </w:tc>
        <w:tc>
          <w:tcPr>
            <w:tcW w:w="1278" w:type="pct"/>
          </w:tcPr>
          <w:p w:rsidR="00D644EF" w:rsidRPr="00EA7D76" w:rsidRDefault="00D644EF" w:rsidP="005B2300">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340" w:dyaOrig="380">
                <v:shape id="_x0000_i1593" type="#_x0000_t75" style="width:15.5pt;height:20.5pt" o:ole="" fillcolor="window">
                  <v:imagedata r:id="rId997" o:title=""/>
                </v:shape>
                <o:OLEObject Type="Embed" ProgID="Equation.3" ShapeID="_x0000_i1593" DrawAspect="Content" ObjectID="_1682849205" r:id="rId1061"/>
              </w:object>
            </w:r>
            <w:r w:rsidRPr="00EA7D76">
              <w:rPr>
                <w:color w:val="000000" w:themeColor="text1"/>
                <w:sz w:val="28"/>
              </w:rPr>
              <w:t>, МВт</w:t>
            </w:r>
          </w:p>
        </w:tc>
        <w:tc>
          <w:tcPr>
            <w:tcW w:w="1416" w:type="pct"/>
          </w:tcPr>
          <w:p w:rsidR="00D644EF" w:rsidRPr="00EA7D76" w:rsidRDefault="003F4344" w:rsidP="005B2300">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340" w:dyaOrig="380">
                <v:shape id="_x0000_i1594" type="#_x0000_t75" style="width:17.5pt;height:20.5pt" o:ole="" fillcolor="window">
                  <v:imagedata r:id="rId1062" o:title=""/>
                </v:shape>
                <o:OLEObject Type="Embed" ProgID="Equation.3" ShapeID="_x0000_i1594" DrawAspect="Content" ObjectID="_1682849206" r:id="rId1063"/>
              </w:object>
            </w:r>
            <w:r w:rsidR="00D644EF" w:rsidRPr="00EA7D76">
              <w:rPr>
                <w:color w:val="000000" w:themeColor="text1"/>
                <w:sz w:val="28"/>
              </w:rPr>
              <w:t>, Мвар</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999</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118,8</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110</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2</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110</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3</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110</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4</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110</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5</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110</w:t>
            </w:r>
          </w:p>
        </w:tc>
        <w:tc>
          <w:tcPr>
            <w:tcW w:w="127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c>
          <w:tcPr>
            <w:tcW w:w="1416"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 </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11</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16</w:t>
            </w:r>
          </w:p>
        </w:tc>
        <w:tc>
          <w:tcPr>
            <w:tcW w:w="1416"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6,79</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22</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16</w:t>
            </w:r>
          </w:p>
        </w:tc>
        <w:tc>
          <w:tcPr>
            <w:tcW w:w="1416"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5,28</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33</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26</w:t>
            </w:r>
          </w:p>
        </w:tc>
        <w:tc>
          <w:tcPr>
            <w:tcW w:w="1416"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10,27</w:t>
            </w:r>
          </w:p>
        </w:tc>
      </w:tr>
      <w:tr w:rsidR="00EA7D76"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44</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14</w:t>
            </w:r>
          </w:p>
        </w:tc>
        <w:tc>
          <w:tcPr>
            <w:tcW w:w="1416"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5,24</w:t>
            </w:r>
          </w:p>
        </w:tc>
      </w:tr>
      <w:tr w:rsidR="005B2300" w:rsidRPr="00EA7D76" w:rsidTr="00D644EF">
        <w:trPr>
          <w:trHeight w:val="399"/>
        </w:trPr>
        <w:tc>
          <w:tcPr>
            <w:tcW w:w="1097"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55</w:t>
            </w:r>
          </w:p>
        </w:tc>
        <w:tc>
          <w:tcPr>
            <w:tcW w:w="1208" w:type="pct"/>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10</w:t>
            </w:r>
          </w:p>
        </w:tc>
        <w:tc>
          <w:tcPr>
            <w:tcW w:w="1278"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13</w:t>
            </w:r>
          </w:p>
        </w:tc>
        <w:tc>
          <w:tcPr>
            <w:tcW w:w="1416" w:type="pct"/>
            <w:shd w:val="clear" w:color="auto" w:fill="auto"/>
            <w:vAlign w:val="center"/>
          </w:tcPr>
          <w:p w:rsidR="005B2300" w:rsidRPr="00EA7D76" w:rsidRDefault="005B2300" w:rsidP="005B2300">
            <w:pPr>
              <w:jc w:val="center"/>
              <w:rPr>
                <w:color w:val="000000" w:themeColor="text1"/>
                <w:sz w:val="28"/>
                <w:szCs w:val="28"/>
              </w:rPr>
            </w:pPr>
            <w:r w:rsidRPr="00EA7D76">
              <w:rPr>
                <w:color w:val="000000" w:themeColor="text1"/>
                <w:sz w:val="28"/>
                <w:szCs w:val="28"/>
              </w:rPr>
              <w:t>3,80</w:t>
            </w:r>
          </w:p>
        </w:tc>
      </w:tr>
    </w:tbl>
    <w:p w:rsidR="00D644EF" w:rsidRPr="00EA7D76" w:rsidRDefault="00D644EF" w:rsidP="004662A7">
      <w:pPr>
        <w:widowControl w:val="0"/>
        <w:ind w:firstLine="720"/>
        <w:jc w:val="both"/>
        <w:rPr>
          <w:color w:val="000000" w:themeColor="text1"/>
          <w:sz w:val="28"/>
          <w:szCs w:val="28"/>
        </w:rPr>
      </w:pPr>
    </w:p>
    <w:p w:rsidR="00D644EF" w:rsidRPr="00EA7D76" w:rsidRDefault="00D644EF" w:rsidP="00D644EF">
      <w:pPr>
        <w:widowControl w:val="0"/>
        <w:spacing w:line="360" w:lineRule="auto"/>
        <w:ind w:firstLine="720"/>
        <w:jc w:val="both"/>
        <w:rPr>
          <w:color w:val="000000" w:themeColor="text1"/>
          <w:sz w:val="28"/>
          <w:szCs w:val="28"/>
        </w:rPr>
      </w:pPr>
      <w:r w:rsidRPr="00EA7D76">
        <w:rPr>
          <w:color w:val="000000" w:themeColor="text1"/>
          <w:sz w:val="28"/>
          <w:szCs w:val="28"/>
        </w:rPr>
        <w:t xml:space="preserve">В послеаварийном режиме отключается линия от источника питания 5-999, так как при отключении этой линий будут наибольшие потери напряжения в сети, а также по одной цепи двухцепных линий 999-4 и 999-1. Соответственно для </w:t>
      </w:r>
      <w:r w:rsidRPr="00EA7D76">
        <w:rPr>
          <w:color w:val="000000" w:themeColor="text1"/>
          <w:sz w:val="28"/>
          <w:szCs w:val="28"/>
        </w:rPr>
        <w:lastRenderedPageBreak/>
        <w:t xml:space="preserve">линий 999-4 и 999-1 пересчитаны </w:t>
      </w:r>
      <w:r w:rsidRPr="00EA7D76">
        <w:rPr>
          <w:color w:val="000000" w:themeColor="text1"/>
          <w:position w:val="-12"/>
          <w:sz w:val="28"/>
          <w:szCs w:val="28"/>
        </w:rPr>
        <w:object w:dxaOrig="340" w:dyaOrig="380">
          <v:shape id="_x0000_i1595" type="#_x0000_t75" style="width:15.5pt;height:19.5pt" o:ole="">
            <v:imagedata r:id="rId1064" o:title=""/>
          </v:shape>
          <o:OLEObject Type="Embed" ProgID="Equation.DSMT4" ShapeID="_x0000_i1595" DrawAspect="Content" ObjectID="_1682849207" r:id="rId1065"/>
        </w:object>
      </w:r>
      <w:r w:rsidRPr="00EA7D76">
        <w:rPr>
          <w:color w:val="000000" w:themeColor="text1"/>
          <w:sz w:val="28"/>
          <w:szCs w:val="28"/>
        </w:rPr>
        <w:t xml:space="preserve">, </w:t>
      </w:r>
      <w:r w:rsidRPr="00EA7D76">
        <w:rPr>
          <w:color w:val="000000" w:themeColor="text1"/>
          <w:position w:val="-12"/>
          <w:sz w:val="28"/>
          <w:szCs w:val="28"/>
        </w:rPr>
        <w:object w:dxaOrig="380" w:dyaOrig="380">
          <v:shape id="_x0000_i1596" type="#_x0000_t75" style="width:19.5pt;height:19.5pt" o:ole="">
            <v:imagedata r:id="rId1066" o:title=""/>
          </v:shape>
          <o:OLEObject Type="Embed" ProgID="Equation.DSMT4" ShapeID="_x0000_i1596" DrawAspect="Content" ObjectID="_1682849208" r:id="rId1067"/>
        </w:object>
      </w:r>
      <w:r w:rsidRPr="00EA7D76">
        <w:rPr>
          <w:color w:val="000000" w:themeColor="text1"/>
          <w:sz w:val="28"/>
          <w:szCs w:val="28"/>
        </w:rPr>
        <w:t xml:space="preserve">, </w:t>
      </w:r>
      <w:r w:rsidR="003F4344" w:rsidRPr="00EA7D76">
        <w:rPr>
          <w:color w:val="000000" w:themeColor="text1"/>
          <w:position w:val="-12"/>
          <w:sz w:val="28"/>
          <w:szCs w:val="28"/>
        </w:rPr>
        <w:object w:dxaOrig="340" w:dyaOrig="380">
          <v:shape id="_x0000_i1597" type="#_x0000_t75" style="width:17.5pt;height:19.5pt" o:ole="">
            <v:imagedata r:id="rId1068" o:title=""/>
          </v:shape>
          <o:OLEObject Type="Embed" ProgID="Equation.DSMT4" ShapeID="_x0000_i1597" DrawAspect="Content" ObjectID="_1682849209" r:id="rId1069"/>
        </w:object>
      </w:r>
      <w:r w:rsidRPr="00EA7D76">
        <w:rPr>
          <w:color w:val="000000" w:themeColor="text1"/>
          <w:sz w:val="28"/>
          <w:szCs w:val="28"/>
        </w:rPr>
        <w:t>.</w:t>
      </w:r>
    </w:p>
    <w:p w:rsidR="00D644EF" w:rsidRPr="00EA7D76" w:rsidRDefault="00D644EF" w:rsidP="004662A7">
      <w:pPr>
        <w:widowControl w:val="0"/>
        <w:ind w:firstLine="720"/>
        <w:jc w:val="both"/>
        <w:rPr>
          <w:color w:val="000000" w:themeColor="text1"/>
          <w:sz w:val="28"/>
          <w:szCs w:val="28"/>
        </w:rPr>
      </w:pPr>
    </w:p>
    <w:p w:rsidR="00D644EF" w:rsidRPr="00EA7D76" w:rsidRDefault="00D644EF" w:rsidP="005B2300">
      <w:pPr>
        <w:overflowPunct w:val="0"/>
        <w:autoSpaceDE w:val="0"/>
        <w:autoSpaceDN w:val="0"/>
        <w:adjustRightInd w:val="0"/>
        <w:spacing w:line="360" w:lineRule="auto"/>
        <w:textAlignment w:val="baseline"/>
        <w:rPr>
          <w:color w:val="000000" w:themeColor="text1"/>
          <w:sz w:val="28"/>
          <w:szCs w:val="28"/>
        </w:rPr>
      </w:pPr>
      <w:r w:rsidRPr="00EA7D76">
        <w:rPr>
          <w:color w:val="000000" w:themeColor="text1"/>
          <w:sz w:val="28"/>
          <w:szCs w:val="28"/>
        </w:rPr>
        <w:t>Таблица 7.6</w:t>
      </w:r>
      <w:r w:rsidR="005B2300" w:rsidRPr="00EA7D76">
        <w:rPr>
          <w:color w:val="000000" w:themeColor="text1"/>
          <w:sz w:val="28"/>
          <w:szCs w:val="28"/>
        </w:rPr>
        <w:t xml:space="preserve"> –</w:t>
      </w:r>
      <w:r w:rsidRPr="00EA7D76">
        <w:rPr>
          <w:color w:val="000000" w:themeColor="text1"/>
          <w:sz w:val="28"/>
          <w:szCs w:val="28"/>
        </w:rPr>
        <w:t xml:space="preserve"> Исходная информация по ветвям </w:t>
      </w:r>
      <w:r w:rsidRPr="00EA7D76">
        <w:rPr>
          <w:color w:val="000000" w:themeColor="text1"/>
          <w:sz w:val="28"/>
        </w:rPr>
        <w:t>в послеаварийном режиме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1448"/>
        <w:gridCol w:w="1448"/>
        <w:gridCol w:w="1448"/>
        <w:gridCol w:w="1448"/>
        <w:gridCol w:w="1448"/>
        <w:gridCol w:w="1449"/>
      </w:tblGrid>
      <w:tr w:rsidR="00EA7D76" w:rsidRPr="00EA7D76" w:rsidTr="00D644EF">
        <w:trPr>
          <w:trHeight w:val="390"/>
        </w:trPr>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начала ветви</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sz w:val="28"/>
              </w:rPr>
              <w:t>№ конца ветви</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598" type="#_x0000_t75" style="width:13.5pt;height:13.5pt" o:ole="">
                  <v:imagedata r:id="rId1005" o:title=""/>
                </v:shape>
                <o:OLEObject Type="Embed" ProgID="Equation.DSMT4" ShapeID="_x0000_i1598" DrawAspect="Content" ObjectID="_1682849210" r:id="rId1070"/>
              </w:object>
            </w:r>
            <w:r w:rsidR="00D644EF" w:rsidRPr="00EA7D76">
              <w:rPr>
                <w:color w:val="000000" w:themeColor="text1"/>
                <w:sz w:val="28"/>
              </w:rPr>
              <w:t>, Ом</w:t>
            </w:r>
          </w:p>
        </w:tc>
        <w:tc>
          <w:tcPr>
            <w:tcW w:w="1448" w:type="dxa"/>
            <w:vAlign w:val="center"/>
          </w:tcPr>
          <w:p w:rsidR="00D644EF" w:rsidRPr="00EA7D76" w:rsidRDefault="003F4344" w:rsidP="003F4344">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320" w:dyaOrig="279">
                <v:shape id="_x0000_i1599" type="#_x0000_t75" style="width:15.5pt;height:13.5pt" o:ole="">
                  <v:imagedata r:id="rId1007" o:title=""/>
                </v:shape>
                <o:OLEObject Type="Embed" ProgID="Equation.DSMT4" ShapeID="_x0000_i1599" DrawAspect="Content" ObjectID="_1682849211" r:id="rId1071"/>
              </w:object>
            </w:r>
            <w:r w:rsidR="00D644EF" w:rsidRPr="00EA7D76">
              <w:rPr>
                <w:color w:val="000000" w:themeColor="text1"/>
                <w:sz w:val="28"/>
              </w:rPr>
              <w:t>, Ом</w:t>
            </w:r>
          </w:p>
        </w:tc>
        <w:tc>
          <w:tcPr>
            <w:tcW w:w="1448"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i/>
                <w:color w:val="000000" w:themeColor="text1"/>
                <w:sz w:val="28"/>
                <w:lang w:val="en-US"/>
              </w:rPr>
              <w:t>G</w:t>
            </w:r>
            <w:r w:rsidRPr="00EA7D76">
              <w:rPr>
                <w:color w:val="000000" w:themeColor="text1"/>
                <w:sz w:val="28"/>
              </w:rPr>
              <w:t>, мкСм</w:t>
            </w:r>
          </w:p>
        </w:tc>
        <w:tc>
          <w:tcPr>
            <w:tcW w:w="1448" w:type="dxa"/>
            <w:vAlign w:val="center"/>
          </w:tcPr>
          <w:p w:rsidR="00D644EF" w:rsidRPr="00EA7D76" w:rsidRDefault="003F4344"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4"/>
                <w:sz w:val="28"/>
                <w:szCs w:val="28"/>
                <w:lang w:val="en-US"/>
              </w:rPr>
              <w:object w:dxaOrig="260" w:dyaOrig="279">
                <v:shape id="_x0000_i1600" type="#_x0000_t75" style="width:13.5pt;height:13.5pt" o:ole="">
                  <v:imagedata r:id="rId1009" o:title=""/>
                </v:shape>
                <o:OLEObject Type="Embed" ProgID="Equation.DSMT4" ShapeID="_x0000_i1600" DrawAspect="Content" ObjectID="_1682849212" r:id="rId1072"/>
              </w:object>
            </w:r>
            <w:r w:rsidR="00D644EF" w:rsidRPr="00EA7D76">
              <w:rPr>
                <w:color w:val="000000" w:themeColor="text1"/>
                <w:sz w:val="28"/>
              </w:rPr>
              <w:t>, мкСм</w:t>
            </w:r>
          </w:p>
        </w:tc>
        <w:tc>
          <w:tcPr>
            <w:tcW w:w="1449" w:type="dxa"/>
            <w:vAlign w:val="center"/>
          </w:tcPr>
          <w:p w:rsidR="00D644EF" w:rsidRPr="00EA7D76" w:rsidRDefault="00D644EF" w:rsidP="00D644EF">
            <w:pPr>
              <w:overflowPunct w:val="0"/>
              <w:autoSpaceDE w:val="0"/>
              <w:autoSpaceDN w:val="0"/>
              <w:adjustRightInd w:val="0"/>
              <w:jc w:val="center"/>
              <w:textAlignment w:val="baseline"/>
              <w:rPr>
                <w:color w:val="000000" w:themeColor="text1"/>
                <w:sz w:val="28"/>
              </w:rPr>
            </w:pPr>
            <w:r w:rsidRPr="00EA7D76">
              <w:rPr>
                <w:color w:val="000000" w:themeColor="text1"/>
                <w:position w:val="-12"/>
                <w:sz w:val="28"/>
              </w:rPr>
              <w:object w:dxaOrig="600" w:dyaOrig="380">
                <v:shape id="_x0000_i1601" type="#_x0000_t75" style="width:32pt;height:20.5pt" o:ole="">
                  <v:imagedata r:id="rId1013" o:title=""/>
                </v:shape>
                <o:OLEObject Type="Embed" ProgID="Equation.3" ShapeID="_x0000_i1601" DrawAspect="Content" ObjectID="_1682849213" r:id="rId1073"/>
              </w:object>
            </w:r>
          </w:p>
        </w:tc>
      </w:tr>
      <w:tr w:rsidR="00EA7D76"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999</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4,960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17,010</w:t>
            </w:r>
          </w:p>
        </w:tc>
        <w:tc>
          <w:tcPr>
            <w:tcW w:w="1448" w:type="dxa"/>
            <w:vAlign w:val="bottom"/>
          </w:tcPr>
          <w:p w:rsidR="005B2300"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-117,936</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4,720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16,200</w:t>
            </w:r>
          </w:p>
        </w:tc>
        <w:tc>
          <w:tcPr>
            <w:tcW w:w="1448" w:type="dxa"/>
            <w:vAlign w:val="bottom"/>
          </w:tcPr>
          <w:p w:rsidR="005B2300"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-112,320</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6,370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21,870</w:t>
            </w:r>
          </w:p>
        </w:tc>
        <w:tc>
          <w:tcPr>
            <w:tcW w:w="1448" w:type="dxa"/>
            <w:vAlign w:val="bottom"/>
          </w:tcPr>
          <w:p w:rsidR="005B2300"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-151,632</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999</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2,710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9,320</w:t>
            </w:r>
          </w:p>
        </w:tc>
        <w:tc>
          <w:tcPr>
            <w:tcW w:w="1448" w:type="dxa"/>
            <w:vAlign w:val="bottom"/>
          </w:tcPr>
          <w:p w:rsidR="005B2300"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-64,584</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28680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999</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6,120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12,600</w:t>
            </w:r>
          </w:p>
        </w:tc>
        <w:tc>
          <w:tcPr>
            <w:tcW w:w="1448" w:type="dxa"/>
            <w:vAlign w:val="bottom"/>
          </w:tcPr>
          <w:p w:rsidR="005B2300" w:rsidRPr="00EA7D76" w:rsidRDefault="005B2300">
            <w:pPr>
              <w:jc w:val="center"/>
              <w:rPr>
                <w:rFonts w:ascii="Calibri" w:hAnsi="Calibri"/>
                <w:color w:val="000000" w:themeColor="text1"/>
                <w:sz w:val="22"/>
                <w:szCs w:val="22"/>
              </w:rPr>
            </w:pPr>
            <w:r w:rsidRPr="00EA7D76">
              <w:rPr>
                <w:rFonts w:ascii="Calibri" w:hAnsi="Calibri"/>
                <w:color w:val="000000" w:themeColor="text1"/>
                <w:sz w:val="22"/>
                <w:szCs w:val="22"/>
              </w:rPr>
              <w:t>–</w:t>
            </w:r>
          </w:p>
        </w:tc>
        <w:tc>
          <w:tcPr>
            <w:tcW w:w="1448" w:type="dxa"/>
            <w:vAlign w:val="bottom"/>
          </w:tcPr>
          <w:p w:rsidR="005B2300" w:rsidRPr="00EA7D76" w:rsidRDefault="005B2300">
            <w:pPr>
              <w:jc w:val="center"/>
              <w:rPr>
                <w:color w:val="000000" w:themeColor="text1"/>
                <w:sz w:val="28"/>
                <w:szCs w:val="28"/>
              </w:rPr>
            </w:pPr>
            <w:r w:rsidRPr="00EA7D76">
              <w:rPr>
                <w:color w:val="000000" w:themeColor="text1"/>
                <w:sz w:val="28"/>
                <w:szCs w:val="28"/>
              </w:rPr>
              <w:t>-81,210</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17"/>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999</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4,080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8,400</w:t>
            </w:r>
          </w:p>
        </w:tc>
        <w:tc>
          <w:tcPr>
            <w:tcW w:w="1448"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-54,140</w:t>
            </w:r>
          </w:p>
        </w:tc>
        <w:tc>
          <w:tcPr>
            <w:tcW w:w="1449" w:type="dxa"/>
            <w:vAlign w:val="center"/>
          </w:tcPr>
          <w:p w:rsidR="005B2300" w:rsidRPr="00EA7D76" w:rsidRDefault="005B2300">
            <w:pPr>
              <w:jc w:val="center"/>
              <w:rPr>
                <w:color w:val="000000" w:themeColor="text1"/>
                <w:sz w:val="28"/>
                <w:szCs w:val="28"/>
              </w:rPr>
            </w:pPr>
            <w:r w:rsidRPr="00EA7D76">
              <w:rPr>
                <w:rFonts w:ascii="Calibri" w:hAnsi="Calibri"/>
                <w:color w:val="000000" w:themeColor="text1"/>
                <w:sz w:val="22"/>
                <w:szCs w:val="22"/>
              </w:rPr>
              <w:t>–</w:t>
            </w:r>
          </w:p>
        </w:tc>
      </w:tr>
      <w:tr w:rsidR="00EA7D76"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11</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2,190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43,350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2,873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16,938</w:t>
            </w:r>
          </w:p>
        </w:tc>
        <w:tc>
          <w:tcPr>
            <w:tcW w:w="1449" w:type="dxa"/>
            <w:vAlign w:val="center"/>
          </w:tcPr>
          <w:p w:rsidR="005B2300" w:rsidRPr="00EA7D76" w:rsidRDefault="005B2300">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22</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2,190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43,350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2,873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16,938</w:t>
            </w:r>
          </w:p>
        </w:tc>
        <w:tc>
          <w:tcPr>
            <w:tcW w:w="1449" w:type="dxa"/>
            <w:vAlign w:val="center"/>
          </w:tcPr>
          <w:p w:rsidR="005B2300" w:rsidRPr="00EA7D76" w:rsidRDefault="005B2300">
            <w:pPr>
              <w:jc w:val="center"/>
              <w:rPr>
                <w:color w:val="000000" w:themeColor="text1"/>
                <w:sz w:val="28"/>
                <w:szCs w:val="28"/>
              </w:rPr>
            </w:pPr>
            <w:r w:rsidRPr="00EA7D76">
              <w:rPr>
                <w:color w:val="000000" w:themeColor="text1"/>
                <w:sz w:val="28"/>
                <w:szCs w:val="28"/>
              </w:rPr>
              <w:t>0,096</w:t>
            </w:r>
          </w:p>
        </w:tc>
      </w:tr>
      <w:tr w:rsidR="00EA7D76" w:rsidRPr="00EA7D76" w:rsidTr="00D644EF">
        <w:trPr>
          <w:trHeight w:val="317"/>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1,270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27,950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4,083</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26,465</w:t>
            </w:r>
          </w:p>
        </w:tc>
        <w:tc>
          <w:tcPr>
            <w:tcW w:w="1449" w:type="dxa"/>
            <w:vAlign w:val="center"/>
          </w:tcPr>
          <w:p w:rsidR="005B2300" w:rsidRPr="00EA7D76" w:rsidRDefault="005B2300">
            <w:pPr>
              <w:jc w:val="center"/>
              <w:rPr>
                <w:color w:val="000000" w:themeColor="text1"/>
                <w:sz w:val="28"/>
                <w:szCs w:val="28"/>
              </w:rPr>
            </w:pPr>
            <w:r w:rsidRPr="00EA7D76">
              <w:rPr>
                <w:color w:val="000000" w:themeColor="text1"/>
                <w:sz w:val="28"/>
                <w:szCs w:val="28"/>
              </w:rPr>
              <w:t>0,091</w:t>
            </w:r>
          </w:p>
        </w:tc>
      </w:tr>
      <w:tr w:rsidR="00EA7D76"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44</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3,975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69,500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2,117</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10,586</w:t>
            </w:r>
          </w:p>
        </w:tc>
        <w:tc>
          <w:tcPr>
            <w:tcW w:w="1449" w:type="dxa"/>
            <w:vAlign w:val="center"/>
          </w:tcPr>
          <w:p w:rsidR="005B2300" w:rsidRPr="00EA7D76" w:rsidRDefault="005B2300">
            <w:pPr>
              <w:jc w:val="center"/>
              <w:rPr>
                <w:color w:val="000000" w:themeColor="text1"/>
                <w:sz w:val="28"/>
                <w:szCs w:val="28"/>
              </w:rPr>
            </w:pPr>
            <w:r w:rsidRPr="00EA7D76">
              <w:rPr>
                <w:color w:val="000000" w:themeColor="text1"/>
                <w:sz w:val="28"/>
                <w:szCs w:val="28"/>
              </w:rPr>
              <w:t>0,096</w:t>
            </w:r>
          </w:p>
        </w:tc>
      </w:tr>
      <w:tr w:rsidR="005B2300" w:rsidRPr="00EA7D76" w:rsidTr="00D644EF">
        <w:trPr>
          <w:trHeight w:val="329"/>
        </w:trPr>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55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3,975</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69,500</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2,117</w:t>
            </w:r>
          </w:p>
        </w:tc>
        <w:tc>
          <w:tcPr>
            <w:tcW w:w="1448" w:type="dxa"/>
            <w:vAlign w:val="center"/>
          </w:tcPr>
          <w:p w:rsidR="005B2300" w:rsidRPr="00EA7D76" w:rsidRDefault="005B2300">
            <w:pPr>
              <w:jc w:val="center"/>
              <w:rPr>
                <w:color w:val="000000" w:themeColor="text1"/>
                <w:sz w:val="28"/>
                <w:szCs w:val="28"/>
              </w:rPr>
            </w:pPr>
            <w:r w:rsidRPr="00EA7D76">
              <w:rPr>
                <w:color w:val="000000" w:themeColor="text1"/>
                <w:sz w:val="28"/>
                <w:szCs w:val="28"/>
              </w:rPr>
              <w:t>10,586</w:t>
            </w:r>
          </w:p>
        </w:tc>
        <w:tc>
          <w:tcPr>
            <w:tcW w:w="1449" w:type="dxa"/>
            <w:vAlign w:val="center"/>
          </w:tcPr>
          <w:p w:rsidR="005B2300" w:rsidRPr="00EA7D76" w:rsidRDefault="005B2300">
            <w:pPr>
              <w:jc w:val="center"/>
              <w:rPr>
                <w:color w:val="000000" w:themeColor="text1"/>
                <w:sz w:val="28"/>
                <w:szCs w:val="28"/>
              </w:rPr>
            </w:pPr>
            <w:r w:rsidRPr="00EA7D76">
              <w:rPr>
                <w:color w:val="000000" w:themeColor="text1"/>
                <w:sz w:val="28"/>
                <w:szCs w:val="28"/>
              </w:rPr>
              <w:t>0,096</w:t>
            </w:r>
          </w:p>
        </w:tc>
      </w:tr>
    </w:tbl>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7.3 Анализ результатов расчетов режимов</w:t>
      </w:r>
    </w:p>
    <w:p w:rsidR="005B2300" w:rsidRPr="00EA7D76" w:rsidRDefault="005B2300" w:rsidP="005B2300">
      <w:pPr>
        <w:widowControl w:val="0"/>
        <w:suppressAutoHyphens/>
        <w:spacing w:line="276" w:lineRule="auto"/>
        <w:ind w:firstLine="720"/>
        <w:rPr>
          <w:bCs/>
          <w:color w:val="000000" w:themeColor="text1"/>
          <w:sz w:val="28"/>
        </w:rPr>
      </w:pP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Для каждого из 3 режимов в приложения к пояснительной записке после проведения расчетов прилагается распечатки окон «Узлы», «Ветви», «Узлы+Ветви» и «Районы+Потери».</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По окончании расчета на ПЭВМ нормальном режиме наибольших нагрузок следует проверить, не оказалась ли реактивная мощность, передаваемая из электроэнергетической системы в спроектированную электрическую сеть, больше располагаемой реактивной мощности источника питания. В случае превышения располагаемой реактивной мощности необходимо разместить дополнительные конденсаторные батареи соответствующей мощности на подстанциях сети, руководствуясь условием (4.11).</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По результатам расчета нормального режима наибольших нагрузок необходимо сопоставить суммарные потери активной мощности в спроектированной сети с характерными для сетей 110-220 кВ значениями потерь, составляющими 4</w:t>
      </w:r>
      <w:r w:rsidR="005B2300" w:rsidRPr="00EA7D76">
        <w:rPr>
          <w:color w:val="000000" w:themeColor="text1"/>
          <w:sz w:val="28"/>
          <w:szCs w:val="28"/>
        </w:rPr>
        <w:t>-</w:t>
      </w:r>
      <w:r w:rsidRPr="00EA7D76">
        <w:rPr>
          <w:color w:val="000000" w:themeColor="text1"/>
          <w:sz w:val="28"/>
          <w:szCs w:val="28"/>
        </w:rPr>
        <w:t>5 %.</w:t>
      </w:r>
    </w:p>
    <w:p w:rsidR="00D644EF" w:rsidRPr="00EA7D76" w:rsidRDefault="00D644EF" w:rsidP="005B2300">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В нормальном режиме наименьших нагрузок (при отключенных конденсаторных батареях) необходимо проверить, не оказалась ли реактивная </w:t>
      </w:r>
      <w:r w:rsidRPr="00EA7D76">
        <w:rPr>
          <w:color w:val="000000" w:themeColor="text1"/>
          <w:sz w:val="28"/>
          <w:szCs w:val="28"/>
        </w:rPr>
        <w:lastRenderedPageBreak/>
        <w:t>мощность, передаваемая из электроэнергетической системы в спроектированную электрическую сеть, отрицательной, что свидетельствует о выдаче реактивной мощности из спроектированной сети в систему и в соответствии с [2] недопустимо. В этом случае необходимо проанализировать причины и предложить мероприятия по устранению выдачи реактивной мощности из спроектированной сети в электроэнергетическую систему.</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После расчета послеаварийного режима, как правило, оказывается, что реактивная мощность, передаваемая из электроэнергетической системы в спроектированную электрическую сеть, больше располагаемой реактивной мощности источника питания. Так как такой режим работы сети относительно кратковременен и не скажется на экономичности работы системы в целом, то в этом случае допускается отклонение от заданного потребления реактивной мощности. Установка дополнительных компенсирующих устройств в электрической сети не предусматривается, а повышенное потребление реактивной мощности покрывается за счет использования аварийного резерва реактивной мощности в электроэнергетической системе.</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Для всех рассматриваемых режимов необходимо сделать выводы о достаточности регулировочного диапазона устройств РПН трансформаторов и приемлемости уровней напряжения на шинах 6(10) кВ понижающих подстанций. Если уровень напряжения на шинах 6(10) кВ понижающих подстанций неприемлем, то необходимо предложить мероприятия по введению напряжений в допустимые границы.</w:t>
      </w:r>
    </w:p>
    <w:p w:rsidR="00D644EF" w:rsidRPr="00EA7D76" w:rsidRDefault="00D644EF" w:rsidP="009E0F8B">
      <w:pPr>
        <w:widowControl w:val="0"/>
        <w:spacing w:line="360" w:lineRule="auto"/>
        <w:ind w:firstLine="720"/>
        <w:jc w:val="both"/>
        <w:rPr>
          <w:color w:val="000000" w:themeColor="text1"/>
          <w:sz w:val="28"/>
        </w:rPr>
      </w:pPr>
      <w:r w:rsidRPr="00EA7D76">
        <w:rPr>
          <w:color w:val="000000" w:themeColor="text1"/>
          <w:sz w:val="28"/>
        </w:rPr>
        <w:t>Регулировочные отпайки выбираются исходя из желаемых напряжений на стороне НН подстанций. Применительно к районным подстанциям в соответствии с принципом встречного регулирования устройства регулирования напряжения должны обеспечивать поддержание напряжения на шинах напряжением 6-20 кВ подстанций, к которым присоединены распределительные сети, в пределах не ниже 105% номинального в период наибольших нагрузок и не выше 100% номинального в период наименьших нагрузок этих сетей. В аварийных режимах допускается дополнительное снижение напряжения на 5%.</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lastRenderedPageBreak/>
        <w:t>Отсюда в качестве желаемых напряжений на стороне НН подстанций можно задать:</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 xml:space="preserve">– </w:t>
      </w:r>
      <w:r w:rsidRPr="00EA7D76">
        <w:rPr>
          <w:color w:val="000000" w:themeColor="text1"/>
          <w:position w:val="-12"/>
          <w:sz w:val="28"/>
          <w:lang w:val="en-US"/>
        </w:rPr>
        <w:object w:dxaOrig="1140" w:dyaOrig="380">
          <v:shape id="_x0000_i1602" type="#_x0000_t75" style="width:58.5pt;height:19.5pt" o:ole="">
            <v:imagedata r:id="rId1074" o:title=""/>
          </v:shape>
          <o:OLEObject Type="Embed" ProgID="Equation.DSMT4" ShapeID="_x0000_i1602" DrawAspect="Content" ObjectID="_1682849214" r:id="rId1075"/>
        </w:object>
      </w:r>
      <w:r w:rsidRPr="00EA7D76">
        <w:rPr>
          <w:color w:val="000000" w:themeColor="text1"/>
          <w:sz w:val="28"/>
        </w:rPr>
        <w:t xml:space="preserve"> для режима максимальных нагрузок;</w:t>
      </w:r>
    </w:p>
    <w:p w:rsidR="00D644EF" w:rsidRPr="00EA7D76" w:rsidRDefault="00D644EF" w:rsidP="00D644EF">
      <w:pPr>
        <w:spacing w:line="360" w:lineRule="auto"/>
        <w:ind w:firstLine="708"/>
        <w:jc w:val="both"/>
        <w:rPr>
          <w:color w:val="000000" w:themeColor="text1"/>
          <w:sz w:val="28"/>
        </w:rPr>
      </w:pPr>
      <w:r w:rsidRPr="00EA7D76">
        <w:rPr>
          <w:color w:val="000000" w:themeColor="text1"/>
          <w:sz w:val="28"/>
        </w:rPr>
        <w:t xml:space="preserve">– </w:t>
      </w:r>
      <w:r w:rsidRPr="00EA7D76">
        <w:rPr>
          <w:color w:val="000000" w:themeColor="text1"/>
          <w:position w:val="-12"/>
          <w:sz w:val="28"/>
          <w:lang w:val="en-US"/>
        </w:rPr>
        <w:object w:dxaOrig="1140" w:dyaOrig="380">
          <v:shape id="_x0000_i1603" type="#_x0000_t75" style="width:58.5pt;height:19.5pt" o:ole="">
            <v:imagedata r:id="rId1076" o:title=""/>
          </v:shape>
          <o:OLEObject Type="Embed" ProgID="Equation.DSMT4" ShapeID="_x0000_i1603" DrawAspect="Content" ObjectID="_1682849215" r:id="rId1077"/>
        </w:object>
      </w:r>
      <w:r w:rsidRPr="00EA7D76">
        <w:rPr>
          <w:color w:val="000000" w:themeColor="text1"/>
          <w:sz w:val="28"/>
        </w:rPr>
        <w:t xml:space="preserve"> для режима минимальных нагрузок</w:t>
      </w:r>
      <w:r w:rsidR="009E0F8B" w:rsidRPr="00EA7D76">
        <w:rPr>
          <w:color w:val="000000" w:themeColor="text1"/>
          <w:sz w:val="28"/>
        </w:rPr>
        <w:t>;</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 </w:t>
      </w:r>
      <w:r w:rsidRPr="00EA7D76">
        <w:rPr>
          <w:color w:val="000000" w:themeColor="text1"/>
          <w:position w:val="-12"/>
          <w:sz w:val="28"/>
          <w:lang w:val="en-US"/>
        </w:rPr>
        <w:object w:dxaOrig="1140" w:dyaOrig="380">
          <v:shape id="_x0000_i1604" type="#_x0000_t75" style="width:58.5pt;height:19.5pt" o:ole="">
            <v:imagedata r:id="rId1078" o:title=""/>
          </v:shape>
          <o:OLEObject Type="Embed" ProgID="Equation.DSMT4" ShapeID="_x0000_i1604" DrawAspect="Content" ObjectID="_1682849216" r:id="rId1079"/>
        </w:object>
      </w:r>
      <w:r w:rsidRPr="00EA7D76">
        <w:rPr>
          <w:color w:val="000000" w:themeColor="text1"/>
          <w:sz w:val="28"/>
        </w:rPr>
        <w:t xml:space="preserve"> – для послеаварийного режима, с допустимостью снижения напряжения до уровня </w:t>
      </w:r>
      <w:r w:rsidRPr="00EA7D76">
        <w:rPr>
          <w:color w:val="000000" w:themeColor="text1"/>
          <w:position w:val="-12"/>
          <w:sz w:val="28"/>
          <w:lang w:val="en-US"/>
        </w:rPr>
        <w:object w:dxaOrig="1180" w:dyaOrig="380">
          <v:shape id="_x0000_i1605" type="#_x0000_t75" style="width:60.5pt;height:19.5pt" o:ole="">
            <v:imagedata r:id="rId1080" o:title=""/>
          </v:shape>
          <o:OLEObject Type="Embed" ProgID="Equation.DSMT4" ShapeID="_x0000_i1605" DrawAspect="Content" ObjectID="_1682849217" r:id="rId1081"/>
        </w:object>
      </w:r>
      <w:r w:rsidRPr="00EA7D76">
        <w:rPr>
          <w:color w:val="000000" w:themeColor="text1"/>
          <w:sz w:val="28"/>
        </w:rPr>
        <w:t>.</w:t>
      </w:r>
    </w:p>
    <w:p w:rsidR="00D644EF" w:rsidRPr="00EA7D76" w:rsidRDefault="00D644EF" w:rsidP="00D644EF">
      <w:pPr>
        <w:spacing w:line="360" w:lineRule="auto"/>
        <w:jc w:val="both"/>
        <w:rPr>
          <w:color w:val="000000" w:themeColor="text1"/>
          <w:sz w:val="28"/>
        </w:rPr>
      </w:pPr>
      <w:r w:rsidRPr="00EA7D76">
        <w:rPr>
          <w:color w:val="000000" w:themeColor="text1"/>
          <w:sz w:val="28"/>
        </w:rPr>
        <w:tab/>
        <w:t xml:space="preserve">Понижающие трансформаторы имеют РПН в нейтрали обмотки высшего напряжения. Ответвление высшей части обмотки, обеспечивающее желаемое напряжение на шинах низшего напряжения </w:t>
      </w:r>
      <w:r w:rsidRPr="00EA7D76">
        <w:rPr>
          <w:color w:val="000000" w:themeColor="text1"/>
          <w:position w:val="-12"/>
          <w:sz w:val="28"/>
          <w:lang w:val="en-US"/>
        </w:rPr>
        <w:object w:dxaOrig="700" w:dyaOrig="380">
          <v:shape id="_x0000_i1606" type="#_x0000_t75" style="width:36.5pt;height:19.5pt" o:ole="">
            <v:imagedata r:id="rId1082" o:title=""/>
          </v:shape>
          <o:OLEObject Type="Embed" ProgID="Equation.DSMT4" ShapeID="_x0000_i1606" DrawAspect="Content" ObjectID="_1682849218" r:id="rId1083"/>
        </w:object>
      </w:r>
      <w:r w:rsidRPr="00EA7D76">
        <w:rPr>
          <w:color w:val="000000" w:themeColor="text1"/>
          <w:sz w:val="28"/>
        </w:rPr>
        <w:t>, может быть определено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D462D9" w:rsidRPr="00EA7D76">
        <w:rPr>
          <w:color w:val="000000" w:themeColor="text1"/>
          <w:position w:val="-36"/>
          <w:szCs w:val="28"/>
        </w:rPr>
        <w:object w:dxaOrig="3000" w:dyaOrig="859">
          <v:shape id="_x0000_i1607" type="#_x0000_t75" style="width:151pt;height:44pt" o:ole="">
            <v:imagedata r:id="rId1084" o:title=""/>
          </v:shape>
          <o:OLEObject Type="Embed" ProgID="Equation.DSMT4" ShapeID="_x0000_i1607" DrawAspect="Content" ObjectID="_1682849219" r:id="rId1085"/>
        </w:object>
      </w:r>
      <w:r w:rsidRPr="00EA7D76">
        <w:rPr>
          <w:color w:val="000000" w:themeColor="text1"/>
        </w:rPr>
        <w:t>,</w:t>
      </w:r>
      <w:r w:rsidRPr="00EA7D76">
        <w:rPr>
          <w:color w:val="000000" w:themeColor="text1"/>
        </w:rPr>
        <w:tab/>
        <w:t>(7.1)</w:t>
      </w:r>
    </w:p>
    <w:p w:rsidR="00D644EF" w:rsidRPr="00EA7D76" w:rsidRDefault="00D644EF" w:rsidP="00D644EF">
      <w:pPr>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szCs w:val="28"/>
        </w:rPr>
        <w:object w:dxaOrig="440" w:dyaOrig="380">
          <v:shape id="_x0000_i1608" type="#_x0000_t75" style="width:23pt;height:20.5pt" o:ole="">
            <v:imagedata r:id="rId1086" o:title=""/>
          </v:shape>
          <o:OLEObject Type="Embed" ProgID="Equation.DSMT4" ShapeID="_x0000_i1608" DrawAspect="Content" ObjectID="_1682849220" r:id="rId1087"/>
        </w:object>
      </w:r>
      <w:r w:rsidRPr="00EA7D76">
        <w:rPr>
          <w:color w:val="000000" w:themeColor="text1"/>
          <w:sz w:val="28"/>
          <w:szCs w:val="28"/>
        </w:rPr>
        <w:t> </w:t>
      </w:r>
      <w:r w:rsidR="009E0F8B" w:rsidRPr="00EA7D76">
        <w:rPr>
          <w:color w:val="000000" w:themeColor="text1"/>
          <w:sz w:val="28"/>
          <w:szCs w:val="28"/>
        </w:rPr>
        <w:t>–</w:t>
      </w:r>
      <w:r w:rsidRPr="00EA7D76">
        <w:rPr>
          <w:color w:val="000000" w:themeColor="text1"/>
          <w:sz w:val="28"/>
          <w:szCs w:val="28"/>
        </w:rPr>
        <w:t> </w:t>
      </w:r>
      <w:r w:rsidRPr="00EA7D76">
        <w:rPr>
          <w:snapToGrid w:val="0"/>
          <w:color w:val="000000" w:themeColor="text1"/>
          <w:sz w:val="28"/>
          <w:szCs w:val="28"/>
        </w:rPr>
        <w:t>действительное напряжение НН подстанции</w:t>
      </w:r>
      <w:r w:rsidRPr="00EA7D76">
        <w:rPr>
          <w:color w:val="000000" w:themeColor="text1"/>
          <w:sz w:val="28"/>
        </w:rPr>
        <w:t xml:space="preserve">; </w:t>
      </w:r>
      <w:r w:rsidRPr="00EA7D76">
        <w:rPr>
          <w:color w:val="000000" w:themeColor="text1"/>
          <w:position w:val="-12"/>
          <w:sz w:val="28"/>
        </w:rPr>
        <w:object w:dxaOrig="780" w:dyaOrig="380">
          <v:shape id="_x0000_i1609" type="#_x0000_t75" style="width:38pt;height:20.5pt" o:ole="">
            <v:imagedata r:id="rId1088" o:title=""/>
          </v:shape>
          <o:OLEObject Type="Embed" ProgID="Equation.3" ShapeID="_x0000_i1609" DrawAspect="Content" ObjectID="_1682849221" r:id="rId1089"/>
        </w:object>
      </w:r>
      <w:r w:rsidRPr="00EA7D76">
        <w:rPr>
          <w:color w:val="000000" w:themeColor="text1"/>
          <w:sz w:val="28"/>
        </w:rPr>
        <w:t xml:space="preserve"> – ступень регулирования напряжения, %.</w:t>
      </w:r>
    </w:p>
    <w:p w:rsidR="00D644EF" w:rsidRPr="00EA7D76" w:rsidRDefault="00D644EF" w:rsidP="00D644EF">
      <w:pPr>
        <w:spacing w:line="360" w:lineRule="auto"/>
        <w:ind w:firstLine="720"/>
        <w:jc w:val="both"/>
        <w:rPr>
          <w:color w:val="000000" w:themeColor="text1"/>
          <w:sz w:val="28"/>
        </w:rPr>
      </w:pPr>
      <w:r w:rsidRPr="00EA7D76">
        <w:rPr>
          <w:color w:val="000000" w:themeColor="text1"/>
          <w:sz w:val="28"/>
        </w:rPr>
        <w:t>Вычисленное значение округляется до ближайшего целого числа с учетом максимального числа ответвлений. После этого следует определить действительное напряжение на шинах низшего напряжения подстанции: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BD7978" w:rsidRPr="00EA7D76">
        <w:rPr>
          <w:color w:val="000000" w:themeColor="text1"/>
          <w:position w:val="-62"/>
          <w:szCs w:val="28"/>
        </w:rPr>
        <w:object w:dxaOrig="2320" w:dyaOrig="1060">
          <v:shape id="_x0000_i1610" type="#_x0000_t75" style="width:118pt;height:55pt" o:ole="">
            <v:imagedata r:id="rId1090" o:title=""/>
          </v:shape>
          <o:OLEObject Type="Embed" ProgID="Equation.DSMT4" ShapeID="_x0000_i1610" DrawAspect="Content" ObjectID="_1682849222" r:id="rId1091"/>
        </w:object>
      </w:r>
      <w:r w:rsidRPr="00EA7D76">
        <w:rPr>
          <w:color w:val="000000" w:themeColor="text1"/>
        </w:rPr>
        <w:tab/>
        <w:t>(7.2)</w:t>
      </w:r>
    </w:p>
    <w:p w:rsidR="00D644EF" w:rsidRPr="00EA7D76" w:rsidRDefault="00D644EF" w:rsidP="00D644EF">
      <w:pPr>
        <w:spacing w:line="360" w:lineRule="auto"/>
        <w:jc w:val="both"/>
        <w:rPr>
          <w:color w:val="000000" w:themeColor="text1"/>
          <w:sz w:val="28"/>
        </w:rPr>
      </w:pPr>
      <w:r w:rsidRPr="00EA7D76">
        <w:rPr>
          <w:color w:val="000000" w:themeColor="text1"/>
          <w:sz w:val="28"/>
        </w:rPr>
        <w:t>и отклонение напряжения на этих шинах от номинального напряжения:</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szCs w:val="28"/>
        </w:rPr>
        <w:object w:dxaOrig="2840" w:dyaOrig="820">
          <v:shape id="_x0000_i1611" type="#_x0000_t75" style="width:140.5pt;height:41pt" o:ole="">
            <v:imagedata r:id="rId1092" o:title=""/>
          </v:shape>
          <o:OLEObject Type="Embed" ProgID="Equation.DSMT4" ShapeID="_x0000_i1611" DrawAspect="Content" ObjectID="_1682849223" r:id="rId1093"/>
        </w:object>
      </w:r>
      <w:r w:rsidRPr="00EA7D76">
        <w:rPr>
          <w:color w:val="000000" w:themeColor="text1"/>
          <w:szCs w:val="28"/>
        </w:rPr>
        <w:t>.</w:t>
      </w:r>
      <w:r w:rsidRPr="00EA7D76">
        <w:rPr>
          <w:color w:val="000000" w:themeColor="text1"/>
        </w:rPr>
        <w:tab/>
        <w:t>(7.3)</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Падение напряжения не должно превышать пределов регулирования РПН трансформаторов самого удаленного пункта потребления. Если же падение напряжения окажется больше, чем возможность регулирования следует рассмотреть вопрос дополнительных средств регулирования напряжения.</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В качестве дополнительных средств регулирования могут быть использованы:</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 линейный регулировочный трансформатор, включаемый последовательно </w:t>
      </w:r>
      <w:r w:rsidRPr="00EA7D76">
        <w:rPr>
          <w:color w:val="000000" w:themeColor="text1"/>
          <w:sz w:val="28"/>
          <w:szCs w:val="28"/>
        </w:rPr>
        <w:lastRenderedPageBreak/>
        <w:t>в цепь с обмотками низшего напряжения;</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дополнительные конденсаторные батареи.</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Мощность линейных регулировочных трансформаторов выбирается по условию (5.1).</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Значение дополнительной мощности </w:t>
      </w:r>
      <w:r w:rsidRPr="00EA7D76">
        <w:rPr>
          <w:color w:val="000000" w:themeColor="text1"/>
          <w:sz w:val="28"/>
          <w:szCs w:val="28"/>
        </w:rPr>
        <w:t>конденсаторных батарей</w:t>
      </w:r>
      <w:r w:rsidRPr="00EA7D76">
        <w:rPr>
          <w:color w:val="000000" w:themeColor="text1"/>
          <w:sz w:val="28"/>
        </w:rPr>
        <w:t xml:space="preserve"> о</w:t>
      </w:r>
      <w:r w:rsidRPr="00EA7D76">
        <w:rPr>
          <w:color w:val="000000" w:themeColor="text1"/>
          <w:sz w:val="28"/>
          <w:szCs w:val="28"/>
        </w:rPr>
        <w:t>пределим из выражения для потерь напряжения:</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szCs w:val="28"/>
        </w:rPr>
        <w:object w:dxaOrig="3879" w:dyaOrig="840">
          <v:shape id="_x0000_i1612" type="#_x0000_t75" style="width:196pt;height:40pt" o:ole="">
            <v:imagedata r:id="rId1094" o:title=""/>
          </v:shape>
          <o:OLEObject Type="Embed" ProgID="Equation.DSMT4" ShapeID="_x0000_i1612" DrawAspect="Content" ObjectID="_1682849224" r:id="rId1095"/>
        </w:object>
      </w:r>
      <w:r w:rsidRPr="00EA7D76">
        <w:rPr>
          <w:color w:val="000000" w:themeColor="text1"/>
          <w:szCs w:val="28"/>
        </w:rPr>
        <w:t>.</w:t>
      </w:r>
      <w:r w:rsidRPr="00EA7D76">
        <w:rPr>
          <w:color w:val="000000" w:themeColor="text1"/>
        </w:rPr>
        <w:tab/>
        <w:t>(7.4)</w:t>
      </w:r>
    </w:p>
    <w:p w:rsidR="00D644EF" w:rsidRPr="00EA7D76" w:rsidRDefault="00D644EF" w:rsidP="00D644EF">
      <w:pPr>
        <w:widowControl w:val="0"/>
        <w:tabs>
          <w:tab w:val="left" w:pos="2237"/>
        </w:tabs>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Откуда необходимая мощность конденсаторных батарей</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4"/>
          <w:szCs w:val="28"/>
        </w:rPr>
        <w:object w:dxaOrig="3660" w:dyaOrig="780">
          <v:shape id="_x0000_i1613" type="#_x0000_t75" style="width:183.5pt;height:38pt" o:ole="">
            <v:imagedata r:id="rId1096" o:title=""/>
          </v:shape>
          <o:OLEObject Type="Embed" ProgID="Equation.DSMT4" ShapeID="_x0000_i1613" DrawAspect="Content" ObjectID="_1682849225" r:id="rId1097"/>
        </w:object>
      </w:r>
      <w:r w:rsidRPr="00EA7D76">
        <w:rPr>
          <w:color w:val="000000" w:themeColor="text1"/>
          <w:szCs w:val="28"/>
        </w:rPr>
        <w:t>,</w:t>
      </w:r>
      <w:r w:rsidRPr="00EA7D76">
        <w:rPr>
          <w:color w:val="000000" w:themeColor="text1"/>
        </w:rPr>
        <w:tab/>
        <w:t>(7.5)</w:t>
      </w:r>
    </w:p>
    <w:p w:rsidR="00D644EF" w:rsidRPr="00EA7D76" w:rsidRDefault="00D644EF" w:rsidP="009E0F8B">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760" w:dyaOrig="380">
          <v:shape id="_x0000_i1614" type="#_x0000_t75" style="width:38pt;height:19.5pt" o:ole="">
            <v:imagedata r:id="rId1098" o:title=""/>
          </v:shape>
          <o:OLEObject Type="Embed" ProgID="Equation.DSMT4" ShapeID="_x0000_i1614" DrawAspect="Content" ObjectID="_1682849226" r:id="rId1099"/>
        </w:object>
      </w:r>
      <w:r w:rsidRPr="00EA7D76">
        <w:rPr>
          <w:color w:val="000000" w:themeColor="text1"/>
          <w:sz w:val="28"/>
        </w:rPr>
        <w:t xml:space="preserve"> – желаемая потеря напряжения в послеаварийном режиме с учетом регулировочного диапазона устройства РПН трансформатора, например для трансформатора 110 кВ регулировочный диапазон устройства РПН 9·1,78=16%, что составляет 16·110/100=17,6 кВ;</w:t>
      </w:r>
      <w:r w:rsidR="009E0F8B" w:rsidRPr="00EA7D76">
        <w:rPr>
          <w:color w:val="000000" w:themeColor="text1"/>
          <w:sz w:val="28"/>
        </w:rPr>
        <w:t xml:space="preserve">  </w:t>
      </w:r>
      <w:r w:rsidRPr="00EA7D76">
        <w:rPr>
          <w:color w:val="000000" w:themeColor="text1"/>
          <w:position w:val="-12"/>
          <w:sz w:val="28"/>
        </w:rPr>
        <w:object w:dxaOrig="900" w:dyaOrig="380">
          <v:shape id="_x0000_i1615" type="#_x0000_t75" style="width:47pt;height:19.5pt" o:ole="">
            <v:imagedata r:id="rId1100" o:title=""/>
          </v:shape>
          <o:OLEObject Type="Embed" ProgID="Equation.DSMT4" ShapeID="_x0000_i1615" DrawAspect="Content" ObjectID="_1682849227" r:id="rId1101"/>
        </w:object>
      </w:r>
      <w:r w:rsidRPr="00EA7D76">
        <w:rPr>
          <w:color w:val="000000" w:themeColor="text1"/>
          <w:sz w:val="28"/>
        </w:rPr>
        <w:t xml:space="preserve"> – действительная наибольшая потеря напряжения по результатам расчета на ПЭВМ </w:t>
      </w:r>
      <w:r w:rsidRPr="00EA7D76">
        <w:rPr>
          <w:color w:val="000000" w:themeColor="text1"/>
          <w:position w:val="-16"/>
          <w:sz w:val="28"/>
        </w:rPr>
        <w:object w:dxaOrig="2280" w:dyaOrig="420">
          <v:shape id="_x0000_i1616" type="#_x0000_t75" style="width:113pt;height:20.5pt" o:ole="">
            <v:imagedata r:id="rId1102" o:title=""/>
          </v:shape>
          <o:OLEObject Type="Embed" ProgID="Equation.DSMT4" ShapeID="_x0000_i1616" DrawAspect="Content" ObjectID="_1682849228" r:id="rId1103"/>
        </w:object>
      </w:r>
      <w:r w:rsidRPr="00EA7D76">
        <w:rPr>
          <w:color w:val="000000" w:themeColor="text1"/>
          <w:sz w:val="28"/>
        </w:rPr>
        <w:t>, кВ;</w:t>
      </w:r>
      <w:r w:rsidR="009E0F8B" w:rsidRPr="00EA7D76">
        <w:rPr>
          <w:color w:val="000000" w:themeColor="text1"/>
          <w:sz w:val="28"/>
        </w:rPr>
        <w:t xml:space="preserve"> </w:t>
      </w:r>
      <w:r w:rsidRPr="00EA7D76">
        <w:rPr>
          <w:color w:val="000000" w:themeColor="text1"/>
          <w:position w:val="-16"/>
          <w:sz w:val="28"/>
        </w:rPr>
        <w:object w:dxaOrig="440" w:dyaOrig="420">
          <v:shape id="_x0000_i1617" type="#_x0000_t75" style="width:20.5pt;height:20.5pt" o:ole="">
            <v:imagedata r:id="rId1104" o:title=""/>
          </v:shape>
          <o:OLEObject Type="Embed" ProgID="Equation.DSMT4" ShapeID="_x0000_i1617" DrawAspect="Content" ObjectID="_1682849229" r:id="rId1105"/>
        </w:object>
      </w:r>
      <w:r w:rsidRPr="00EA7D76">
        <w:rPr>
          <w:color w:val="000000" w:themeColor="text1"/>
          <w:sz w:val="28"/>
        </w:rPr>
        <w:t xml:space="preserve"> – действительное напряжение центра питания, кВ;</w:t>
      </w:r>
      <w:r w:rsidR="009E0F8B" w:rsidRPr="00EA7D76">
        <w:rPr>
          <w:color w:val="000000" w:themeColor="text1"/>
          <w:sz w:val="28"/>
        </w:rPr>
        <w:t xml:space="preserve"> </w:t>
      </w:r>
      <w:r w:rsidRPr="00EA7D76">
        <w:rPr>
          <w:color w:val="000000" w:themeColor="text1"/>
          <w:position w:val="-12"/>
          <w:sz w:val="28"/>
        </w:rPr>
        <w:object w:dxaOrig="540" w:dyaOrig="380">
          <v:shape id="_x0000_i1618" type="#_x0000_t75" style="width:27.5pt;height:19.5pt" o:ole="">
            <v:imagedata r:id="rId1106" o:title=""/>
          </v:shape>
          <o:OLEObject Type="Embed" ProgID="Equation.DSMT4" ShapeID="_x0000_i1618" DrawAspect="Content" ObjectID="_1682849230" r:id="rId1107"/>
        </w:object>
      </w:r>
      <w:r w:rsidRPr="00EA7D76">
        <w:rPr>
          <w:color w:val="000000" w:themeColor="text1"/>
          <w:sz w:val="28"/>
        </w:rPr>
        <w:t xml:space="preserve"> – действительное напряжение самого удаленного потребителя, кВ;</w:t>
      </w:r>
      <w:r w:rsidR="009E0F8B" w:rsidRPr="00EA7D76">
        <w:rPr>
          <w:color w:val="000000" w:themeColor="text1"/>
          <w:sz w:val="28"/>
        </w:rPr>
        <w:t xml:space="preserve"> </w:t>
      </w:r>
      <w:r w:rsidRPr="00EA7D76">
        <w:rPr>
          <w:color w:val="000000" w:themeColor="text1"/>
          <w:position w:val="-12"/>
          <w:sz w:val="28"/>
        </w:rPr>
        <w:object w:dxaOrig="400" w:dyaOrig="380">
          <v:shape id="_x0000_i1619" type="#_x0000_t75" style="width:21pt;height:19.5pt" o:ole="">
            <v:imagedata r:id="rId1108" o:title=""/>
          </v:shape>
          <o:OLEObject Type="Embed" ProgID="Equation.DSMT4" ShapeID="_x0000_i1619" DrawAspect="Content" ObjectID="_1682849231" r:id="rId1109"/>
        </w:object>
      </w:r>
      <w:r w:rsidRPr="00EA7D76">
        <w:rPr>
          <w:color w:val="000000" w:themeColor="text1"/>
          <w:sz w:val="28"/>
        </w:rPr>
        <w:t xml:space="preserve"> – суммарное реактивное сопротивление сети от центра питания до самого удаленного потребителя с напряжением </w:t>
      </w:r>
      <w:r w:rsidRPr="00EA7D76">
        <w:rPr>
          <w:color w:val="000000" w:themeColor="text1"/>
          <w:position w:val="-12"/>
          <w:sz w:val="28"/>
        </w:rPr>
        <w:object w:dxaOrig="540" w:dyaOrig="380">
          <v:shape id="_x0000_i1620" type="#_x0000_t75" style="width:27.5pt;height:19.5pt" o:ole="">
            <v:imagedata r:id="rId1110" o:title=""/>
          </v:shape>
          <o:OLEObject Type="Embed" ProgID="Equation.DSMT4" ShapeID="_x0000_i1620" DrawAspect="Content" ObjectID="_1682849232" r:id="rId1111"/>
        </w:object>
      </w:r>
      <w:r w:rsidRPr="00EA7D76">
        <w:rPr>
          <w:color w:val="000000" w:themeColor="text1"/>
          <w:sz w:val="28"/>
        </w:rPr>
        <w:t xml:space="preserve"> и где планируется установка </w:t>
      </w:r>
      <w:r w:rsidRPr="00EA7D76">
        <w:rPr>
          <w:color w:val="000000" w:themeColor="text1"/>
          <w:sz w:val="28"/>
          <w:szCs w:val="28"/>
        </w:rPr>
        <w:t>конденсаторных батарей,</w:t>
      </w:r>
      <w:r w:rsidRPr="00EA7D76">
        <w:rPr>
          <w:color w:val="000000" w:themeColor="text1"/>
          <w:sz w:val="28"/>
        </w:rPr>
        <w:t xml:space="preserve"> Ом.</w:t>
      </w:r>
    </w:p>
    <w:p w:rsidR="00D644EF" w:rsidRPr="00EA7D76" w:rsidRDefault="009E0F8B"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rPr>
        <w:t>Выбор ч</w:t>
      </w:r>
      <w:r w:rsidR="00D644EF" w:rsidRPr="00EA7D76">
        <w:rPr>
          <w:color w:val="000000" w:themeColor="text1"/>
          <w:sz w:val="28"/>
        </w:rPr>
        <w:t>исл</w:t>
      </w:r>
      <w:r w:rsidRPr="00EA7D76">
        <w:rPr>
          <w:color w:val="000000" w:themeColor="text1"/>
          <w:sz w:val="28"/>
        </w:rPr>
        <w:t>а</w:t>
      </w:r>
      <w:r w:rsidR="00D644EF" w:rsidRPr="00EA7D76">
        <w:rPr>
          <w:color w:val="000000" w:themeColor="text1"/>
          <w:sz w:val="28"/>
        </w:rPr>
        <w:t xml:space="preserve"> и мощност</w:t>
      </w:r>
      <w:r w:rsidR="00850869" w:rsidRPr="00EA7D76">
        <w:rPr>
          <w:color w:val="000000" w:themeColor="text1"/>
          <w:sz w:val="28"/>
        </w:rPr>
        <w:t>и</w:t>
      </w:r>
      <w:r w:rsidR="00D644EF" w:rsidRPr="00EA7D76">
        <w:rPr>
          <w:color w:val="000000" w:themeColor="text1"/>
          <w:sz w:val="28"/>
        </w:rPr>
        <w:t xml:space="preserve">  конденсаторных батарей рассмотрено в п. 2.5.</w:t>
      </w:r>
    </w:p>
    <w:p w:rsidR="00D644EF" w:rsidRPr="00EA7D76" w:rsidRDefault="00D644EF" w:rsidP="002B6114">
      <w:pPr>
        <w:widowControl w:val="0"/>
        <w:overflowPunct w:val="0"/>
        <w:autoSpaceDE w:val="0"/>
        <w:autoSpaceDN w:val="0"/>
        <w:adjustRightInd w:val="0"/>
        <w:ind w:firstLine="709"/>
        <w:jc w:val="both"/>
        <w:textAlignment w:val="baseline"/>
        <w:rPr>
          <w:color w:val="000000" w:themeColor="text1"/>
          <w:sz w:val="28"/>
          <w:szCs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7.4 Пример анализ результатов расчетов режимов</w:t>
      </w:r>
    </w:p>
    <w:p w:rsidR="009E0F8B" w:rsidRPr="00EA7D76" w:rsidRDefault="009E0F8B"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i/>
          <w:color w:val="000000" w:themeColor="text1"/>
          <w:sz w:val="28"/>
          <w:szCs w:val="28"/>
        </w:rPr>
      </w:pPr>
      <w:r w:rsidRPr="00EA7D76">
        <w:rPr>
          <w:i/>
          <w:color w:val="000000" w:themeColor="text1"/>
          <w:sz w:val="28"/>
          <w:szCs w:val="28"/>
        </w:rPr>
        <w:t>Провести анализ результатов расчета режима и выбор регулировочных ответвлений на трансформаторах понизительных подстанций.</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Результаты расчета режимов по исходным данным п.7.2 представлены на рисунках П.7.1-П.7.4.</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Располагаемая реактивная мощность источника питания, определенная по выражению (4.10) равна </w:t>
      </w:r>
      <w:r w:rsidRPr="00EA7D76">
        <w:rPr>
          <w:color w:val="000000" w:themeColor="text1"/>
          <w:position w:val="-12"/>
          <w:sz w:val="28"/>
          <w:szCs w:val="28"/>
        </w:rPr>
        <w:object w:dxaOrig="760" w:dyaOrig="380">
          <v:shape id="_x0000_i1621" type="#_x0000_t75" style="width:38pt;height:19.5pt" o:ole="">
            <v:imagedata r:id="rId1112" o:title=""/>
          </v:shape>
          <o:OLEObject Type="Embed" ProgID="Equation.DSMT4" ShapeID="_x0000_i1621" DrawAspect="Content" ObjectID="_1682849233" r:id="rId1113"/>
        </w:object>
      </w:r>
      <w:r w:rsidR="00CC2A37" w:rsidRPr="00EA7D76">
        <w:rPr>
          <w:color w:val="000000" w:themeColor="text1"/>
          <w:sz w:val="28"/>
          <w:szCs w:val="28"/>
        </w:rPr>
        <w:t>33,575</w:t>
      </w:r>
      <w:r w:rsidRPr="00EA7D76">
        <w:rPr>
          <w:color w:val="000000" w:themeColor="text1"/>
          <w:sz w:val="28"/>
          <w:szCs w:val="28"/>
        </w:rPr>
        <w:t xml:space="preserve"> Мвар.</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i/>
          <w:color w:val="000000" w:themeColor="text1"/>
          <w:sz w:val="28"/>
          <w:szCs w:val="28"/>
        </w:rPr>
      </w:pPr>
      <w:r w:rsidRPr="00EA7D76">
        <w:rPr>
          <w:i/>
          <w:color w:val="000000" w:themeColor="text1"/>
          <w:sz w:val="28"/>
          <w:szCs w:val="28"/>
        </w:rPr>
        <w:lastRenderedPageBreak/>
        <w:t>Нормальный режим наибольших нагрузок.</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Реактивная мощность, потребляемая районом проектируемой сети </w:t>
      </w:r>
      <w:r w:rsidR="00CC2A37" w:rsidRPr="00EA7D76">
        <w:rPr>
          <w:color w:val="000000" w:themeColor="text1"/>
          <w:sz w:val="28"/>
          <w:szCs w:val="28"/>
        </w:rPr>
        <w:br/>
      </w:r>
      <w:r w:rsidRPr="00EA7D76">
        <w:rPr>
          <w:color w:val="000000" w:themeColor="text1"/>
          <w:position w:val="-16"/>
          <w:sz w:val="28"/>
          <w:szCs w:val="28"/>
        </w:rPr>
        <w:object w:dxaOrig="999" w:dyaOrig="420">
          <v:shape id="_x0000_i1622" type="#_x0000_t75" style="width:51pt;height:20.5pt" o:ole="">
            <v:imagedata r:id="rId1114" o:title=""/>
          </v:shape>
          <o:OLEObject Type="Embed" ProgID="Equation.DSMT4" ShapeID="_x0000_i1622" DrawAspect="Content" ObjectID="_1682849234" r:id="rId1115"/>
        </w:object>
      </w:r>
      <w:r w:rsidR="0028680F" w:rsidRPr="00EA7D76">
        <w:rPr>
          <w:color w:val="000000" w:themeColor="text1"/>
          <w:sz w:val="28"/>
          <w:szCs w:val="28"/>
        </w:rPr>
        <w:t>31,1</w:t>
      </w:r>
      <w:r w:rsidRPr="00EA7D76">
        <w:rPr>
          <w:color w:val="000000" w:themeColor="text1"/>
          <w:sz w:val="28"/>
          <w:szCs w:val="28"/>
        </w:rPr>
        <w:t xml:space="preserve"> Мвар, меньше выдаваемой с шин источника питания. Дополнительные КУ устанавливать не нужно.</w:t>
      </w:r>
    </w:p>
    <w:p w:rsidR="0028680F" w:rsidRPr="00EA7D76" w:rsidRDefault="0028680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Суммарные потери активной мощности в спроектированной сети 1,27 МВт включающие в себя: потери в линиях 0,77 МВт; потери в трансформаторах 0,31 МВт; потери холостого хода в трансформаторах 0,19 МВт. Что составляет 1,39 % от поступившей в сеть активной мощности. Это меньше характерных для сетей 110-220 кВ значениями потерь, составляющими 4-5 %.</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i/>
          <w:color w:val="000000" w:themeColor="text1"/>
          <w:sz w:val="28"/>
          <w:szCs w:val="28"/>
        </w:rPr>
      </w:pPr>
      <w:r w:rsidRPr="00EA7D76">
        <w:rPr>
          <w:i/>
          <w:color w:val="000000" w:themeColor="text1"/>
          <w:sz w:val="28"/>
          <w:szCs w:val="28"/>
        </w:rPr>
        <w:t>Нормальный режим наименьших нагрузок.</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Реактивная мощность, потребляемая районом проектируемой сети, не является отрицательной и равна </w:t>
      </w:r>
      <w:r w:rsidR="0028680F" w:rsidRPr="00EA7D76">
        <w:rPr>
          <w:color w:val="000000" w:themeColor="text1"/>
          <w:sz w:val="28"/>
          <w:szCs w:val="28"/>
        </w:rPr>
        <w:t>32,9</w:t>
      </w:r>
      <w:r w:rsidRPr="00EA7D76">
        <w:rPr>
          <w:color w:val="000000" w:themeColor="text1"/>
          <w:sz w:val="28"/>
          <w:szCs w:val="28"/>
        </w:rPr>
        <w:t xml:space="preserve"> Мвар. Проектируемая сеть не выдает реактивную мощность в систему, что являлось бы недопустимым.</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i/>
          <w:color w:val="000000" w:themeColor="text1"/>
          <w:sz w:val="28"/>
          <w:szCs w:val="28"/>
        </w:rPr>
      </w:pPr>
      <w:r w:rsidRPr="00EA7D76">
        <w:rPr>
          <w:i/>
          <w:color w:val="000000" w:themeColor="text1"/>
          <w:sz w:val="28"/>
          <w:szCs w:val="28"/>
        </w:rPr>
        <w:t>Послеаварийный режим.</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 xml:space="preserve">Реактивная мощность, потребляемая районом проектируемой сети </w:t>
      </w:r>
      <w:r w:rsidR="0028680F" w:rsidRPr="00EA7D76">
        <w:rPr>
          <w:color w:val="000000" w:themeColor="text1"/>
          <w:sz w:val="28"/>
          <w:szCs w:val="28"/>
        </w:rPr>
        <w:br/>
      </w:r>
      <w:r w:rsidRPr="00EA7D76">
        <w:rPr>
          <w:color w:val="000000" w:themeColor="text1"/>
          <w:position w:val="-16"/>
          <w:sz w:val="28"/>
          <w:szCs w:val="28"/>
        </w:rPr>
        <w:object w:dxaOrig="999" w:dyaOrig="420">
          <v:shape id="_x0000_i1623" type="#_x0000_t75" style="width:51pt;height:20.5pt" o:ole="">
            <v:imagedata r:id="rId1114" o:title=""/>
          </v:shape>
          <o:OLEObject Type="Embed" ProgID="Equation.DSMT4" ShapeID="_x0000_i1623" DrawAspect="Content" ObjectID="_1682849235" r:id="rId1116"/>
        </w:object>
      </w:r>
      <w:r w:rsidR="0028680F" w:rsidRPr="00EA7D76">
        <w:rPr>
          <w:color w:val="000000" w:themeColor="text1"/>
          <w:sz w:val="28"/>
          <w:szCs w:val="28"/>
        </w:rPr>
        <w:t>40,3</w:t>
      </w:r>
      <w:r w:rsidRPr="00EA7D76">
        <w:rPr>
          <w:color w:val="000000" w:themeColor="text1"/>
          <w:sz w:val="28"/>
          <w:szCs w:val="28"/>
        </w:rPr>
        <w:t xml:space="preserve"> Мвар, больше выдаваемой с шин источника питания. Однако такой режим работы краткосрочный и не скажется на экономичности работы системы в целом, установка дополнительные КУ не предусматривается, а повышенное потребление реактивной мощности покрывается за счет использования аварийного резерва реактивной мощности в электроэнергетической системе.</w:t>
      </w:r>
    </w:p>
    <w:p w:rsidR="00D644EF" w:rsidRPr="00EA7D76" w:rsidRDefault="00D644EF" w:rsidP="002B6114">
      <w:pPr>
        <w:overflowPunct w:val="0"/>
        <w:autoSpaceDE w:val="0"/>
        <w:autoSpaceDN w:val="0"/>
        <w:adjustRightInd w:val="0"/>
        <w:ind w:firstLine="709"/>
        <w:jc w:val="both"/>
        <w:textAlignment w:val="baseline"/>
        <w:rPr>
          <w:i/>
          <w:color w:val="000000" w:themeColor="text1"/>
          <w:sz w:val="28"/>
          <w:szCs w:val="28"/>
        </w:rPr>
      </w:pPr>
    </w:p>
    <w:p w:rsidR="00D644EF" w:rsidRPr="00EA7D76" w:rsidRDefault="00D644EF" w:rsidP="00D644EF">
      <w:pPr>
        <w:overflowPunct w:val="0"/>
        <w:autoSpaceDE w:val="0"/>
        <w:autoSpaceDN w:val="0"/>
        <w:adjustRightInd w:val="0"/>
        <w:spacing w:line="360" w:lineRule="auto"/>
        <w:ind w:firstLine="709"/>
        <w:jc w:val="both"/>
        <w:textAlignment w:val="baseline"/>
        <w:rPr>
          <w:i/>
          <w:color w:val="000000" w:themeColor="text1"/>
          <w:sz w:val="28"/>
          <w:szCs w:val="28"/>
        </w:rPr>
      </w:pPr>
      <w:r w:rsidRPr="00EA7D76">
        <w:rPr>
          <w:i/>
          <w:color w:val="000000" w:themeColor="text1"/>
          <w:sz w:val="28"/>
          <w:szCs w:val="28"/>
        </w:rPr>
        <w:t>Выбора отпаек РПН трансформаторов в режиме максимальных нагрузок</w:t>
      </w:r>
    </w:p>
    <w:p w:rsidR="00D644EF" w:rsidRPr="00EA7D76" w:rsidRDefault="00EE5E8D" w:rsidP="00D644EF">
      <w:pPr>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position w:val="-12"/>
          <w:sz w:val="28"/>
          <w:lang w:val="en-US"/>
        </w:rPr>
        <w:object w:dxaOrig="2840" w:dyaOrig="380">
          <v:shape id="_x0000_i1624" type="#_x0000_t75" style="width:140.5pt;height:19.5pt" o:ole="">
            <v:imagedata r:id="rId1117" o:title=""/>
          </v:shape>
          <o:OLEObject Type="Embed" ProgID="Equation.DSMT4" ShapeID="_x0000_i1624" DrawAspect="Content" ObjectID="_1682849236" r:id="rId1118"/>
        </w:object>
      </w:r>
      <w:r w:rsidR="00D644EF" w:rsidRPr="00EA7D76">
        <w:rPr>
          <w:color w:val="000000" w:themeColor="text1"/>
          <w:sz w:val="28"/>
        </w:rPr>
        <w:t xml:space="preserve"> кВ.</w:t>
      </w:r>
    </w:p>
    <w:p w:rsidR="00D644EF" w:rsidRPr="00EA7D76" w:rsidRDefault="00D644EF" w:rsidP="00D644EF">
      <w:pPr>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Подстанция №1 в максимальном режиме:</w:t>
      </w:r>
    </w:p>
    <w:p w:rsidR="00D644EF" w:rsidRPr="00EA7D76" w:rsidRDefault="00EE5E8D" w:rsidP="00D644EF">
      <w:pPr>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position w:val="-34"/>
          <w:sz w:val="28"/>
        </w:rPr>
        <w:object w:dxaOrig="3760" w:dyaOrig="820">
          <v:shape id="_x0000_i1625" type="#_x0000_t75" style="width:188.5pt;height:38pt" o:ole="">
            <v:imagedata r:id="rId1119" o:title=""/>
          </v:shape>
          <o:OLEObject Type="Embed" ProgID="Equation.DSMT4" ShapeID="_x0000_i1625" DrawAspect="Content" ObjectID="_1682849237" r:id="rId1120"/>
        </w:object>
      </w:r>
      <w:r w:rsidR="0028680F" w:rsidRPr="00EA7D76">
        <w:rPr>
          <w:color w:val="000000" w:themeColor="text1"/>
          <w:sz w:val="28"/>
        </w:rPr>
        <w:t>;</w:t>
      </w:r>
    </w:p>
    <w:p w:rsidR="00D644EF" w:rsidRPr="00EA7D76" w:rsidRDefault="002E4318" w:rsidP="00D644EF">
      <w:pPr>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position w:val="-62"/>
          <w:sz w:val="28"/>
          <w:szCs w:val="28"/>
        </w:rPr>
        <w:object w:dxaOrig="3080" w:dyaOrig="1060">
          <v:shape id="_x0000_i1626" type="#_x0000_t75" style="width:154.5pt;height:52.5pt" o:ole="">
            <v:imagedata r:id="rId1121" o:title=""/>
          </v:shape>
          <o:OLEObject Type="Embed" ProgID="Equation.DSMT4" ShapeID="_x0000_i1626" DrawAspect="Content" ObjectID="_1682849238" r:id="rId1122"/>
        </w:object>
      </w:r>
      <w:r w:rsidR="00D644EF" w:rsidRPr="00EA7D76">
        <w:rPr>
          <w:color w:val="000000" w:themeColor="text1"/>
          <w:sz w:val="28"/>
          <w:szCs w:val="28"/>
        </w:rPr>
        <w:t xml:space="preserve"> кВ</w:t>
      </w:r>
      <w:r w:rsidR="0028680F" w:rsidRPr="00EA7D76">
        <w:rPr>
          <w:color w:val="000000" w:themeColor="text1"/>
          <w:sz w:val="28"/>
          <w:szCs w:val="28"/>
        </w:rPr>
        <w:t>;</w:t>
      </w:r>
    </w:p>
    <w:p w:rsidR="00D644EF" w:rsidRPr="00EA7D76" w:rsidRDefault="00D644EF" w:rsidP="00D644EF">
      <w:pPr>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position w:val="-28"/>
          <w:sz w:val="28"/>
          <w:szCs w:val="28"/>
          <w:lang w:val="en-US"/>
        </w:rPr>
        <w:object w:dxaOrig="3519" w:dyaOrig="760">
          <v:shape id="_x0000_i1627" type="#_x0000_t75" style="width:177.5pt;height:38pt" o:ole="">
            <v:imagedata r:id="rId1123" o:title=""/>
          </v:shape>
          <o:OLEObject Type="Embed" ProgID="Equation.DSMT4" ShapeID="_x0000_i1627" DrawAspect="Content" ObjectID="_1682849239" r:id="rId1124"/>
        </w:object>
      </w:r>
      <w:r w:rsidR="0028680F" w:rsidRPr="00EA7D76">
        <w:rPr>
          <w:color w:val="000000" w:themeColor="text1"/>
          <w:sz w:val="28"/>
          <w:szCs w:val="28"/>
        </w:rPr>
        <w:t>.</w:t>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lastRenderedPageBreak/>
        <w:t xml:space="preserve">Расчет по другим подстанциям произведен аналогично, результаты расчета сведены в таблицы 7.7 – 7.9. </w:t>
      </w:r>
    </w:p>
    <w:p w:rsidR="0028680F" w:rsidRPr="00EA7D76" w:rsidRDefault="0028680F" w:rsidP="004662A7">
      <w:pPr>
        <w:widowControl w:val="0"/>
        <w:overflowPunct w:val="0"/>
        <w:autoSpaceDE w:val="0"/>
        <w:autoSpaceDN w:val="0"/>
        <w:adjustRightInd w:val="0"/>
        <w:ind w:firstLine="709"/>
        <w:jc w:val="both"/>
        <w:textAlignment w:val="baseline"/>
        <w:rPr>
          <w:color w:val="000000" w:themeColor="text1"/>
          <w:sz w:val="28"/>
          <w:szCs w:val="28"/>
        </w:rPr>
      </w:pPr>
    </w:p>
    <w:p w:rsidR="00D644EF" w:rsidRPr="00EA7D76" w:rsidRDefault="00D644EF" w:rsidP="0028680F">
      <w:pPr>
        <w:overflowPunct w:val="0"/>
        <w:autoSpaceDE w:val="0"/>
        <w:autoSpaceDN w:val="0"/>
        <w:adjustRightInd w:val="0"/>
        <w:spacing w:line="360" w:lineRule="auto"/>
        <w:jc w:val="both"/>
        <w:textAlignment w:val="baseline"/>
        <w:rPr>
          <w:color w:val="000000" w:themeColor="text1"/>
          <w:sz w:val="28"/>
          <w:szCs w:val="28"/>
        </w:rPr>
      </w:pPr>
      <w:r w:rsidRPr="00EA7D76">
        <w:rPr>
          <w:color w:val="000000" w:themeColor="text1"/>
          <w:sz w:val="28"/>
        </w:rPr>
        <w:t>Таблица 7.7 – Результат выбора отпаек РПН трансформаторов в режиме максимальных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44"/>
        <w:gridCol w:w="1014"/>
        <w:gridCol w:w="1123"/>
        <w:gridCol w:w="1123"/>
        <w:gridCol w:w="866"/>
        <w:gridCol w:w="738"/>
        <w:gridCol w:w="947"/>
        <w:gridCol w:w="862"/>
      </w:tblGrid>
      <w:tr w:rsidR="00EA7D76" w:rsidRPr="00EA7D76" w:rsidTr="00D644EF">
        <w:trPr>
          <w:trHeight w:val="420"/>
        </w:trPr>
        <w:tc>
          <w:tcPr>
            <w:tcW w:w="553" w:type="pct"/>
            <w:shd w:val="clear" w:color="auto" w:fill="auto"/>
            <w:noWrap/>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w:t>
            </w:r>
          </w:p>
        </w:tc>
        <w:tc>
          <w:tcPr>
            <w:tcW w:w="1156" w:type="pct"/>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Регулирование напряжения</w:t>
            </w:r>
          </w:p>
        </w:tc>
        <w:tc>
          <w:tcPr>
            <w:tcW w:w="500" w:type="pct"/>
            <w:shd w:val="clear" w:color="auto" w:fill="auto"/>
            <w:vAlign w:val="center"/>
            <w:hideMark/>
          </w:tcPr>
          <w:p w:rsidR="00D644EF" w:rsidRPr="00EA7D76" w:rsidRDefault="00D335AA" w:rsidP="00D335AA">
            <w:pPr>
              <w:jc w:val="center"/>
              <w:rPr>
                <w:color w:val="000000" w:themeColor="text1"/>
                <w:sz w:val="28"/>
                <w:szCs w:val="28"/>
              </w:rPr>
            </w:pPr>
            <w:r w:rsidRPr="00EA7D76">
              <w:rPr>
                <w:color w:val="000000" w:themeColor="text1"/>
                <w:position w:val="-12"/>
              </w:rPr>
              <w:object w:dxaOrig="440" w:dyaOrig="380">
                <v:shape id="_x0000_i1628" type="#_x0000_t75" style="width:20.5pt;height:19.5pt" o:ole="">
                  <v:imagedata r:id="rId1125" o:title=""/>
                </v:shape>
                <o:OLEObject Type="Embed" ProgID="Equation.DSMT4" ShapeID="_x0000_i1628" DrawAspect="Content" ObjectID="_1682849240" r:id="rId1126"/>
              </w:object>
            </w:r>
          </w:p>
        </w:tc>
        <w:tc>
          <w:tcPr>
            <w:tcW w:w="554" w:type="pct"/>
            <w:shd w:val="clear" w:color="auto" w:fill="auto"/>
            <w:noWrap/>
            <w:vAlign w:val="center"/>
            <w:hideMark/>
          </w:tcPr>
          <w:p w:rsidR="00D644EF" w:rsidRPr="00EA7D76" w:rsidRDefault="00D644EF" w:rsidP="00D644EF">
            <w:pPr>
              <w:jc w:val="center"/>
              <w:rPr>
                <w:i/>
                <w:iCs/>
                <w:color w:val="000000" w:themeColor="text1"/>
                <w:sz w:val="28"/>
                <w:szCs w:val="28"/>
              </w:rPr>
            </w:pPr>
            <w:r w:rsidRPr="00EA7D76">
              <w:rPr>
                <w:i/>
                <w:iCs/>
                <w:color w:val="000000" w:themeColor="text1"/>
                <w:sz w:val="28"/>
                <w:szCs w:val="28"/>
              </w:rPr>
              <w:t>U</w:t>
            </w:r>
            <w:r w:rsidRPr="00EA7D76">
              <w:rPr>
                <w:i/>
                <w:iCs/>
                <w:color w:val="000000" w:themeColor="text1"/>
                <w:sz w:val="28"/>
                <w:szCs w:val="28"/>
                <w:vertAlign w:val="subscript"/>
              </w:rPr>
              <w:t>н жел</w:t>
            </w:r>
          </w:p>
        </w:tc>
        <w:tc>
          <w:tcPr>
            <w:tcW w:w="554" w:type="pct"/>
            <w:shd w:val="clear" w:color="auto" w:fill="auto"/>
            <w:noWrap/>
            <w:vAlign w:val="center"/>
            <w:hideMark/>
          </w:tcPr>
          <w:p w:rsidR="00D644EF" w:rsidRPr="00EA7D76" w:rsidRDefault="00D644EF" w:rsidP="00D644EF">
            <w:pPr>
              <w:jc w:val="center"/>
              <w:rPr>
                <w:rFonts w:ascii="Symbol" w:hAnsi="Symbol"/>
                <w:i/>
                <w:iCs/>
                <w:color w:val="000000" w:themeColor="text1"/>
                <w:sz w:val="28"/>
                <w:szCs w:val="28"/>
              </w:rPr>
            </w:pPr>
            <w:r w:rsidRPr="00EA7D76">
              <w:rPr>
                <w:rFonts w:ascii="Symbol" w:hAnsi="Symbol"/>
                <w:i/>
                <w:iCs/>
                <w:color w:val="000000" w:themeColor="text1"/>
                <w:sz w:val="28"/>
                <w:szCs w:val="28"/>
              </w:rPr>
              <w:t></w:t>
            </w:r>
            <w:r w:rsidRPr="00EA7D76">
              <w:rPr>
                <w:i/>
                <w:iCs/>
                <w:color w:val="000000" w:themeColor="text1"/>
                <w:sz w:val="28"/>
                <w:szCs w:val="28"/>
              </w:rPr>
              <w:t>U</w:t>
            </w:r>
            <w:r w:rsidRPr="00EA7D76">
              <w:rPr>
                <w:i/>
                <w:iCs/>
                <w:color w:val="000000" w:themeColor="text1"/>
                <w:sz w:val="28"/>
                <w:szCs w:val="28"/>
                <w:vertAlign w:val="subscript"/>
              </w:rPr>
              <w:t>отв</w:t>
            </w:r>
          </w:p>
        </w:tc>
        <w:tc>
          <w:tcPr>
            <w:tcW w:w="427" w:type="pct"/>
            <w:shd w:val="clear" w:color="auto" w:fill="auto"/>
            <w:vAlign w:val="center"/>
            <w:hideMark/>
          </w:tcPr>
          <w:p w:rsidR="00D644EF" w:rsidRPr="00EA7D76" w:rsidRDefault="00D462D9" w:rsidP="00D462D9">
            <w:pPr>
              <w:jc w:val="center"/>
              <w:rPr>
                <w:color w:val="000000" w:themeColor="text1"/>
                <w:sz w:val="28"/>
                <w:szCs w:val="28"/>
              </w:rPr>
            </w:pPr>
            <w:r w:rsidRPr="00EA7D76">
              <w:rPr>
                <w:color w:val="000000" w:themeColor="text1"/>
                <w:position w:val="-12"/>
              </w:rPr>
              <w:object w:dxaOrig="520" w:dyaOrig="380">
                <v:shape id="_x0000_i1629" type="#_x0000_t75" style="width:26pt;height:19.5pt" o:ole="">
                  <v:imagedata r:id="rId1127" o:title=""/>
                </v:shape>
                <o:OLEObject Type="Embed" ProgID="Equation.DSMT4" ShapeID="_x0000_i1629" DrawAspect="Content" ObjectID="_1682849241" r:id="rId1128"/>
              </w:object>
            </w:r>
          </w:p>
        </w:tc>
        <w:tc>
          <w:tcPr>
            <w:tcW w:w="364" w:type="pct"/>
            <w:shd w:val="clear" w:color="auto" w:fill="auto"/>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n</w:t>
            </w:r>
          </w:p>
        </w:tc>
        <w:tc>
          <w:tcPr>
            <w:tcW w:w="466" w:type="pct"/>
            <w:shd w:val="clear" w:color="auto" w:fill="auto"/>
            <w:noWrap/>
            <w:vAlign w:val="center"/>
            <w:hideMark/>
          </w:tcPr>
          <w:p w:rsidR="00D644EF" w:rsidRPr="00EA7D76" w:rsidRDefault="00D335AA" w:rsidP="00D644EF">
            <w:pPr>
              <w:jc w:val="center"/>
              <w:rPr>
                <w:rFonts w:ascii="Calibri" w:hAnsi="Calibri"/>
                <w:color w:val="000000" w:themeColor="text1"/>
              </w:rPr>
            </w:pPr>
            <w:r w:rsidRPr="00EA7D76">
              <w:rPr>
                <w:color w:val="000000" w:themeColor="text1"/>
                <w:position w:val="-12"/>
              </w:rPr>
              <w:object w:dxaOrig="720" w:dyaOrig="420">
                <v:shape id="_x0000_i1630" type="#_x0000_t75" style="width:36.5pt;height:20.5pt" o:ole="">
                  <v:imagedata r:id="rId1129" o:title=""/>
                </v:shape>
                <o:OLEObject Type="Embed" ProgID="Equation.DSMT4" ShapeID="_x0000_i1630" DrawAspect="Content" ObjectID="_1682849242" r:id="rId1130"/>
              </w:object>
            </w:r>
          </w:p>
        </w:tc>
        <w:tc>
          <w:tcPr>
            <w:tcW w:w="425" w:type="pct"/>
            <w:shd w:val="clear" w:color="auto" w:fill="auto"/>
            <w:vAlign w:val="center"/>
            <w:hideMark/>
          </w:tcPr>
          <w:p w:rsidR="00D644EF" w:rsidRPr="00EA7D76" w:rsidRDefault="00B07C52" w:rsidP="00B07C52">
            <w:pPr>
              <w:jc w:val="center"/>
              <w:rPr>
                <w:color w:val="000000" w:themeColor="text1"/>
                <w:sz w:val="28"/>
                <w:szCs w:val="28"/>
              </w:rPr>
            </w:pPr>
            <w:r w:rsidRPr="00EA7D76">
              <w:rPr>
                <w:color w:val="000000" w:themeColor="text1"/>
                <w:position w:val="-6"/>
              </w:rPr>
              <w:object w:dxaOrig="440" w:dyaOrig="300">
                <v:shape id="_x0000_i1631" type="#_x0000_t75" style="width:20.5pt;height:16pt" o:ole="">
                  <v:imagedata r:id="rId1131" o:title=""/>
                </v:shape>
                <o:OLEObject Type="Embed" ProgID="Equation.DSMT4" ShapeID="_x0000_i1631" DrawAspect="Content" ObjectID="_1682849243" r:id="rId1132"/>
              </w:object>
            </w:r>
          </w:p>
        </w:tc>
      </w:tr>
      <w:tr w:rsidR="00EA7D76" w:rsidRPr="00EA7D76" w:rsidTr="0028680F">
        <w:trPr>
          <w:trHeight w:val="390"/>
        </w:trPr>
        <w:tc>
          <w:tcPr>
            <w:tcW w:w="553" w:type="pct"/>
            <w:shd w:val="clear" w:color="auto" w:fill="auto"/>
            <w:noWrap/>
            <w:hideMark/>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11</w:t>
            </w:r>
          </w:p>
        </w:tc>
        <w:tc>
          <w:tcPr>
            <w:tcW w:w="1156" w:type="pct"/>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±9х1,78%</w:t>
            </w:r>
          </w:p>
        </w:tc>
        <w:tc>
          <w:tcPr>
            <w:tcW w:w="500"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10,93</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1,78</w:t>
            </w:r>
          </w:p>
        </w:tc>
        <w:tc>
          <w:tcPr>
            <w:tcW w:w="427"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2,30</w:t>
            </w:r>
          </w:p>
        </w:tc>
        <w:tc>
          <w:tcPr>
            <w:tcW w:w="36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w:t>
            </w:r>
          </w:p>
        </w:tc>
        <w:tc>
          <w:tcPr>
            <w:tcW w:w="466"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10,55</w:t>
            </w:r>
          </w:p>
        </w:tc>
        <w:tc>
          <w:tcPr>
            <w:tcW w:w="425"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5,54</w:t>
            </w:r>
          </w:p>
        </w:tc>
      </w:tr>
      <w:tr w:rsidR="00EA7D76" w:rsidRPr="00EA7D76" w:rsidTr="0028680F">
        <w:trPr>
          <w:trHeight w:val="390"/>
        </w:trPr>
        <w:tc>
          <w:tcPr>
            <w:tcW w:w="553" w:type="pct"/>
            <w:shd w:val="clear" w:color="auto" w:fill="auto"/>
            <w:noWrap/>
            <w:hideMark/>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22</w:t>
            </w:r>
          </w:p>
        </w:tc>
        <w:tc>
          <w:tcPr>
            <w:tcW w:w="1156" w:type="pct"/>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±9х1,78%</w:t>
            </w:r>
          </w:p>
        </w:tc>
        <w:tc>
          <w:tcPr>
            <w:tcW w:w="500"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10,81</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1,78</w:t>
            </w:r>
          </w:p>
        </w:tc>
        <w:tc>
          <w:tcPr>
            <w:tcW w:w="427"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1,66</w:t>
            </w:r>
          </w:p>
        </w:tc>
        <w:tc>
          <w:tcPr>
            <w:tcW w:w="36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w:t>
            </w:r>
          </w:p>
        </w:tc>
        <w:tc>
          <w:tcPr>
            <w:tcW w:w="466"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10,44</w:t>
            </w:r>
          </w:p>
        </w:tc>
        <w:tc>
          <w:tcPr>
            <w:tcW w:w="425"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4,38</w:t>
            </w:r>
          </w:p>
        </w:tc>
      </w:tr>
      <w:tr w:rsidR="00EA7D76" w:rsidRPr="00EA7D76" w:rsidTr="0028680F">
        <w:trPr>
          <w:trHeight w:val="390"/>
        </w:trPr>
        <w:tc>
          <w:tcPr>
            <w:tcW w:w="553" w:type="pct"/>
            <w:shd w:val="clear" w:color="auto" w:fill="auto"/>
            <w:noWrap/>
            <w:hideMark/>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33</w:t>
            </w:r>
          </w:p>
        </w:tc>
        <w:tc>
          <w:tcPr>
            <w:tcW w:w="1156" w:type="pct"/>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±9х1,78%</w:t>
            </w:r>
          </w:p>
        </w:tc>
        <w:tc>
          <w:tcPr>
            <w:tcW w:w="500"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10,1</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1,78</w:t>
            </w:r>
          </w:p>
        </w:tc>
        <w:tc>
          <w:tcPr>
            <w:tcW w:w="427"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-2,14</w:t>
            </w:r>
          </w:p>
        </w:tc>
        <w:tc>
          <w:tcPr>
            <w:tcW w:w="36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w:t>
            </w:r>
          </w:p>
        </w:tc>
        <w:tc>
          <w:tcPr>
            <w:tcW w:w="466"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10,47</w:t>
            </w:r>
          </w:p>
        </w:tc>
        <w:tc>
          <w:tcPr>
            <w:tcW w:w="425"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4,73</w:t>
            </w:r>
          </w:p>
        </w:tc>
      </w:tr>
      <w:tr w:rsidR="00EA7D76" w:rsidRPr="00EA7D76" w:rsidTr="0028680F">
        <w:trPr>
          <w:trHeight w:val="390"/>
        </w:trPr>
        <w:tc>
          <w:tcPr>
            <w:tcW w:w="553" w:type="pct"/>
            <w:shd w:val="clear" w:color="auto" w:fill="auto"/>
            <w:noWrap/>
            <w:hideMark/>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44</w:t>
            </w:r>
          </w:p>
        </w:tc>
        <w:tc>
          <w:tcPr>
            <w:tcW w:w="1156" w:type="pct"/>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±9х1,78%</w:t>
            </w:r>
          </w:p>
        </w:tc>
        <w:tc>
          <w:tcPr>
            <w:tcW w:w="500"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10,87</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1,78</w:t>
            </w:r>
          </w:p>
        </w:tc>
        <w:tc>
          <w:tcPr>
            <w:tcW w:w="427"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1,98</w:t>
            </w:r>
          </w:p>
        </w:tc>
        <w:tc>
          <w:tcPr>
            <w:tcW w:w="36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w:t>
            </w:r>
          </w:p>
        </w:tc>
        <w:tc>
          <w:tcPr>
            <w:tcW w:w="466"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10,50</w:t>
            </w:r>
          </w:p>
        </w:tc>
        <w:tc>
          <w:tcPr>
            <w:tcW w:w="425"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4,96</w:t>
            </w:r>
          </w:p>
        </w:tc>
      </w:tr>
      <w:tr w:rsidR="0028680F" w:rsidRPr="00EA7D76" w:rsidTr="0028680F">
        <w:trPr>
          <w:trHeight w:val="390"/>
        </w:trPr>
        <w:tc>
          <w:tcPr>
            <w:tcW w:w="553" w:type="pct"/>
            <w:shd w:val="clear" w:color="auto" w:fill="auto"/>
            <w:noWrap/>
            <w:hideMark/>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55</w:t>
            </w:r>
          </w:p>
        </w:tc>
        <w:tc>
          <w:tcPr>
            <w:tcW w:w="1156" w:type="pct"/>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±9х1,78%</w:t>
            </w:r>
          </w:p>
        </w:tc>
        <w:tc>
          <w:tcPr>
            <w:tcW w:w="500"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10,86</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10,5</w:t>
            </w:r>
          </w:p>
        </w:tc>
        <w:tc>
          <w:tcPr>
            <w:tcW w:w="55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1,78</w:t>
            </w:r>
          </w:p>
        </w:tc>
        <w:tc>
          <w:tcPr>
            <w:tcW w:w="427"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1,93</w:t>
            </w:r>
          </w:p>
        </w:tc>
        <w:tc>
          <w:tcPr>
            <w:tcW w:w="364"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2</w:t>
            </w:r>
          </w:p>
        </w:tc>
        <w:tc>
          <w:tcPr>
            <w:tcW w:w="466"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10,49</w:t>
            </w:r>
          </w:p>
        </w:tc>
        <w:tc>
          <w:tcPr>
            <w:tcW w:w="425" w:type="pct"/>
            <w:shd w:val="clear" w:color="auto" w:fill="auto"/>
          </w:tcPr>
          <w:p w:rsidR="0028680F" w:rsidRPr="00EA7D76" w:rsidRDefault="0028680F" w:rsidP="0028680F">
            <w:pPr>
              <w:overflowPunct w:val="0"/>
              <w:autoSpaceDE w:val="0"/>
              <w:autoSpaceDN w:val="0"/>
              <w:adjustRightInd w:val="0"/>
              <w:jc w:val="center"/>
              <w:textAlignment w:val="baseline"/>
              <w:rPr>
                <w:color w:val="000000" w:themeColor="text1"/>
                <w:sz w:val="28"/>
              </w:rPr>
            </w:pPr>
            <w:r w:rsidRPr="00EA7D76">
              <w:rPr>
                <w:color w:val="000000" w:themeColor="text1"/>
                <w:sz w:val="28"/>
              </w:rPr>
              <w:t>4,87</w:t>
            </w:r>
          </w:p>
        </w:tc>
      </w:tr>
    </w:tbl>
    <w:p w:rsidR="0028680F" w:rsidRPr="00EA7D76" w:rsidRDefault="0028680F" w:rsidP="0028680F">
      <w:pPr>
        <w:overflowPunct w:val="0"/>
        <w:autoSpaceDE w:val="0"/>
        <w:autoSpaceDN w:val="0"/>
        <w:adjustRightInd w:val="0"/>
        <w:spacing w:line="360" w:lineRule="auto"/>
        <w:ind w:firstLine="708"/>
        <w:jc w:val="both"/>
        <w:textAlignment w:val="baseline"/>
        <w:rPr>
          <w:color w:val="000000" w:themeColor="text1"/>
          <w:sz w:val="28"/>
        </w:rPr>
      </w:pPr>
    </w:p>
    <w:p w:rsidR="00D644EF" w:rsidRPr="00EA7D76" w:rsidRDefault="00D644EF" w:rsidP="0028680F">
      <w:pPr>
        <w:overflowPunct w:val="0"/>
        <w:autoSpaceDE w:val="0"/>
        <w:autoSpaceDN w:val="0"/>
        <w:adjustRightInd w:val="0"/>
        <w:spacing w:line="360" w:lineRule="auto"/>
        <w:jc w:val="both"/>
        <w:textAlignment w:val="baseline"/>
        <w:rPr>
          <w:color w:val="000000" w:themeColor="text1"/>
          <w:sz w:val="28"/>
        </w:rPr>
      </w:pPr>
      <w:r w:rsidRPr="00EA7D76">
        <w:rPr>
          <w:color w:val="000000" w:themeColor="text1"/>
          <w:sz w:val="28"/>
        </w:rPr>
        <w:t>Таблица 7.8 – Результат выбора отпаек РПН трансформаторов в режиме минимальных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44"/>
        <w:gridCol w:w="1014"/>
        <w:gridCol w:w="1123"/>
        <w:gridCol w:w="1123"/>
        <w:gridCol w:w="866"/>
        <w:gridCol w:w="738"/>
        <w:gridCol w:w="947"/>
        <w:gridCol w:w="862"/>
      </w:tblGrid>
      <w:tr w:rsidR="00EA7D76" w:rsidRPr="00EA7D76" w:rsidTr="00D644EF">
        <w:trPr>
          <w:trHeight w:val="420"/>
        </w:trPr>
        <w:tc>
          <w:tcPr>
            <w:tcW w:w="553" w:type="pct"/>
            <w:shd w:val="clear" w:color="auto" w:fill="auto"/>
            <w:noWrap/>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w:t>
            </w:r>
          </w:p>
        </w:tc>
        <w:tc>
          <w:tcPr>
            <w:tcW w:w="1156" w:type="pct"/>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Регулирование напряжения</w:t>
            </w:r>
          </w:p>
        </w:tc>
        <w:tc>
          <w:tcPr>
            <w:tcW w:w="500" w:type="pct"/>
            <w:shd w:val="clear" w:color="auto" w:fill="auto"/>
            <w:vAlign w:val="center"/>
            <w:hideMark/>
          </w:tcPr>
          <w:p w:rsidR="00D644EF" w:rsidRPr="00EA7D76" w:rsidRDefault="00D335AA" w:rsidP="00D335AA">
            <w:pPr>
              <w:jc w:val="center"/>
              <w:rPr>
                <w:color w:val="000000" w:themeColor="text1"/>
                <w:sz w:val="28"/>
                <w:szCs w:val="28"/>
              </w:rPr>
            </w:pPr>
            <w:r w:rsidRPr="00EA7D76">
              <w:rPr>
                <w:color w:val="000000" w:themeColor="text1"/>
                <w:position w:val="-12"/>
              </w:rPr>
              <w:object w:dxaOrig="440" w:dyaOrig="380">
                <v:shape id="_x0000_i1632" type="#_x0000_t75" style="width:20.5pt;height:19.5pt" o:ole="">
                  <v:imagedata r:id="rId1133" o:title=""/>
                </v:shape>
                <o:OLEObject Type="Embed" ProgID="Equation.DSMT4" ShapeID="_x0000_i1632" DrawAspect="Content" ObjectID="_1682849244" r:id="rId1134"/>
              </w:object>
            </w:r>
          </w:p>
        </w:tc>
        <w:tc>
          <w:tcPr>
            <w:tcW w:w="554" w:type="pct"/>
            <w:shd w:val="clear" w:color="auto" w:fill="auto"/>
            <w:noWrap/>
            <w:vAlign w:val="center"/>
            <w:hideMark/>
          </w:tcPr>
          <w:p w:rsidR="00D644EF" w:rsidRPr="00EA7D76" w:rsidRDefault="00D644EF" w:rsidP="00D644EF">
            <w:pPr>
              <w:jc w:val="center"/>
              <w:rPr>
                <w:i/>
                <w:iCs/>
                <w:color w:val="000000" w:themeColor="text1"/>
                <w:sz w:val="28"/>
                <w:szCs w:val="28"/>
              </w:rPr>
            </w:pPr>
            <w:r w:rsidRPr="00EA7D76">
              <w:rPr>
                <w:i/>
                <w:iCs/>
                <w:color w:val="000000" w:themeColor="text1"/>
                <w:sz w:val="28"/>
                <w:szCs w:val="28"/>
              </w:rPr>
              <w:t>U</w:t>
            </w:r>
            <w:r w:rsidRPr="00EA7D76">
              <w:rPr>
                <w:i/>
                <w:iCs/>
                <w:color w:val="000000" w:themeColor="text1"/>
                <w:sz w:val="28"/>
                <w:szCs w:val="28"/>
                <w:vertAlign w:val="subscript"/>
              </w:rPr>
              <w:t>н жел</w:t>
            </w:r>
          </w:p>
        </w:tc>
        <w:tc>
          <w:tcPr>
            <w:tcW w:w="554" w:type="pct"/>
            <w:shd w:val="clear" w:color="auto" w:fill="auto"/>
            <w:noWrap/>
            <w:vAlign w:val="center"/>
            <w:hideMark/>
          </w:tcPr>
          <w:p w:rsidR="00D644EF" w:rsidRPr="00EA7D76" w:rsidRDefault="00D644EF" w:rsidP="00D644EF">
            <w:pPr>
              <w:jc w:val="center"/>
              <w:rPr>
                <w:rFonts w:ascii="Symbol" w:hAnsi="Symbol"/>
                <w:i/>
                <w:iCs/>
                <w:color w:val="000000" w:themeColor="text1"/>
                <w:sz w:val="28"/>
                <w:szCs w:val="28"/>
              </w:rPr>
            </w:pPr>
            <w:r w:rsidRPr="00EA7D76">
              <w:rPr>
                <w:rFonts w:ascii="Symbol" w:hAnsi="Symbol"/>
                <w:i/>
                <w:iCs/>
                <w:color w:val="000000" w:themeColor="text1"/>
                <w:sz w:val="28"/>
                <w:szCs w:val="28"/>
              </w:rPr>
              <w:t></w:t>
            </w:r>
            <w:r w:rsidRPr="00EA7D76">
              <w:rPr>
                <w:i/>
                <w:iCs/>
                <w:color w:val="000000" w:themeColor="text1"/>
                <w:sz w:val="28"/>
                <w:szCs w:val="28"/>
              </w:rPr>
              <w:t>U</w:t>
            </w:r>
            <w:r w:rsidRPr="00EA7D76">
              <w:rPr>
                <w:i/>
                <w:iCs/>
                <w:color w:val="000000" w:themeColor="text1"/>
                <w:sz w:val="28"/>
                <w:szCs w:val="28"/>
                <w:vertAlign w:val="subscript"/>
              </w:rPr>
              <w:t>отв</w:t>
            </w:r>
          </w:p>
        </w:tc>
        <w:tc>
          <w:tcPr>
            <w:tcW w:w="427" w:type="pct"/>
            <w:shd w:val="clear" w:color="auto" w:fill="auto"/>
            <w:vAlign w:val="center"/>
            <w:hideMark/>
          </w:tcPr>
          <w:p w:rsidR="00D644EF" w:rsidRPr="00EA7D76" w:rsidRDefault="00D462D9" w:rsidP="00D462D9">
            <w:pPr>
              <w:jc w:val="center"/>
              <w:rPr>
                <w:color w:val="000000" w:themeColor="text1"/>
                <w:sz w:val="28"/>
                <w:szCs w:val="28"/>
              </w:rPr>
            </w:pPr>
            <w:r w:rsidRPr="00EA7D76">
              <w:rPr>
                <w:color w:val="000000" w:themeColor="text1"/>
                <w:position w:val="-12"/>
              </w:rPr>
              <w:object w:dxaOrig="520" w:dyaOrig="380">
                <v:shape id="_x0000_i1633" type="#_x0000_t75" style="width:26pt;height:19.5pt" o:ole="">
                  <v:imagedata r:id="rId1127" o:title=""/>
                </v:shape>
                <o:OLEObject Type="Embed" ProgID="Equation.DSMT4" ShapeID="_x0000_i1633" DrawAspect="Content" ObjectID="_1682849245" r:id="rId1135"/>
              </w:object>
            </w:r>
          </w:p>
        </w:tc>
        <w:tc>
          <w:tcPr>
            <w:tcW w:w="364" w:type="pct"/>
            <w:shd w:val="clear" w:color="auto" w:fill="auto"/>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n</w:t>
            </w:r>
          </w:p>
        </w:tc>
        <w:tc>
          <w:tcPr>
            <w:tcW w:w="466" w:type="pct"/>
            <w:shd w:val="clear" w:color="auto" w:fill="auto"/>
            <w:noWrap/>
            <w:vAlign w:val="center"/>
            <w:hideMark/>
          </w:tcPr>
          <w:p w:rsidR="00D644EF" w:rsidRPr="00EA7D76" w:rsidRDefault="00D335AA" w:rsidP="00D644EF">
            <w:pPr>
              <w:jc w:val="center"/>
              <w:rPr>
                <w:rFonts w:ascii="Calibri" w:hAnsi="Calibri"/>
                <w:color w:val="000000" w:themeColor="text1"/>
              </w:rPr>
            </w:pPr>
            <w:r w:rsidRPr="00EA7D76">
              <w:rPr>
                <w:color w:val="000000" w:themeColor="text1"/>
                <w:position w:val="-12"/>
              </w:rPr>
              <w:object w:dxaOrig="720" w:dyaOrig="420">
                <v:shape id="_x0000_i1634" type="#_x0000_t75" style="width:36.5pt;height:20.5pt" o:ole="">
                  <v:imagedata r:id="rId1136" o:title=""/>
                </v:shape>
                <o:OLEObject Type="Embed" ProgID="Equation.DSMT4" ShapeID="_x0000_i1634" DrawAspect="Content" ObjectID="_1682849246" r:id="rId1137"/>
              </w:object>
            </w:r>
          </w:p>
        </w:tc>
        <w:tc>
          <w:tcPr>
            <w:tcW w:w="425" w:type="pct"/>
            <w:shd w:val="clear" w:color="auto" w:fill="auto"/>
            <w:vAlign w:val="center"/>
            <w:hideMark/>
          </w:tcPr>
          <w:p w:rsidR="00D644EF" w:rsidRPr="00EA7D76" w:rsidRDefault="00B07C52" w:rsidP="00B07C52">
            <w:pPr>
              <w:jc w:val="center"/>
              <w:rPr>
                <w:color w:val="000000" w:themeColor="text1"/>
                <w:sz w:val="28"/>
                <w:szCs w:val="28"/>
              </w:rPr>
            </w:pPr>
            <w:r w:rsidRPr="00EA7D76">
              <w:rPr>
                <w:color w:val="000000" w:themeColor="text1"/>
                <w:position w:val="-6"/>
              </w:rPr>
              <w:object w:dxaOrig="440" w:dyaOrig="300">
                <v:shape id="_x0000_i1635" type="#_x0000_t75" style="width:20.5pt;height:16pt" o:ole="">
                  <v:imagedata r:id="rId1138" o:title=""/>
                </v:shape>
                <o:OLEObject Type="Embed" ProgID="Equation.DSMT4" ShapeID="_x0000_i1635" DrawAspect="Content" ObjectID="_1682849247" r:id="rId1139"/>
              </w:objec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11</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10,48</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2,70</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3</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9,95</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0,51</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22</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10,22</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1,24</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10,04</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0,41</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33</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9,78</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-1,24</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9,96</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0,43</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44</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10,38</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2,13</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10,02</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0,23</w:t>
            </w:r>
          </w:p>
        </w:tc>
      </w:tr>
      <w:tr w:rsidR="0028680F"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55</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10,51</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2,87</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3</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9,98</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0,23</w:t>
            </w:r>
          </w:p>
        </w:tc>
      </w:tr>
    </w:tbl>
    <w:p w:rsidR="0028680F" w:rsidRPr="00EA7D76" w:rsidRDefault="0028680F" w:rsidP="00D644EF">
      <w:pPr>
        <w:overflowPunct w:val="0"/>
        <w:autoSpaceDE w:val="0"/>
        <w:autoSpaceDN w:val="0"/>
        <w:adjustRightInd w:val="0"/>
        <w:spacing w:line="360" w:lineRule="auto"/>
        <w:ind w:firstLine="708"/>
        <w:jc w:val="both"/>
        <w:textAlignment w:val="baseline"/>
        <w:rPr>
          <w:color w:val="000000" w:themeColor="text1"/>
          <w:sz w:val="28"/>
        </w:rPr>
      </w:pPr>
    </w:p>
    <w:p w:rsidR="00D644EF" w:rsidRPr="00EA7D76" w:rsidRDefault="00D644EF" w:rsidP="0028680F">
      <w:pPr>
        <w:overflowPunct w:val="0"/>
        <w:autoSpaceDE w:val="0"/>
        <w:autoSpaceDN w:val="0"/>
        <w:adjustRightInd w:val="0"/>
        <w:spacing w:line="360" w:lineRule="auto"/>
        <w:jc w:val="both"/>
        <w:textAlignment w:val="baseline"/>
        <w:rPr>
          <w:color w:val="000000" w:themeColor="text1"/>
          <w:sz w:val="28"/>
        </w:rPr>
      </w:pPr>
      <w:r w:rsidRPr="00EA7D76">
        <w:rPr>
          <w:color w:val="000000" w:themeColor="text1"/>
          <w:sz w:val="28"/>
        </w:rPr>
        <w:t>Таблица 7.9 – Результат выбора отпаек РПН трансформаторов в послеаварийном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344"/>
        <w:gridCol w:w="1014"/>
        <w:gridCol w:w="1123"/>
        <w:gridCol w:w="1123"/>
        <w:gridCol w:w="866"/>
        <w:gridCol w:w="738"/>
        <w:gridCol w:w="947"/>
        <w:gridCol w:w="862"/>
      </w:tblGrid>
      <w:tr w:rsidR="00EA7D76" w:rsidRPr="00EA7D76" w:rsidTr="00D644EF">
        <w:trPr>
          <w:trHeight w:val="420"/>
        </w:trPr>
        <w:tc>
          <w:tcPr>
            <w:tcW w:w="553" w:type="pct"/>
            <w:shd w:val="clear" w:color="auto" w:fill="auto"/>
            <w:noWrap/>
            <w:vAlign w:val="center"/>
            <w:hideMark/>
          </w:tcPr>
          <w:p w:rsidR="00D644EF" w:rsidRPr="00EA7D76" w:rsidRDefault="00D644EF" w:rsidP="00D644EF">
            <w:pPr>
              <w:jc w:val="center"/>
              <w:rPr>
                <w:color w:val="000000" w:themeColor="text1"/>
                <w:sz w:val="24"/>
                <w:szCs w:val="24"/>
              </w:rPr>
            </w:pPr>
            <w:r w:rsidRPr="00EA7D76">
              <w:rPr>
                <w:color w:val="000000" w:themeColor="text1"/>
                <w:sz w:val="24"/>
                <w:szCs w:val="24"/>
              </w:rPr>
              <w:t>№</w:t>
            </w:r>
          </w:p>
        </w:tc>
        <w:tc>
          <w:tcPr>
            <w:tcW w:w="1156" w:type="pct"/>
            <w:vAlign w:val="center"/>
          </w:tcPr>
          <w:p w:rsidR="00D644EF" w:rsidRPr="00EA7D76" w:rsidRDefault="00D644EF" w:rsidP="00D644EF">
            <w:pPr>
              <w:jc w:val="center"/>
              <w:rPr>
                <w:color w:val="000000" w:themeColor="text1"/>
                <w:sz w:val="24"/>
                <w:szCs w:val="24"/>
              </w:rPr>
            </w:pPr>
            <w:r w:rsidRPr="00EA7D76">
              <w:rPr>
                <w:color w:val="000000" w:themeColor="text1"/>
                <w:sz w:val="24"/>
                <w:szCs w:val="24"/>
              </w:rPr>
              <w:t>Регулирование напряжения</w:t>
            </w:r>
          </w:p>
        </w:tc>
        <w:tc>
          <w:tcPr>
            <w:tcW w:w="500" w:type="pct"/>
            <w:shd w:val="clear" w:color="auto" w:fill="auto"/>
            <w:vAlign w:val="center"/>
            <w:hideMark/>
          </w:tcPr>
          <w:p w:rsidR="00D644EF" w:rsidRPr="00EA7D76" w:rsidRDefault="00D335AA" w:rsidP="00D335AA">
            <w:pPr>
              <w:jc w:val="center"/>
              <w:rPr>
                <w:color w:val="000000" w:themeColor="text1"/>
                <w:sz w:val="28"/>
                <w:szCs w:val="28"/>
              </w:rPr>
            </w:pPr>
            <w:r w:rsidRPr="00EA7D76">
              <w:rPr>
                <w:color w:val="000000" w:themeColor="text1"/>
                <w:position w:val="-12"/>
              </w:rPr>
              <w:object w:dxaOrig="440" w:dyaOrig="380">
                <v:shape id="_x0000_i1636" type="#_x0000_t75" style="width:20.5pt;height:19.5pt" o:ole="">
                  <v:imagedata r:id="rId1140" o:title=""/>
                </v:shape>
                <o:OLEObject Type="Embed" ProgID="Equation.DSMT4" ShapeID="_x0000_i1636" DrawAspect="Content" ObjectID="_1682849248" r:id="rId1141"/>
              </w:object>
            </w:r>
          </w:p>
        </w:tc>
        <w:tc>
          <w:tcPr>
            <w:tcW w:w="554" w:type="pct"/>
            <w:shd w:val="clear" w:color="auto" w:fill="auto"/>
            <w:noWrap/>
            <w:vAlign w:val="center"/>
            <w:hideMark/>
          </w:tcPr>
          <w:p w:rsidR="00D644EF" w:rsidRPr="00EA7D76" w:rsidRDefault="00D644EF" w:rsidP="00D644EF">
            <w:pPr>
              <w:jc w:val="center"/>
              <w:rPr>
                <w:i/>
                <w:iCs/>
                <w:color w:val="000000" w:themeColor="text1"/>
                <w:sz w:val="28"/>
                <w:szCs w:val="28"/>
              </w:rPr>
            </w:pPr>
            <w:r w:rsidRPr="00EA7D76">
              <w:rPr>
                <w:i/>
                <w:iCs/>
                <w:color w:val="000000" w:themeColor="text1"/>
                <w:sz w:val="28"/>
                <w:szCs w:val="28"/>
              </w:rPr>
              <w:t>U</w:t>
            </w:r>
            <w:r w:rsidRPr="00EA7D76">
              <w:rPr>
                <w:i/>
                <w:iCs/>
                <w:color w:val="000000" w:themeColor="text1"/>
                <w:sz w:val="28"/>
                <w:szCs w:val="28"/>
                <w:vertAlign w:val="subscript"/>
              </w:rPr>
              <w:t>н жел</w:t>
            </w:r>
          </w:p>
        </w:tc>
        <w:tc>
          <w:tcPr>
            <w:tcW w:w="554" w:type="pct"/>
            <w:shd w:val="clear" w:color="auto" w:fill="auto"/>
            <w:noWrap/>
            <w:vAlign w:val="center"/>
            <w:hideMark/>
          </w:tcPr>
          <w:p w:rsidR="00D644EF" w:rsidRPr="00EA7D76" w:rsidRDefault="00D644EF" w:rsidP="00D644EF">
            <w:pPr>
              <w:jc w:val="center"/>
              <w:rPr>
                <w:rFonts w:ascii="Symbol" w:hAnsi="Symbol"/>
                <w:i/>
                <w:iCs/>
                <w:color w:val="000000" w:themeColor="text1"/>
                <w:sz w:val="28"/>
                <w:szCs w:val="28"/>
              </w:rPr>
            </w:pPr>
            <w:r w:rsidRPr="00EA7D76">
              <w:rPr>
                <w:rFonts w:ascii="Symbol" w:hAnsi="Symbol"/>
                <w:i/>
                <w:iCs/>
                <w:color w:val="000000" w:themeColor="text1"/>
                <w:sz w:val="28"/>
                <w:szCs w:val="28"/>
              </w:rPr>
              <w:t></w:t>
            </w:r>
            <w:r w:rsidRPr="00EA7D76">
              <w:rPr>
                <w:i/>
                <w:iCs/>
                <w:color w:val="000000" w:themeColor="text1"/>
                <w:sz w:val="28"/>
                <w:szCs w:val="28"/>
              </w:rPr>
              <w:t>U</w:t>
            </w:r>
            <w:r w:rsidRPr="00EA7D76">
              <w:rPr>
                <w:i/>
                <w:iCs/>
                <w:color w:val="000000" w:themeColor="text1"/>
                <w:sz w:val="28"/>
                <w:szCs w:val="28"/>
                <w:vertAlign w:val="subscript"/>
              </w:rPr>
              <w:t>отв</w:t>
            </w:r>
          </w:p>
        </w:tc>
        <w:tc>
          <w:tcPr>
            <w:tcW w:w="427" w:type="pct"/>
            <w:shd w:val="clear" w:color="auto" w:fill="auto"/>
            <w:vAlign w:val="center"/>
            <w:hideMark/>
          </w:tcPr>
          <w:p w:rsidR="00D644EF" w:rsidRPr="00EA7D76" w:rsidRDefault="00D462D9" w:rsidP="00D462D9">
            <w:pPr>
              <w:jc w:val="center"/>
              <w:rPr>
                <w:color w:val="000000" w:themeColor="text1"/>
                <w:sz w:val="28"/>
                <w:szCs w:val="28"/>
              </w:rPr>
            </w:pPr>
            <w:r w:rsidRPr="00EA7D76">
              <w:rPr>
                <w:color w:val="000000" w:themeColor="text1"/>
                <w:position w:val="-12"/>
              </w:rPr>
              <w:object w:dxaOrig="520" w:dyaOrig="380">
                <v:shape id="_x0000_i1637" type="#_x0000_t75" style="width:26pt;height:19.5pt" o:ole="">
                  <v:imagedata r:id="rId1127" o:title=""/>
                </v:shape>
                <o:OLEObject Type="Embed" ProgID="Equation.DSMT4" ShapeID="_x0000_i1637" DrawAspect="Content" ObjectID="_1682849249" r:id="rId1142"/>
              </w:object>
            </w:r>
          </w:p>
        </w:tc>
        <w:tc>
          <w:tcPr>
            <w:tcW w:w="364" w:type="pct"/>
            <w:shd w:val="clear" w:color="auto" w:fill="auto"/>
            <w:vAlign w:val="center"/>
            <w:hideMark/>
          </w:tcPr>
          <w:p w:rsidR="00D644EF" w:rsidRPr="00EA7D76" w:rsidRDefault="00D644EF" w:rsidP="00D644EF">
            <w:pPr>
              <w:jc w:val="center"/>
              <w:rPr>
                <w:color w:val="000000" w:themeColor="text1"/>
                <w:sz w:val="28"/>
                <w:szCs w:val="28"/>
              </w:rPr>
            </w:pPr>
            <w:r w:rsidRPr="00EA7D76">
              <w:rPr>
                <w:color w:val="000000" w:themeColor="text1"/>
                <w:sz w:val="28"/>
                <w:szCs w:val="28"/>
              </w:rPr>
              <w:t>n</w:t>
            </w:r>
          </w:p>
        </w:tc>
        <w:tc>
          <w:tcPr>
            <w:tcW w:w="466" w:type="pct"/>
            <w:shd w:val="clear" w:color="auto" w:fill="auto"/>
            <w:noWrap/>
            <w:vAlign w:val="center"/>
            <w:hideMark/>
          </w:tcPr>
          <w:p w:rsidR="00D644EF" w:rsidRPr="00EA7D76" w:rsidRDefault="00D335AA" w:rsidP="00D644EF">
            <w:pPr>
              <w:jc w:val="center"/>
              <w:rPr>
                <w:rFonts w:ascii="Calibri" w:hAnsi="Calibri"/>
                <w:color w:val="000000" w:themeColor="text1"/>
              </w:rPr>
            </w:pPr>
            <w:r w:rsidRPr="00EA7D76">
              <w:rPr>
                <w:color w:val="000000" w:themeColor="text1"/>
                <w:position w:val="-12"/>
              </w:rPr>
              <w:object w:dxaOrig="720" w:dyaOrig="420">
                <v:shape id="_x0000_i1638" type="#_x0000_t75" style="width:36.5pt;height:20.5pt" o:ole="">
                  <v:imagedata r:id="rId1143" o:title=""/>
                </v:shape>
                <o:OLEObject Type="Embed" ProgID="Equation.DSMT4" ShapeID="_x0000_i1638" DrawAspect="Content" ObjectID="_1682849250" r:id="rId1144"/>
              </w:object>
            </w:r>
          </w:p>
        </w:tc>
        <w:tc>
          <w:tcPr>
            <w:tcW w:w="425" w:type="pct"/>
            <w:shd w:val="clear" w:color="auto" w:fill="auto"/>
            <w:vAlign w:val="center"/>
            <w:hideMark/>
          </w:tcPr>
          <w:p w:rsidR="00D644EF" w:rsidRPr="00EA7D76" w:rsidRDefault="00B07C52" w:rsidP="00B07C52">
            <w:pPr>
              <w:jc w:val="center"/>
              <w:rPr>
                <w:color w:val="000000" w:themeColor="text1"/>
                <w:sz w:val="28"/>
                <w:szCs w:val="28"/>
              </w:rPr>
            </w:pPr>
            <w:r w:rsidRPr="00EA7D76">
              <w:rPr>
                <w:color w:val="000000" w:themeColor="text1"/>
                <w:position w:val="-6"/>
              </w:rPr>
              <w:object w:dxaOrig="440" w:dyaOrig="300">
                <v:shape id="_x0000_i1639" type="#_x0000_t75" style="width:20.5pt;height:16pt" o:ole="">
                  <v:imagedata r:id="rId1145" o:title=""/>
                </v:shape>
                <o:OLEObject Type="Embed" ProgID="Equation.DSMT4" ShapeID="_x0000_i1639" DrawAspect="Content" ObjectID="_1682849251" r:id="rId1146"/>
              </w:objec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11</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10,95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2,41</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10,57</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5,74</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22</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10,56</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0,32</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0</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10,56</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5,60</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33</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9,57</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-4,98</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-5</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10,50</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5,05</w:t>
            </w:r>
          </w:p>
        </w:tc>
      </w:tr>
      <w:tr w:rsidR="00EA7D76"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44</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10,93</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2,30</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2</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10,55</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5,54</w:t>
            </w:r>
          </w:p>
        </w:tc>
      </w:tr>
      <w:tr w:rsidR="0028680F" w:rsidRPr="00EA7D76" w:rsidTr="0028680F">
        <w:trPr>
          <w:trHeight w:val="390"/>
        </w:trPr>
        <w:tc>
          <w:tcPr>
            <w:tcW w:w="553" w:type="pct"/>
            <w:shd w:val="clear" w:color="auto" w:fill="auto"/>
            <w:noWrap/>
            <w:vAlign w:val="bottom"/>
            <w:hideMark/>
          </w:tcPr>
          <w:p w:rsidR="0028680F" w:rsidRPr="00EA7D76" w:rsidRDefault="0028680F">
            <w:pPr>
              <w:jc w:val="center"/>
              <w:rPr>
                <w:color w:val="000000" w:themeColor="text1"/>
                <w:sz w:val="28"/>
                <w:szCs w:val="28"/>
              </w:rPr>
            </w:pPr>
            <w:r w:rsidRPr="00EA7D76">
              <w:rPr>
                <w:color w:val="000000" w:themeColor="text1"/>
                <w:sz w:val="28"/>
                <w:szCs w:val="28"/>
              </w:rPr>
              <w:t>55</w:t>
            </w:r>
          </w:p>
        </w:tc>
        <w:tc>
          <w:tcPr>
            <w:tcW w:w="1156" w:type="pct"/>
            <w:vAlign w:val="bottom"/>
          </w:tcPr>
          <w:p w:rsidR="0028680F" w:rsidRPr="00EA7D76" w:rsidRDefault="0028680F">
            <w:pPr>
              <w:jc w:val="center"/>
              <w:rPr>
                <w:color w:val="000000" w:themeColor="text1"/>
                <w:sz w:val="28"/>
                <w:szCs w:val="28"/>
              </w:rPr>
            </w:pPr>
            <w:r w:rsidRPr="00EA7D76">
              <w:rPr>
                <w:color w:val="000000" w:themeColor="text1"/>
                <w:sz w:val="28"/>
                <w:szCs w:val="28"/>
              </w:rPr>
              <w:t>±9х1,78%</w:t>
            </w:r>
          </w:p>
        </w:tc>
        <w:tc>
          <w:tcPr>
            <w:tcW w:w="500" w:type="pct"/>
            <w:shd w:val="clear" w:color="auto" w:fill="auto"/>
            <w:vAlign w:val="center"/>
          </w:tcPr>
          <w:p w:rsidR="0028680F" w:rsidRPr="00EA7D76" w:rsidRDefault="0028680F">
            <w:pPr>
              <w:jc w:val="center"/>
              <w:rPr>
                <w:color w:val="000000" w:themeColor="text1"/>
                <w:sz w:val="28"/>
                <w:szCs w:val="28"/>
              </w:rPr>
            </w:pPr>
            <w:r w:rsidRPr="00EA7D76">
              <w:rPr>
                <w:color w:val="000000" w:themeColor="text1"/>
                <w:sz w:val="28"/>
                <w:szCs w:val="28"/>
              </w:rPr>
              <w:t>9,93</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10,5</w:t>
            </w:r>
          </w:p>
        </w:tc>
        <w:tc>
          <w:tcPr>
            <w:tcW w:w="55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1,78</w:t>
            </w:r>
          </w:p>
        </w:tc>
        <w:tc>
          <w:tcPr>
            <w:tcW w:w="427"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-3,05</w:t>
            </w:r>
          </w:p>
        </w:tc>
        <w:tc>
          <w:tcPr>
            <w:tcW w:w="364"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-3</w:t>
            </w:r>
          </w:p>
        </w:tc>
        <w:tc>
          <w:tcPr>
            <w:tcW w:w="466"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10,49</w:t>
            </w:r>
          </w:p>
        </w:tc>
        <w:tc>
          <w:tcPr>
            <w:tcW w:w="425" w:type="pct"/>
            <w:shd w:val="clear" w:color="auto" w:fill="auto"/>
          </w:tcPr>
          <w:p w:rsidR="0028680F" w:rsidRPr="00EA7D76" w:rsidRDefault="0028680F">
            <w:pPr>
              <w:jc w:val="center"/>
              <w:rPr>
                <w:color w:val="000000" w:themeColor="text1"/>
                <w:sz w:val="28"/>
                <w:szCs w:val="28"/>
              </w:rPr>
            </w:pPr>
            <w:r w:rsidRPr="00EA7D76">
              <w:rPr>
                <w:color w:val="000000" w:themeColor="text1"/>
                <w:sz w:val="28"/>
                <w:szCs w:val="28"/>
              </w:rPr>
              <w:t>4,90</w:t>
            </w:r>
          </w:p>
        </w:tc>
      </w:tr>
    </w:tbl>
    <w:p w:rsidR="00D644EF" w:rsidRPr="00EA7D76" w:rsidRDefault="00D644EF" w:rsidP="0028680F">
      <w:pPr>
        <w:spacing w:line="360" w:lineRule="auto"/>
        <w:jc w:val="both"/>
        <w:rPr>
          <w:color w:val="000000" w:themeColor="text1"/>
          <w:sz w:val="28"/>
          <w:szCs w:val="28"/>
        </w:rPr>
      </w:pPr>
    </w:p>
    <w:p w:rsidR="00D644EF" w:rsidRPr="00EA7D76" w:rsidRDefault="00D644EF" w:rsidP="004662A7">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Во всех режимах регулировочного диапазона устройств РПН трансформаторов достаточно и уровни напряжений на шинах 10 кВ подстанций могут поддерживаться в допустимых пределах.</w:t>
      </w:r>
      <w:r w:rsidRPr="00EA7D76">
        <w:rPr>
          <w:color w:val="000000" w:themeColor="text1"/>
          <w:sz w:val="28"/>
        </w:rPr>
        <w:br w:type="page"/>
      </w: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lastRenderedPageBreak/>
        <w:t>8</w:t>
      </w:r>
      <w:r w:rsidRPr="00EA7D76">
        <w:rPr>
          <w:color w:val="000000" w:themeColor="text1"/>
        </w:rPr>
        <w:t xml:space="preserve"> </w:t>
      </w:r>
      <w:r w:rsidRPr="00EA7D76">
        <w:rPr>
          <w:b/>
          <w:bCs/>
          <w:color w:val="000000" w:themeColor="text1"/>
          <w:sz w:val="28"/>
        </w:rPr>
        <w:t xml:space="preserve">Технико-экономические показатели спроектированной сети </w:t>
      </w:r>
    </w:p>
    <w:p w:rsidR="00D644EF" w:rsidRPr="00EA7D76" w:rsidRDefault="00D644EF" w:rsidP="00D644EF">
      <w:pPr>
        <w:widowControl w:val="0"/>
        <w:suppressAutoHyphens/>
        <w:spacing w:line="360" w:lineRule="auto"/>
        <w:ind w:firstLine="708"/>
        <w:jc w:val="both"/>
        <w:rPr>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 результатам выбора схемы сети и результатам расчета режима наибольших нагрузок необходимо определить технико-экономические показатели спроектированной сети, по которым можно судить об обоснованности принятых решений.</w:t>
      </w:r>
    </w:p>
    <w:p w:rsidR="00D644EF" w:rsidRPr="00EA7D76" w:rsidRDefault="00D644EF"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20"/>
        <w:rPr>
          <w:b/>
          <w:bCs/>
          <w:color w:val="000000" w:themeColor="text1"/>
          <w:sz w:val="28"/>
        </w:rPr>
      </w:pPr>
      <w:r w:rsidRPr="00EA7D76">
        <w:rPr>
          <w:b/>
          <w:bCs/>
          <w:color w:val="000000" w:themeColor="text1"/>
          <w:sz w:val="28"/>
        </w:rPr>
        <w:t>8.1</w:t>
      </w:r>
      <w:r w:rsidRPr="00EA7D76">
        <w:rPr>
          <w:color w:val="000000" w:themeColor="text1"/>
        </w:rPr>
        <w:t xml:space="preserve"> </w:t>
      </w:r>
      <w:r w:rsidRPr="00EA7D76">
        <w:rPr>
          <w:b/>
          <w:bCs/>
          <w:color w:val="000000" w:themeColor="text1"/>
          <w:sz w:val="28"/>
        </w:rPr>
        <w:t xml:space="preserve">Основные технико-экономические показатели спроектированной сети </w:t>
      </w:r>
    </w:p>
    <w:p w:rsidR="00130129" w:rsidRPr="00EA7D76" w:rsidRDefault="00130129" w:rsidP="00D644EF">
      <w:pPr>
        <w:widowControl w:val="0"/>
        <w:suppressAutoHyphens/>
        <w:spacing w:line="360" w:lineRule="auto"/>
        <w:ind w:firstLine="720"/>
        <w:rPr>
          <w:b/>
          <w:bCs/>
          <w:color w:val="000000" w:themeColor="text1"/>
          <w:sz w:val="28"/>
        </w:rPr>
      </w:pP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К основным технико-экономическим показателям относятся:</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суммарные капиталовложения на сооружение спроектированной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суммарные ежегодные издержки на передачу электроэнергии по спроектированной электрической сети;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суммарные потери электроэнергии в спроектированной сети, в именованных единицах и в процентах от полезно отпущенной потребителям активной мощности и электроэнергии;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себестоимость передачи электроэнергии по спроектированной электрической сети от шин заданного источника питания до шин 6 (10) кВ понижающих подстанций.</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rPr>
        <w:t xml:space="preserve">Суммарные капиталовложения учитывают полную стоимость сооружения всех линий и подстанций спроектированной сети от шин заданного источника питания сети до шин 6(10) кВ понижающих подстанций и рассчитываются на основе подраздела 6.2 по выражениям (6.3)-(6.11). Кроме того </w:t>
      </w:r>
      <w:r w:rsidRPr="00EA7D76">
        <w:rPr>
          <w:color w:val="000000" w:themeColor="text1"/>
          <w:sz w:val="28"/>
          <w:szCs w:val="28"/>
        </w:rPr>
        <w:t xml:space="preserve">количество ячеек КРУН в РУ НН на </w:t>
      </w:r>
      <w:r w:rsidRPr="00EA7D76">
        <w:rPr>
          <w:i/>
          <w:color w:val="000000" w:themeColor="text1"/>
          <w:sz w:val="28"/>
          <w:szCs w:val="28"/>
          <w:lang w:val="en-US"/>
        </w:rPr>
        <w:t>i</w:t>
      </w:r>
      <w:r w:rsidRPr="00EA7D76">
        <w:rPr>
          <w:color w:val="000000" w:themeColor="text1"/>
          <w:sz w:val="28"/>
          <w:szCs w:val="28"/>
        </w:rPr>
        <w:t>-ой подстанции определяется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2060" w:dyaOrig="420">
          <v:shape id="_x0000_i1640" type="#_x0000_t75" style="width:104pt;height:20.5pt" o:ole="">
            <v:imagedata r:id="rId1147" o:title=""/>
          </v:shape>
          <o:OLEObject Type="Embed" ProgID="Equation.DSMT4" ShapeID="_x0000_i1640" DrawAspect="Content" ObjectID="_1682849252" r:id="rId1148"/>
        </w:object>
      </w:r>
      <w:r w:rsidRPr="00EA7D76">
        <w:rPr>
          <w:color w:val="000000" w:themeColor="text1"/>
        </w:rPr>
        <w:t>,</w:t>
      </w:r>
      <w:r w:rsidRPr="00EA7D76">
        <w:rPr>
          <w:color w:val="000000" w:themeColor="text1"/>
        </w:rPr>
        <w:tab/>
        <w:t>(8.1)</w:t>
      </w:r>
    </w:p>
    <w:p w:rsidR="00D644EF" w:rsidRPr="00EA7D76" w:rsidRDefault="00D644EF" w:rsidP="00D644EF">
      <w:pPr>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2"/>
          <w:sz w:val="28"/>
          <w:szCs w:val="28"/>
        </w:rPr>
        <w:object w:dxaOrig="260" w:dyaOrig="380">
          <v:shape id="_x0000_i1641" type="#_x0000_t75" style="width:12pt;height:19.5pt" o:ole="">
            <v:imagedata r:id="rId1149" o:title=""/>
          </v:shape>
          <o:OLEObject Type="Embed" ProgID="Equation.DSMT4" ShapeID="_x0000_i1641" DrawAspect="Content" ObjectID="_1682849253" r:id="rId1150"/>
        </w:object>
      </w:r>
      <w:r w:rsidRPr="00EA7D76">
        <w:rPr>
          <w:color w:val="000000" w:themeColor="text1"/>
          <w:sz w:val="28"/>
          <w:szCs w:val="28"/>
        </w:rPr>
        <w:t xml:space="preserve"> – количество ячеек КРУН в РУ НН, </w:t>
      </w:r>
      <w:r w:rsidRPr="00EA7D76">
        <w:rPr>
          <w:color w:val="000000" w:themeColor="text1"/>
          <w:position w:val="-12"/>
          <w:sz w:val="28"/>
          <w:szCs w:val="28"/>
        </w:rPr>
        <w:object w:dxaOrig="260" w:dyaOrig="380">
          <v:shape id="_x0000_i1642" type="#_x0000_t75" style="width:12pt;height:19.5pt" o:ole="">
            <v:imagedata r:id="rId1151" o:title=""/>
          </v:shape>
          <o:OLEObject Type="Embed" ProgID="Equation.DSMT4" ShapeID="_x0000_i1642" DrawAspect="Content" ObjectID="_1682849254" r:id="rId1152"/>
        </w:object>
      </w:r>
      <w:r w:rsidRPr="00EA7D76">
        <w:rPr>
          <w:i/>
          <w:color w:val="000000" w:themeColor="text1"/>
          <w:sz w:val="28"/>
          <w:szCs w:val="28"/>
        </w:rPr>
        <w:t>=3</w:t>
      </w:r>
      <w:r w:rsidRPr="00EA7D76">
        <w:rPr>
          <w:color w:val="000000" w:themeColor="text1"/>
          <w:sz w:val="28"/>
          <w:szCs w:val="28"/>
        </w:rPr>
        <w:t xml:space="preserve">, если на подстанции 2 двухобмоточных трансформатораили; </w:t>
      </w:r>
      <w:r w:rsidRPr="00EA7D76">
        <w:rPr>
          <w:color w:val="000000" w:themeColor="text1"/>
          <w:position w:val="-12"/>
          <w:sz w:val="28"/>
          <w:szCs w:val="28"/>
        </w:rPr>
        <w:object w:dxaOrig="260" w:dyaOrig="380">
          <v:shape id="_x0000_i1643" type="#_x0000_t75" style="width:12pt;height:19.5pt" o:ole="">
            <v:imagedata r:id="rId1153" o:title=""/>
          </v:shape>
          <o:OLEObject Type="Embed" ProgID="Equation.DSMT4" ShapeID="_x0000_i1643" DrawAspect="Content" ObjectID="_1682849255" r:id="rId1154"/>
        </w:object>
      </w:r>
      <w:r w:rsidRPr="00EA7D76">
        <w:rPr>
          <w:i/>
          <w:color w:val="000000" w:themeColor="text1"/>
          <w:sz w:val="28"/>
          <w:szCs w:val="28"/>
        </w:rPr>
        <w:t>=6</w:t>
      </w:r>
      <w:r w:rsidRPr="00EA7D76">
        <w:rPr>
          <w:color w:val="000000" w:themeColor="text1"/>
          <w:sz w:val="28"/>
          <w:szCs w:val="28"/>
        </w:rPr>
        <w:t xml:space="preserve">, если на подстанции 2 двухобмоточных трансформатора с расщепленной обмоткой; </w:t>
      </w:r>
      <w:r w:rsidRPr="00EA7D76">
        <w:rPr>
          <w:color w:val="000000" w:themeColor="text1"/>
          <w:position w:val="-12"/>
          <w:sz w:val="28"/>
          <w:szCs w:val="28"/>
        </w:rPr>
        <w:object w:dxaOrig="260" w:dyaOrig="380">
          <v:shape id="_x0000_i1644" type="#_x0000_t75" style="width:12pt;height:19.5pt" o:ole="">
            <v:imagedata r:id="rId1155" o:title=""/>
          </v:shape>
          <o:OLEObject Type="Embed" ProgID="Equation.DSMT4" ShapeID="_x0000_i1644" DrawAspect="Content" ObjectID="_1682849256" r:id="rId1156"/>
        </w:object>
      </w:r>
      <w:r w:rsidRPr="00EA7D76">
        <w:rPr>
          <w:color w:val="000000" w:themeColor="text1"/>
          <w:sz w:val="28"/>
          <w:szCs w:val="28"/>
        </w:rPr>
        <w:t xml:space="preserve"> – количество </w:t>
      </w:r>
      <w:r w:rsidRPr="00EA7D76">
        <w:rPr>
          <w:color w:val="000000" w:themeColor="text1"/>
          <w:sz w:val="28"/>
          <w:szCs w:val="28"/>
        </w:rPr>
        <w:lastRenderedPageBreak/>
        <w:t xml:space="preserve">ячеек КРУН количество на отходящих фидерах подстанции; </w:t>
      </w:r>
      <w:r w:rsidRPr="00EA7D76">
        <w:rPr>
          <w:color w:val="000000" w:themeColor="text1"/>
          <w:position w:val="-16"/>
          <w:sz w:val="28"/>
          <w:szCs w:val="28"/>
        </w:rPr>
        <w:object w:dxaOrig="460" w:dyaOrig="420">
          <v:shape id="_x0000_i1645" type="#_x0000_t75" style="width:23pt;height:20.5pt" o:ole="">
            <v:imagedata r:id="rId1157" o:title=""/>
          </v:shape>
          <o:OLEObject Type="Embed" ProgID="Equation.DSMT4" ShapeID="_x0000_i1645" DrawAspect="Content" ObjectID="_1682849257" r:id="rId1158"/>
        </w:object>
      </w:r>
      <w:r w:rsidRPr="00EA7D76">
        <w:rPr>
          <w:color w:val="000000" w:themeColor="text1"/>
          <w:sz w:val="28"/>
          <w:szCs w:val="28"/>
        </w:rPr>
        <w:t xml:space="preserve"> – количество ячеек КРУН на КУ </w:t>
      </w:r>
      <w:r w:rsidRPr="00EA7D76">
        <w:rPr>
          <w:i/>
          <w:color w:val="000000" w:themeColor="text1"/>
          <w:sz w:val="28"/>
          <w:szCs w:val="28"/>
          <w:lang w:val="en-US"/>
        </w:rPr>
        <w:t>i</w:t>
      </w:r>
      <w:r w:rsidRPr="00EA7D76">
        <w:rPr>
          <w:color w:val="000000" w:themeColor="text1"/>
          <w:sz w:val="28"/>
          <w:szCs w:val="28"/>
        </w:rPr>
        <w:t>-ой подстанции.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Количество фидеров на подстанции определяются по формуле: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1420" w:dyaOrig="420">
          <v:shape id="_x0000_i1646" type="#_x0000_t75" style="width:71.5pt;height:20.5pt" o:ole="">
            <v:imagedata r:id="rId1159" o:title=""/>
          </v:shape>
          <o:OLEObject Type="Embed" ProgID="Equation.DSMT4" ShapeID="_x0000_i1646" DrawAspect="Content" ObjectID="_1682849258" r:id="rId1160"/>
        </w:object>
      </w:r>
      <w:r w:rsidRPr="00EA7D76">
        <w:rPr>
          <w:color w:val="000000" w:themeColor="text1"/>
        </w:rPr>
        <w:t>,</w:t>
      </w:r>
      <w:r w:rsidRPr="00EA7D76">
        <w:rPr>
          <w:color w:val="000000" w:themeColor="text1"/>
        </w:rPr>
        <w:tab/>
        <w:t>(8.2)</w:t>
      </w:r>
    </w:p>
    <w:p w:rsidR="00D644EF" w:rsidRPr="00EA7D76" w:rsidRDefault="00130129" w:rsidP="00D644EF">
      <w:pPr>
        <w:spacing w:line="360" w:lineRule="auto"/>
        <w:jc w:val="both"/>
        <w:rPr>
          <w:color w:val="000000" w:themeColor="text1"/>
          <w:sz w:val="28"/>
          <w:szCs w:val="28"/>
        </w:rPr>
      </w:pPr>
      <w:r w:rsidRPr="00EA7D76">
        <w:rPr>
          <w:color w:val="000000" w:themeColor="text1"/>
          <w:sz w:val="28"/>
          <w:szCs w:val="28"/>
        </w:rPr>
        <w:t>где </w:t>
      </w:r>
      <w:r w:rsidR="00D644EF" w:rsidRPr="00EA7D76">
        <w:rPr>
          <w:color w:val="000000" w:themeColor="text1"/>
          <w:position w:val="-16"/>
          <w:sz w:val="28"/>
          <w:szCs w:val="28"/>
        </w:rPr>
        <w:object w:dxaOrig="420" w:dyaOrig="420">
          <v:shape id="_x0000_i1647" type="#_x0000_t75" style="width:20.5pt;height:20.5pt" o:ole="">
            <v:imagedata r:id="rId1161" o:title=""/>
          </v:shape>
          <o:OLEObject Type="Embed" ProgID="Equation.DSMT4" ShapeID="_x0000_i1647" DrawAspect="Content" ObjectID="_1682849259" r:id="rId1162"/>
        </w:object>
      </w:r>
      <w:r w:rsidRPr="00EA7D76">
        <w:rPr>
          <w:color w:val="000000" w:themeColor="text1"/>
          <w:sz w:val="28"/>
          <w:szCs w:val="28"/>
        </w:rPr>
        <w:t> </w:t>
      </w:r>
      <w:r w:rsidR="00D644EF" w:rsidRPr="00EA7D76">
        <w:rPr>
          <w:color w:val="000000" w:themeColor="text1"/>
          <w:sz w:val="28"/>
          <w:szCs w:val="28"/>
        </w:rPr>
        <w:t xml:space="preserve">– наибольшая активная мощность нагрузки </w:t>
      </w:r>
      <w:r w:rsidR="00D644EF" w:rsidRPr="00EA7D76">
        <w:rPr>
          <w:i/>
          <w:color w:val="000000" w:themeColor="text1"/>
          <w:sz w:val="28"/>
          <w:szCs w:val="28"/>
          <w:lang w:val="en-US"/>
        </w:rPr>
        <w:t>i</w:t>
      </w:r>
      <w:r w:rsidR="00D644EF" w:rsidRPr="00EA7D76">
        <w:rPr>
          <w:i/>
          <w:color w:val="000000" w:themeColor="text1"/>
          <w:sz w:val="28"/>
          <w:szCs w:val="28"/>
        </w:rPr>
        <w:t>-</w:t>
      </w:r>
      <w:r w:rsidR="00D644EF" w:rsidRPr="00EA7D76">
        <w:rPr>
          <w:color w:val="000000" w:themeColor="text1"/>
          <w:sz w:val="28"/>
          <w:szCs w:val="28"/>
        </w:rPr>
        <w:t xml:space="preserve">ой подстанции; </w:t>
      </w:r>
      <w:r w:rsidR="00D644EF" w:rsidRPr="00EA7D76">
        <w:rPr>
          <w:color w:val="000000" w:themeColor="text1"/>
          <w:position w:val="-12"/>
          <w:sz w:val="28"/>
          <w:szCs w:val="28"/>
        </w:rPr>
        <w:object w:dxaOrig="360" w:dyaOrig="380">
          <v:shape id="_x0000_i1648" type="#_x0000_t75" style="width:19.5pt;height:19.5pt" o:ole="">
            <v:imagedata r:id="rId1163" o:title=""/>
          </v:shape>
          <o:OLEObject Type="Embed" ProgID="Equation.DSMT4" ShapeID="_x0000_i1648" DrawAspect="Content" ObjectID="_1682849260" r:id="rId1164"/>
        </w:object>
      </w:r>
      <w:r w:rsidRPr="00EA7D76">
        <w:rPr>
          <w:color w:val="000000" w:themeColor="text1"/>
          <w:sz w:val="28"/>
          <w:szCs w:val="28"/>
        </w:rPr>
        <w:t xml:space="preserve"> –</w:t>
      </w:r>
      <w:r w:rsidR="00D644EF" w:rsidRPr="00EA7D76">
        <w:rPr>
          <w:color w:val="000000" w:themeColor="text1"/>
          <w:sz w:val="28"/>
          <w:szCs w:val="28"/>
        </w:rPr>
        <w:t>экономическая мощность линии 6-20 кВ (1,5-2 МВт).</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ежегодные издержки на передачу электроэнергии по спроектированной сети учитывают суммарные ежегодные издержки на эксплуатацию всех линий и подстанций сети, включая издержки на амортизацию и издержки на возмещение потерь электроэнергии во всех линиях и элементах подстанций сети и рассчитываются на основе подраздела 6.3 и </w:t>
      </w:r>
      <w:r w:rsidR="00130129" w:rsidRPr="00EA7D76">
        <w:rPr>
          <w:color w:val="000000" w:themeColor="text1"/>
          <w:sz w:val="28"/>
        </w:rPr>
        <w:br/>
      </w:r>
      <w:r w:rsidRPr="00EA7D76">
        <w:rPr>
          <w:color w:val="000000" w:themeColor="text1"/>
          <w:sz w:val="28"/>
        </w:rPr>
        <w:t>выражений (6.12)-(6.21).</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потери активной электроэнергии </w:t>
      </w:r>
      <w:r w:rsidRPr="00EA7D76">
        <w:rPr>
          <w:color w:val="000000" w:themeColor="text1"/>
          <w:position w:val="-12"/>
          <w:sz w:val="28"/>
          <w:szCs w:val="28"/>
        </w:rPr>
        <w:object w:dxaOrig="560" w:dyaOrig="380">
          <v:shape id="_x0000_i1649" type="#_x0000_t75" style="width:26pt;height:19.5pt" o:ole="">
            <v:imagedata r:id="rId1165" o:title=""/>
          </v:shape>
          <o:OLEObject Type="Embed" ProgID="Equation.DSMT4" ShapeID="_x0000_i1649" DrawAspect="Content" ObjectID="_1682849261" r:id="rId1166"/>
        </w:object>
      </w:r>
      <w:r w:rsidRPr="00EA7D76">
        <w:rPr>
          <w:color w:val="000000" w:themeColor="text1"/>
          <w:sz w:val="28"/>
          <w:szCs w:val="28"/>
        </w:rPr>
        <w:t xml:space="preserve"> </w:t>
      </w:r>
      <w:r w:rsidRPr="00EA7D76">
        <w:rPr>
          <w:color w:val="000000" w:themeColor="text1"/>
          <w:sz w:val="28"/>
        </w:rPr>
        <w:t>учитывают нагрузочные потери и потери на корону во всех воздушных линиях, нагрузочные потери и потери холостого хода в трансформаторах всех подстанций, диэлектрические потери во всех установленных на подстанциях сети батареях конденсаторов и рассчитываются на основе подразделов 6.3 и 7.3 и выражений (6.18)</w:t>
      </w:r>
      <w:r w:rsidR="00C2109A" w:rsidRPr="00EA7D76">
        <w:rPr>
          <w:color w:val="000000" w:themeColor="text1"/>
          <w:sz w:val="28"/>
        </w:rPr>
        <w:t>-</w:t>
      </w:r>
      <w:r w:rsidRPr="00EA7D76">
        <w:rPr>
          <w:color w:val="000000" w:themeColor="text1"/>
          <w:sz w:val="28"/>
        </w:rPr>
        <w:t xml:space="preserve">(9.21). </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Нагрузочные потери активной мощности во всех воздушных линиях, нагрузочные потери и потери холостого хода в трансформаторах всех подстанций могут быть определены по результатам расчета нормального режима наибольших нагрузок из окна «</w:t>
      </w:r>
      <w:r w:rsidRPr="00EA7D76">
        <w:rPr>
          <w:i/>
          <w:color w:val="000000" w:themeColor="text1"/>
          <w:sz w:val="28"/>
        </w:rPr>
        <w:t>Районы+Потери».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Потери на корону при отсутствии данных о продолжительностях видов погоды в течение расчетного периода потери электроэнергии на корону определяются </w:t>
      </w:r>
      <w:r w:rsidR="003D6652" w:rsidRPr="00EA7D76">
        <w:rPr>
          <w:color w:val="000000" w:themeColor="text1"/>
          <w:sz w:val="28"/>
        </w:rPr>
        <w:t xml:space="preserve">на основе данных об удельных потерях мощности, приведенных в таблице </w:t>
      </w:r>
      <w:r w:rsidRPr="00EA7D76">
        <w:rPr>
          <w:color w:val="000000" w:themeColor="text1"/>
          <w:sz w:val="28"/>
        </w:rPr>
        <w:t>П.8.1 в зависимости от региона расположения линии. Распределение субъектов Российской Федерации по регионам приведено в таблице П.8.2 в соответствии с [17].</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При расчете потерь электроэнергии на корону на линиях с сечениями, отличающимися от приведенных в таблице П.8.1, значения таблицы П.8.1, </w:t>
      </w:r>
      <w:r w:rsidRPr="00EA7D76">
        <w:rPr>
          <w:color w:val="000000" w:themeColor="text1"/>
          <w:sz w:val="28"/>
        </w:rPr>
        <w:lastRenderedPageBreak/>
        <w:t xml:space="preserve">умножаются на отношение </w:t>
      </w:r>
      <w:r w:rsidRPr="00EA7D76">
        <w:rPr>
          <w:color w:val="000000" w:themeColor="text1"/>
          <w:position w:val="-16"/>
          <w:sz w:val="28"/>
          <w:szCs w:val="28"/>
        </w:rPr>
        <w:object w:dxaOrig="840" w:dyaOrig="420">
          <v:shape id="_x0000_i1650" type="#_x0000_t75" style="width:40pt;height:20.5pt" o:ole="">
            <v:imagedata r:id="rId1167" o:title=""/>
          </v:shape>
          <o:OLEObject Type="Embed" ProgID="Equation.DSMT4" ShapeID="_x0000_i1650" DrawAspect="Content" ObjectID="_1682849262" r:id="rId1168"/>
        </w:object>
      </w:r>
      <w:r w:rsidRPr="00EA7D76">
        <w:rPr>
          <w:color w:val="000000" w:themeColor="text1"/>
          <w:sz w:val="28"/>
        </w:rPr>
        <w:t xml:space="preserve">, где </w:t>
      </w:r>
      <w:r w:rsidRPr="00EA7D76">
        <w:rPr>
          <w:color w:val="000000" w:themeColor="text1"/>
          <w:position w:val="-12"/>
          <w:sz w:val="28"/>
        </w:rPr>
        <w:object w:dxaOrig="360" w:dyaOrig="380">
          <v:shape id="_x0000_i1651" type="#_x0000_t75" style="width:19.5pt;height:19.5pt" o:ole="">
            <v:imagedata r:id="rId1169" o:title=""/>
          </v:shape>
          <o:OLEObject Type="Embed" ProgID="Equation.DSMT4" ShapeID="_x0000_i1651" DrawAspect="Content" ObjectID="_1682849263" r:id="rId1170"/>
        </w:object>
      </w:r>
      <w:r w:rsidRPr="00EA7D76">
        <w:rPr>
          <w:color w:val="000000" w:themeColor="text1"/>
          <w:sz w:val="28"/>
        </w:rPr>
        <w:t xml:space="preserve"> – суммарное сечение проводов фазы, приведенное в таблице П.8.1; </w:t>
      </w:r>
      <w:r w:rsidRPr="00EA7D76">
        <w:rPr>
          <w:color w:val="000000" w:themeColor="text1"/>
          <w:position w:val="-16"/>
          <w:sz w:val="28"/>
        </w:rPr>
        <w:object w:dxaOrig="340" w:dyaOrig="420">
          <v:shape id="_x0000_i1652" type="#_x0000_t75" style="width:15.5pt;height:20.5pt" o:ole="">
            <v:imagedata r:id="rId1171" o:title=""/>
          </v:shape>
          <o:OLEObject Type="Embed" ProgID="Equation.DSMT4" ShapeID="_x0000_i1652" DrawAspect="Content" ObjectID="_1682849264" r:id="rId1172"/>
        </w:object>
      </w:r>
      <w:r w:rsidRPr="00EA7D76">
        <w:rPr>
          <w:color w:val="000000" w:themeColor="text1"/>
          <w:sz w:val="28"/>
        </w:rPr>
        <w:t xml:space="preserve"> – фактическое сечение проводов линии.</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Влияние рабочего напряжения линии на потери на корону учитывается умножением данных, приведенных в таблице П.8.1, на коэффициент, определяемый по формуле: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3140" w:dyaOrig="460">
          <v:shape id="_x0000_i1653" type="#_x0000_t75" style="width:156pt;height:24.5pt" o:ole="">
            <v:imagedata r:id="rId1173" o:title=""/>
          </v:shape>
          <o:OLEObject Type="Embed" ProgID="Equation.DSMT4" ShapeID="_x0000_i1653" DrawAspect="Content" ObjectID="_1682849265" r:id="rId1174"/>
        </w:object>
      </w:r>
      <w:r w:rsidRPr="00EA7D76">
        <w:rPr>
          <w:color w:val="000000" w:themeColor="text1"/>
        </w:rPr>
        <w:t>,</w:t>
      </w:r>
      <w:r w:rsidRPr="00EA7D76">
        <w:rPr>
          <w:color w:val="000000" w:themeColor="text1"/>
        </w:rPr>
        <w:tab/>
        <w:t>(8.3)</w:t>
      </w:r>
    </w:p>
    <w:p w:rsidR="00D644EF" w:rsidRPr="00EA7D76" w:rsidRDefault="00D644EF" w:rsidP="00D644EF">
      <w:pPr>
        <w:widowControl w:val="0"/>
        <w:suppressAutoHyphens/>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560" w:dyaOrig="380">
          <v:shape id="_x0000_i1654" type="#_x0000_t75" style="width:26pt;height:19.5pt" o:ole="">
            <v:imagedata r:id="rId1175" o:title=""/>
          </v:shape>
          <o:OLEObject Type="Embed" ProgID="Equation.DSMT4" ShapeID="_x0000_i1654" DrawAspect="Content" ObjectID="_1682849266" r:id="rId1176"/>
        </w:object>
      </w:r>
      <w:r w:rsidRPr="00EA7D76">
        <w:rPr>
          <w:color w:val="000000" w:themeColor="text1"/>
          <w:sz w:val="28"/>
        </w:rPr>
        <w:t xml:space="preserve"> – отношение рабочего напряжения линии к его номинальному значению.</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В случае отрицательного значения коэффициента, определяемого по формуле (8,3), (при низких рабочих напряжениях) значение коэффициента принимается равным нулю.</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Потери электроэнергии в статических компенсирующих устройствах – батареях статических конденсаторов – определяются по формуле:</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2439" w:dyaOrig="420">
          <v:shape id="_x0000_i1655" type="#_x0000_t75" style="width:124pt;height:20.5pt" o:ole="">
            <v:imagedata r:id="rId1177" o:title=""/>
          </v:shape>
          <o:OLEObject Type="Embed" ProgID="Equation.DSMT4" ShapeID="_x0000_i1655" DrawAspect="Content" ObjectID="_1682849267" r:id="rId1178"/>
        </w:object>
      </w:r>
      <w:r w:rsidRPr="00EA7D76">
        <w:rPr>
          <w:color w:val="000000" w:themeColor="text1"/>
        </w:rPr>
        <w:t xml:space="preserve"> кВт·ч</w:t>
      </w:r>
      <w:r w:rsidR="00C2109A" w:rsidRPr="00EA7D76">
        <w:rPr>
          <w:color w:val="000000" w:themeColor="text1"/>
        </w:rPr>
        <w:t>,</w:t>
      </w:r>
      <w:r w:rsidRPr="00EA7D76">
        <w:rPr>
          <w:color w:val="000000" w:themeColor="text1"/>
        </w:rPr>
        <w:tab/>
        <w:t>(8.4)</w:t>
      </w:r>
    </w:p>
    <w:p w:rsidR="00D644EF" w:rsidRPr="00EA7D76" w:rsidRDefault="00D644EF" w:rsidP="00D644EF">
      <w:pPr>
        <w:widowControl w:val="0"/>
        <w:suppressAutoHyphens/>
        <w:spacing w:line="360" w:lineRule="auto"/>
        <w:jc w:val="both"/>
        <w:rPr>
          <w:rFonts w:ascii="MingLiU" w:eastAsia="MingLiU" w:hAnsi="MingLiU" w:cs="MingLiU"/>
          <w:color w:val="000000" w:themeColor="text1"/>
          <w:sz w:val="28"/>
        </w:rPr>
      </w:pPr>
      <w:r w:rsidRPr="00EA7D76">
        <w:rPr>
          <w:color w:val="000000" w:themeColor="text1"/>
          <w:sz w:val="28"/>
        </w:rPr>
        <w:t xml:space="preserve">где </w:t>
      </w:r>
      <w:r w:rsidRPr="00EA7D76">
        <w:rPr>
          <w:color w:val="000000" w:themeColor="text1"/>
          <w:position w:val="-12"/>
          <w:sz w:val="28"/>
        </w:rPr>
        <w:object w:dxaOrig="660" w:dyaOrig="380">
          <v:shape id="_x0000_i1656" type="#_x0000_t75" style="width:34pt;height:19.5pt" o:ole="">
            <v:imagedata r:id="rId1179" o:title=""/>
          </v:shape>
          <o:OLEObject Type="Embed" ProgID="Equation.DSMT4" ShapeID="_x0000_i1656" DrawAspect="Content" ObjectID="_1682849268" r:id="rId1180"/>
        </w:object>
      </w:r>
      <w:r w:rsidRPr="00EA7D76">
        <w:rPr>
          <w:color w:val="000000" w:themeColor="text1"/>
          <w:sz w:val="28"/>
        </w:rPr>
        <w:t xml:space="preserve"> – удельные потери мощности в соответствии с паспортными данными КУ, кВт/квар; </w:t>
      </w:r>
      <w:r w:rsidRPr="00EA7D76">
        <w:rPr>
          <w:color w:val="000000" w:themeColor="text1"/>
          <w:position w:val="-12"/>
          <w:sz w:val="28"/>
        </w:rPr>
        <w:object w:dxaOrig="480" w:dyaOrig="380">
          <v:shape id="_x0000_i1657" type="#_x0000_t75" style="width:24.5pt;height:19.5pt" o:ole="">
            <v:imagedata r:id="rId1181" o:title=""/>
          </v:shape>
          <o:OLEObject Type="Embed" ProgID="Equation.DSMT4" ShapeID="_x0000_i1657" DrawAspect="Content" ObjectID="_1682849269" r:id="rId1182"/>
        </w:object>
      </w:r>
      <w:r w:rsidRPr="00EA7D76">
        <w:rPr>
          <w:color w:val="000000" w:themeColor="text1"/>
          <w:sz w:val="28"/>
        </w:rPr>
        <w:t xml:space="preserve"> – мощность КУ, квар, </w:t>
      </w:r>
      <w:r w:rsidRPr="00EA7D76">
        <w:rPr>
          <w:color w:val="000000" w:themeColor="text1"/>
          <w:position w:val="-16"/>
          <w:sz w:val="28"/>
        </w:rPr>
        <w:object w:dxaOrig="499" w:dyaOrig="420">
          <v:shape id="_x0000_i1658" type="#_x0000_t75" style="width:26pt;height:20.5pt" o:ole="">
            <v:imagedata r:id="rId1183" o:title=""/>
          </v:shape>
          <o:OLEObject Type="Embed" ProgID="Equation.DSMT4" ShapeID="_x0000_i1658" DrawAspect="Content" ObjectID="_1682849270" r:id="rId1184"/>
        </w:object>
      </w:r>
      <w:r w:rsidRPr="00EA7D76">
        <w:rPr>
          <w:color w:val="000000" w:themeColor="text1"/>
          <w:sz w:val="28"/>
        </w:rPr>
        <w:t xml:space="preserve"> – 6000 ч.</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При отсутствии паспортных данных оборудования значение </w:t>
      </w:r>
      <w:r w:rsidRPr="00EA7D76">
        <w:rPr>
          <w:color w:val="000000" w:themeColor="text1"/>
          <w:position w:val="-12"/>
          <w:sz w:val="28"/>
        </w:rPr>
        <w:object w:dxaOrig="660" w:dyaOrig="380">
          <v:shape id="_x0000_i1659" type="#_x0000_t75" style="width:34pt;height:19.5pt" o:ole="">
            <v:imagedata r:id="rId1179" o:title=""/>
          </v:shape>
          <o:OLEObject Type="Embed" ProgID="Equation.DSMT4" ShapeID="_x0000_i1659" DrawAspect="Content" ObjectID="_1682849271" r:id="rId1185"/>
        </w:object>
      </w:r>
      <w:r w:rsidRPr="00EA7D76">
        <w:rPr>
          <w:color w:val="000000" w:themeColor="text1"/>
          <w:sz w:val="28"/>
        </w:rPr>
        <w:t xml:space="preserve"> принимается равным: для БК – 0,003 кВт/квар [17].</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Суммарные потери активной электроэнергии </w:t>
      </w:r>
      <w:r w:rsidRPr="00EA7D76">
        <w:rPr>
          <w:color w:val="000000" w:themeColor="text1"/>
          <w:position w:val="-12"/>
          <w:sz w:val="28"/>
          <w:szCs w:val="28"/>
        </w:rPr>
        <w:object w:dxaOrig="720" w:dyaOrig="380">
          <v:shape id="_x0000_i1660" type="#_x0000_t75" style="width:36.5pt;height:19.5pt" o:ole="">
            <v:imagedata r:id="rId1186" o:title=""/>
          </v:shape>
          <o:OLEObject Type="Embed" ProgID="Equation.DSMT4" ShapeID="_x0000_i1660" DrawAspect="Content" ObjectID="_1682849272" r:id="rId1187"/>
        </w:object>
      </w:r>
      <w:r w:rsidRPr="00EA7D76">
        <w:rPr>
          <w:color w:val="000000" w:themeColor="text1"/>
          <w:sz w:val="28"/>
          <w:szCs w:val="28"/>
        </w:rPr>
        <w:t xml:space="preserve"> </w:t>
      </w:r>
      <w:r w:rsidRPr="00EA7D76">
        <w:rPr>
          <w:color w:val="000000" w:themeColor="text1"/>
          <w:sz w:val="28"/>
        </w:rPr>
        <w:t xml:space="preserve">в спроектированной электрической сети в процентах от полезно отпущенной потребителям активной электроэнергии </w:t>
      </w:r>
      <w:r w:rsidRPr="00EA7D76">
        <w:rPr>
          <w:color w:val="000000" w:themeColor="text1"/>
          <w:position w:val="-12"/>
          <w:sz w:val="28"/>
          <w:szCs w:val="28"/>
        </w:rPr>
        <w:object w:dxaOrig="639" w:dyaOrig="380">
          <v:shape id="_x0000_i1661" type="#_x0000_t75" style="width:33pt;height:19.5pt" o:ole="">
            <v:imagedata r:id="rId1188" o:title=""/>
          </v:shape>
          <o:OLEObject Type="Embed" ProgID="Equation.DSMT4" ShapeID="_x0000_i1661" DrawAspect="Content" ObjectID="_1682849273" r:id="rId1189"/>
        </w:object>
      </w:r>
      <w:r w:rsidRPr="00EA7D76">
        <w:rPr>
          <w:color w:val="000000" w:themeColor="text1"/>
          <w:sz w:val="28"/>
        </w:rPr>
        <w:t xml:space="preserve"> определяются соответственно по выражениям: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3222C8" w:rsidRPr="00EA7D76">
        <w:rPr>
          <w:color w:val="000000" w:themeColor="text1"/>
          <w:position w:val="-34"/>
          <w:szCs w:val="28"/>
        </w:rPr>
        <w:object w:dxaOrig="2180" w:dyaOrig="780">
          <v:shape id="_x0000_i1662" type="#_x0000_t75" style="width:110pt;height:38pt" o:ole="">
            <v:imagedata r:id="rId1190" o:title=""/>
          </v:shape>
          <o:OLEObject Type="Embed" ProgID="Equation.DSMT4" ShapeID="_x0000_i1662" DrawAspect="Content" ObjectID="_1682849274" r:id="rId1191"/>
        </w:object>
      </w:r>
      <w:r w:rsidRPr="00EA7D76">
        <w:rPr>
          <w:color w:val="000000" w:themeColor="text1"/>
        </w:rPr>
        <w:t>.</w:t>
      </w:r>
      <w:r w:rsidRPr="00EA7D76">
        <w:rPr>
          <w:color w:val="000000" w:themeColor="text1"/>
        </w:rPr>
        <w:tab/>
        <w:t>(8.5)</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Полезно отпущенная потребителям активная мощность определяется как сумма наибольших нагрузок на шинах 10 кВ всех подстанций сети без учета коэффициентов одновременности: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32"/>
          <w:szCs w:val="28"/>
        </w:rPr>
        <w:object w:dxaOrig="1520" w:dyaOrig="780">
          <v:shape id="_x0000_i1663" type="#_x0000_t75" style="width:77.5pt;height:38pt" o:ole="">
            <v:imagedata r:id="rId1192" o:title=""/>
          </v:shape>
          <o:OLEObject Type="Embed" ProgID="Equation.DSMT4" ShapeID="_x0000_i1663" DrawAspect="Content" ObjectID="_1682849275" r:id="rId1193"/>
        </w:object>
      </w:r>
      <w:r w:rsidRPr="00EA7D76">
        <w:rPr>
          <w:color w:val="000000" w:themeColor="text1"/>
          <w:szCs w:val="28"/>
        </w:rPr>
        <w:t>.</w:t>
      </w:r>
      <w:r w:rsidRPr="00EA7D76">
        <w:rPr>
          <w:color w:val="000000" w:themeColor="text1"/>
        </w:rPr>
        <w:tab/>
        <w:t>(8.6)</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 xml:space="preserve">Полезно отпущенная потребителям электроэнергия с шин </w:t>
      </w:r>
      <w:r w:rsidR="00C2109A" w:rsidRPr="00EA7D76">
        <w:rPr>
          <w:color w:val="000000" w:themeColor="text1"/>
          <w:sz w:val="28"/>
        </w:rPr>
        <w:t>6(</w:t>
      </w:r>
      <w:r w:rsidRPr="00EA7D76">
        <w:rPr>
          <w:color w:val="000000" w:themeColor="text1"/>
          <w:sz w:val="28"/>
        </w:rPr>
        <w:t>10</w:t>
      </w:r>
      <w:r w:rsidR="00C2109A" w:rsidRPr="00EA7D76">
        <w:rPr>
          <w:color w:val="000000" w:themeColor="text1"/>
          <w:sz w:val="28"/>
        </w:rPr>
        <w:t>)</w:t>
      </w:r>
      <w:r w:rsidRPr="00EA7D76">
        <w:rPr>
          <w:color w:val="000000" w:themeColor="text1"/>
          <w:sz w:val="28"/>
        </w:rPr>
        <w:t xml:space="preserve"> кВ всех подстанций сети за год определяется выражением</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lastRenderedPageBreak/>
        <w:tab/>
      </w:r>
      <w:r w:rsidRPr="00EA7D76">
        <w:rPr>
          <w:color w:val="000000" w:themeColor="text1"/>
          <w:position w:val="-12"/>
          <w:szCs w:val="28"/>
        </w:rPr>
        <w:object w:dxaOrig="1680" w:dyaOrig="380">
          <v:shape id="_x0000_i1664" type="#_x0000_t75" style="width:83pt;height:19.5pt" o:ole="">
            <v:imagedata r:id="rId1194" o:title=""/>
          </v:shape>
          <o:OLEObject Type="Embed" ProgID="Equation.DSMT4" ShapeID="_x0000_i1664" DrawAspect="Content" ObjectID="_1682849276" r:id="rId1195"/>
        </w:object>
      </w:r>
      <w:r w:rsidRPr="00EA7D76">
        <w:rPr>
          <w:color w:val="000000" w:themeColor="text1"/>
        </w:rPr>
        <w:t>.</w:t>
      </w:r>
      <w:r w:rsidRPr="00EA7D76">
        <w:rPr>
          <w:color w:val="000000" w:themeColor="text1"/>
        </w:rPr>
        <w:tab/>
        <w:t>(8.7)</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Стоимость сооружения сети, отнесенную к 1 МВт наибольшей мощности: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6"/>
          <w:szCs w:val="28"/>
        </w:rPr>
        <w:object w:dxaOrig="1900" w:dyaOrig="420">
          <v:shape id="_x0000_i1665" type="#_x0000_t75" style="width:93.5pt;height:20.5pt" o:ole="">
            <v:imagedata r:id="rId1196" o:title=""/>
          </v:shape>
          <o:OLEObject Type="Embed" ProgID="Equation.DSMT4" ShapeID="_x0000_i1665" DrawAspect="Content" ObjectID="_1682849277" r:id="rId1197"/>
        </w:object>
      </w:r>
      <w:r w:rsidRPr="00EA7D76">
        <w:rPr>
          <w:color w:val="000000" w:themeColor="text1"/>
        </w:rPr>
        <w:t>.</w:t>
      </w:r>
      <w:r w:rsidRPr="00EA7D76">
        <w:rPr>
          <w:color w:val="000000" w:themeColor="text1"/>
        </w:rPr>
        <w:tab/>
        <w:t>(8.8)</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Себестоимость передачи электроэнергии по спроектированной сети определяется по выражению:</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Pr="00EA7D76">
        <w:rPr>
          <w:color w:val="000000" w:themeColor="text1"/>
          <w:position w:val="-12"/>
          <w:szCs w:val="28"/>
        </w:rPr>
        <w:object w:dxaOrig="1640" w:dyaOrig="380">
          <v:shape id="_x0000_i1666" type="#_x0000_t75" style="width:82.5pt;height:19.5pt" o:ole="">
            <v:imagedata r:id="rId1198" o:title=""/>
          </v:shape>
          <o:OLEObject Type="Embed" ProgID="Equation.DSMT4" ShapeID="_x0000_i1666" DrawAspect="Content" ObjectID="_1682849278" r:id="rId1199"/>
        </w:object>
      </w:r>
      <w:r w:rsidRPr="00EA7D76">
        <w:rPr>
          <w:color w:val="000000" w:themeColor="text1"/>
        </w:rPr>
        <w:t>.</w:t>
      </w:r>
      <w:r w:rsidRPr="00EA7D76">
        <w:rPr>
          <w:color w:val="000000" w:themeColor="text1"/>
        </w:rPr>
        <w:tab/>
        <w:t>(8.9)</w:t>
      </w:r>
    </w:p>
    <w:p w:rsidR="00D644EF" w:rsidRPr="00EA7D76" w:rsidRDefault="00D644EF" w:rsidP="00D644EF">
      <w:pPr>
        <w:spacing w:line="360" w:lineRule="auto"/>
        <w:ind w:firstLine="708"/>
        <w:jc w:val="both"/>
        <w:rPr>
          <w:color w:val="000000" w:themeColor="text1"/>
          <w:sz w:val="28"/>
        </w:rPr>
      </w:pPr>
      <w:r w:rsidRPr="00EA7D76">
        <w:rPr>
          <w:color w:val="000000" w:themeColor="text1"/>
          <w:sz w:val="28"/>
        </w:rPr>
        <w:t>КПД передачи электроэнергии:</w:t>
      </w:r>
    </w:p>
    <w:p w:rsidR="00D644EF" w:rsidRPr="00EA7D76" w:rsidRDefault="00D644EF" w:rsidP="00D644EF">
      <w:pPr>
        <w:pStyle w:val="BodyText21"/>
        <w:widowControl/>
        <w:tabs>
          <w:tab w:val="center" w:pos="4860"/>
          <w:tab w:val="right" w:pos="9923"/>
        </w:tabs>
        <w:spacing w:line="360" w:lineRule="auto"/>
        <w:ind w:firstLine="0"/>
        <w:jc w:val="left"/>
        <w:rPr>
          <w:color w:val="000000" w:themeColor="text1"/>
        </w:rPr>
      </w:pPr>
      <w:r w:rsidRPr="00EA7D76">
        <w:rPr>
          <w:color w:val="000000" w:themeColor="text1"/>
        </w:rPr>
        <w:tab/>
      </w:r>
      <w:r w:rsidR="00F60590" w:rsidRPr="00EA7D76">
        <w:rPr>
          <w:color w:val="000000" w:themeColor="text1"/>
          <w:position w:val="-34"/>
          <w:szCs w:val="28"/>
        </w:rPr>
        <w:object w:dxaOrig="1760" w:dyaOrig="780">
          <v:shape id="_x0000_i1667" type="#_x0000_t75" style="width:87.5pt;height:38pt" o:ole="">
            <v:imagedata r:id="rId1200" o:title=""/>
          </v:shape>
          <o:OLEObject Type="Embed" ProgID="Equation.DSMT4" ShapeID="_x0000_i1667" DrawAspect="Content" ObjectID="_1682849279" r:id="rId1201"/>
        </w:object>
      </w:r>
      <w:r w:rsidRPr="00EA7D76">
        <w:rPr>
          <w:color w:val="000000" w:themeColor="text1"/>
        </w:rPr>
        <w:t>,</w:t>
      </w:r>
      <w:r w:rsidRPr="00EA7D76">
        <w:rPr>
          <w:color w:val="000000" w:themeColor="text1"/>
        </w:rPr>
        <w:tab/>
        <w:t>(8.10)</w:t>
      </w:r>
    </w:p>
    <w:p w:rsidR="00D644EF" w:rsidRPr="00EA7D76" w:rsidRDefault="00D644EF" w:rsidP="00D644EF">
      <w:pPr>
        <w:spacing w:line="360" w:lineRule="auto"/>
        <w:jc w:val="both"/>
        <w:rPr>
          <w:color w:val="000000" w:themeColor="text1"/>
          <w:sz w:val="28"/>
        </w:rPr>
      </w:pPr>
      <w:r w:rsidRPr="00EA7D76">
        <w:rPr>
          <w:color w:val="000000" w:themeColor="text1"/>
          <w:sz w:val="28"/>
        </w:rPr>
        <w:t xml:space="preserve">где </w:t>
      </w:r>
      <w:r w:rsidRPr="00EA7D76">
        <w:rPr>
          <w:color w:val="000000" w:themeColor="text1"/>
          <w:position w:val="-12"/>
          <w:sz w:val="28"/>
        </w:rPr>
        <w:object w:dxaOrig="480" w:dyaOrig="380">
          <v:shape id="_x0000_i1668" type="#_x0000_t75" style="width:24.5pt;height:19.5pt" o:ole="">
            <v:imagedata r:id="rId1202" o:title=""/>
          </v:shape>
          <o:OLEObject Type="Embed" ProgID="Equation.DSMT4" ShapeID="_x0000_i1668" DrawAspect="Content" ObjectID="_1682849280" r:id="rId1203"/>
        </w:object>
      </w:r>
      <w:r w:rsidRPr="00EA7D76">
        <w:rPr>
          <w:color w:val="000000" w:themeColor="text1"/>
          <w:sz w:val="28"/>
        </w:rPr>
        <w:t xml:space="preserve"> – активная мощность, отпущенная в спроектированную сеть с шин источника питания.</w:t>
      </w:r>
    </w:p>
    <w:p w:rsidR="00D644EF" w:rsidRPr="00EA7D76" w:rsidRDefault="00D644EF" w:rsidP="00D644EF">
      <w:pPr>
        <w:spacing w:line="360" w:lineRule="auto"/>
        <w:ind w:firstLine="708"/>
        <w:jc w:val="both"/>
        <w:rPr>
          <w:color w:val="000000" w:themeColor="text1"/>
          <w:sz w:val="28"/>
        </w:rPr>
      </w:pPr>
    </w:p>
    <w:p w:rsidR="00D644EF" w:rsidRPr="00EA7D76" w:rsidRDefault="00D644EF" w:rsidP="00D644EF">
      <w:pPr>
        <w:pStyle w:val="BodyText21"/>
        <w:widowControl/>
        <w:tabs>
          <w:tab w:val="center" w:pos="4860"/>
          <w:tab w:val="right" w:pos="9923"/>
        </w:tabs>
        <w:spacing w:line="360" w:lineRule="auto"/>
        <w:ind w:firstLine="708"/>
        <w:jc w:val="left"/>
        <w:rPr>
          <w:b/>
          <w:bCs/>
          <w:color w:val="000000" w:themeColor="text1"/>
        </w:rPr>
      </w:pPr>
      <w:r w:rsidRPr="00EA7D76">
        <w:rPr>
          <w:b/>
          <w:color w:val="000000" w:themeColor="text1"/>
        </w:rPr>
        <w:t xml:space="preserve">8.2 Пример расчета </w:t>
      </w:r>
      <w:r w:rsidRPr="00EA7D76">
        <w:rPr>
          <w:b/>
          <w:bCs/>
          <w:color w:val="000000" w:themeColor="text1"/>
        </w:rPr>
        <w:t xml:space="preserve">основных технико-экономических показателей спроектированной сети </w:t>
      </w:r>
    </w:p>
    <w:p w:rsidR="00C2109A" w:rsidRPr="00EA7D76" w:rsidRDefault="00C2109A" w:rsidP="00D644EF">
      <w:pPr>
        <w:pStyle w:val="BodyText21"/>
        <w:widowControl/>
        <w:tabs>
          <w:tab w:val="center" w:pos="4860"/>
          <w:tab w:val="right" w:pos="9923"/>
        </w:tabs>
        <w:spacing w:line="360" w:lineRule="auto"/>
        <w:ind w:firstLine="708"/>
        <w:jc w:val="left"/>
        <w:rPr>
          <w:color w:val="000000" w:themeColor="text1"/>
          <w:szCs w:val="28"/>
        </w:rPr>
      </w:pPr>
    </w:p>
    <w:p w:rsidR="00D644EF" w:rsidRPr="00EA7D76" w:rsidRDefault="00D644EF" w:rsidP="00D644EF">
      <w:pPr>
        <w:spacing w:line="360" w:lineRule="auto"/>
        <w:ind w:firstLine="709"/>
        <w:jc w:val="both"/>
        <w:rPr>
          <w:i/>
          <w:color w:val="000000" w:themeColor="text1"/>
          <w:sz w:val="28"/>
          <w:szCs w:val="28"/>
        </w:rPr>
      </w:pPr>
      <w:r w:rsidRPr="00EA7D76">
        <w:rPr>
          <w:i/>
          <w:color w:val="000000" w:themeColor="text1"/>
          <w:sz w:val="28"/>
          <w:szCs w:val="28"/>
        </w:rPr>
        <w:t>Для смешанной схемы сети вариант 8 рассчитать основные технико-экономические показатели.</w:t>
      </w:r>
    </w:p>
    <w:p w:rsidR="00D644EF" w:rsidRPr="00EA7D76" w:rsidRDefault="00D644EF" w:rsidP="00D644EF">
      <w:pPr>
        <w:spacing w:line="360" w:lineRule="auto"/>
        <w:ind w:firstLine="709"/>
        <w:jc w:val="both"/>
        <w:rPr>
          <w:i/>
          <w:color w:val="000000" w:themeColor="text1"/>
          <w:sz w:val="28"/>
          <w:szCs w:val="28"/>
        </w:rPr>
      </w:pPr>
      <w:r w:rsidRPr="00EA7D76">
        <w:rPr>
          <w:i/>
          <w:color w:val="000000" w:themeColor="text1"/>
          <w:sz w:val="28"/>
          <w:szCs w:val="28"/>
        </w:rPr>
        <w:t>Капитальные вложения в линии: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rPr>
        <w:t xml:space="preserve">Капиталовложения на сооружение ВЛ в базисных ценах </w:t>
      </w:r>
      <w:r w:rsidRPr="00EA7D76">
        <w:rPr>
          <w:color w:val="000000" w:themeColor="text1"/>
          <w:sz w:val="28"/>
          <w:szCs w:val="28"/>
        </w:rPr>
        <w:t>определяем по выражению (6.4):</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rPr>
        <w:object w:dxaOrig="880" w:dyaOrig="420">
          <v:shape id="_x0000_i1669" type="#_x0000_t75" style="width:46pt;height:19.5pt" o:ole="">
            <v:imagedata r:id="rId1204" o:title=""/>
          </v:shape>
          <o:OLEObject Type="Embed" ProgID="Equation.DSMT4" ShapeID="_x0000_i1669" DrawAspect="Content" ObjectID="_1682849281" r:id="rId1205"/>
        </w:object>
      </w:r>
      <w:r w:rsidR="00C2109A" w:rsidRPr="00EA7D76">
        <w:rPr>
          <w:color w:val="000000" w:themeColor="text1"/>
          <w:sz w:val="28"/>
        </w:rPr>
        <w:t>1,2∙(50∙1495+159∙1100)/1000=299,58 млн. руб.;</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szCs w:val="28"/>
        </w:rPr>
        <w:t>Капитальные вложения на сооружение ВЛ в текущем уровне цен определяется по выражению (6.5):</w:t>
      </w:r>
      <w:r w:rsidRPr="00EA7D76">
        <w:rPr>
          <w:color w:val="000000" w:themeColor="text1"/>
          <w:sz w:val="28"/>
        </w:rPr>
        <w:t xml:space="preserve"> </w:t>
      </w:r>
    </w:p>
    <w:p w:rsidR="00D644EF" w:rsidRPr="00EA7D76" w:rsidRDefault="0086762D" w:rsidP="00D644EF">
      <w:pPr>
        <w:spacing w:line="360" w:lineRule="auto"/>
        <w:ind w:firstLine="709"/>
        <w:jc w:val="both"/>
        <w:rPr>
          <w:color w:val="000000" w:themeColor="text1"/>
          <w:sz w:val="28"/>
          <w:szCs w:val="28"/>
        </w:rPr>
      </w:pPr>
      <w:r w:rsidRPr="00EA7D76">
        <w:rPr>
          <w:color w:val="000000" w:themeColor="text1"/>
          <w:position w:val="-12"/>
          <w:sz w:val="28"/>
        </w:rPr>
        <w:object w:dxaOrig="859" w:dyaOrig="420">
          <v:shape id="_x0000_i1670" type="#_x0000_t75" style="width:44.5pt;height:19.5pt" o:ole="">
            <v:imagedata r:id="rId1206" o:title=""/>
          </v:shape>
          <o:OLEObject Type="Embed" ProgID="Equation.DSMT4" ShapeID="_x0000_i1670" DrawAspect="Content" ObjectID="_1682849282" r:id="rId1207"/>
        </w:object>
      </w:r>
      <w:r w:rsidRPr="00EA7D76">
        <w:rPr>
          <w:color w:val="000000" w:themeColor="text1"/>
          <w:sz w:val="28"/>
        </w:rPr>
        <w:t>299,58∙0,8∙4,32+299,58∙0,2∙8,93=1570,398 млн. руб.</w:t>
      </w:r>
    </w:p>
    <w:p w:rsidR="00D644EF" w:rsidRPr="00EA7D76" w:rsidRDefault="00D644EF" w:rsidP="00D644EF">
      <w:pPr>
        <w:spacing w:line="360" w:lineRule="auto"/>
        <w:ind w:firstLine="709"/>
        <w:jc w:val="both"/>
        <w:rPr>
          <w:i/>
          <w:color w:val="000000" w:themeColor="text1"/>
          <w:sz w:val="28"/>
          <w:szCs w:val="28"/>
        </w:rPr>
      </w:pPr>
      <w:r w:rsidRPr="00EA7D76">
        <w:rPr>
          <w:i/>
          <w:color w:val="000000" w:themeColor="text1"/>
          <w:sz w:val="28"/>
          <w:szCs w:val="28"/>
        </w:rPr>
        <w:t>Капитальные вложения на подстанции: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Суммарные капиталовложения в трансформаторы определяем по выражению (6.8):</w:t>
      </w:r>
    </w:p>
    <w:p w:rsidR="00D644EF" w:rsidRPr="00EA7D76" w:rsidRDefault="00D644EF" w:rsidP="00D644EF">
      <w:pPr>
        <w:spacing w:line="360" w:lineRule="auto"/>
        <w:ind w:firstLine="709"/>
        <w:jc w:val="both"/>
        <w:rPr>
          <w:color w:val="000000" w:themeColor="text1"/>
          <w:sz w:val="28"/>
        </w:rPr>
      </w:pPr>
      <w:r w:rsidRPr="00EA7D76">
        <w:rPr>
          <w:color w:val="000000" w:themeColor="text1"/>
          <w:position w:val="-16"/>
          <w:sz w:val="28"/>
        </w:rPr>
        <w:object w:dxaOrig="880" w:dyaOrig="460">
          <v:shape id="_x0000_i1671" type="#_x0000_t75" style="width:46pt;height:20.5pt" o:ole="">
            <v:imagedata r:id="rId1208" o:title=""/>
          </v:shape>
          <o:OLEObject Type="Embed" ProgID="Equation.DSMT4" ShapeID="_x0000_i1671" DrawAspect="Content" ObjectID="_1682849283" r:id="rId1209"/>
        </w:object>
      </w:r>
      <w:r w:rsidRPr="00EA7D76">
        <w:rPr>
          <w:color w:val="000000" w:themeColor="text1"/>
        </w:rPr>
        <w:t xml:space="preserve"> </w:t>
      </w:r>
      <w:r w:rsidRPr="00EA7D76">
        <w:rPr>
          <w:color w:val="000000" w:themeColor="text1"/>
          <w:sz w:val="28"/>
        </w:rPr>
        <w:t>2∙(5546+5546+6674+3854+3854)/1000=50,948 млн. руб.</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 xml:space="preserve">Суммарные капиталовложения в РУ </w:t>
      </w:r>
      <w:r w:rsidRPr="00EA7D76">
        <w:rPr>
          <w:color w:val="000000" w:themeColor="text1"/>
          <w:sz w:val="28"/>
          <w:szCs w:val="28"/>
        </w:rPr>
        <w:t>определяем по выражению (6.9):</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lastRenderedPageBreak/>
        <w:t>Суммарные капиталовложения в РУ ВН и выключатели на ПС А</w:t>
      </w:r>
      <w:r w:rsidR="0050507B" w:rsidRPr="00EA7D76">
        <w:rPr>
          <w:color w:val="000000" w:themeColor="text1"/>
          <w:sz w:val="28"/>
        </w:rPr>
        <w:t>:</w:t>
      </w:r>
    </w:p>
    <w:p w:rsidR="00D644EF" w:rsidRPr="00EA7D76" w:rsidRDefault="00D644EF" w:rsidP="00D644EF">
      <w:pPr>
        <w:spacing w:line="360" w:lineRule="auto"/>
        <w:ind w:firstLine="709"/>
        <w:jc w:val="both"/>
        <w:rPr>
          <w:color w:val="000000" w:themeColor="text1"/>
          <w:sz w:val="28"/>
        </w:rPr>
      </w:pPr>
      <w:r w:rsidRPr="00EA7D76">
        <w:rPr>
          <w:color w:val="000000" w:themeColor="text1"/>
          <w:position w:val="-16"/>
        </w:rPr>
        <w:object w:dxaOrig="1760" w:dyaOrig="460">
          <v:shape id="_x0000_i1672" type="#_x0000_t75" style="width:87.5pt;height:24.5pt" o:ole="">
            <v:imagedata r:id="rId1210" o:title=""/>
          </v:shape>
          <o:OLEObject Type="Embed" ProgID="Equation.DSMT4" ShapeID="_x0000_i1672" DrawAspect="Content" ObjectID="_1682849284" r:id="rId1211"/>
        </w:object>
      </w:r>
      <w:r w:rsidRPr="00EA7D76">
        <w:rPr>
          <w:color w:val="000000" w:themeColor="text1"/>
        </w:rPr>
        <w:t xml:space="preserve"> </w:t>
      </w:r>
      <w:r w:rsidRPr="00EA7D76">
        <w:rPr>
          <w:color w:val="000000" w:themeColor="text1"/>
          <w:sz w:val="28"/>
        </w:rPr>
        <w:t>19∙6580/1000=125,02 млн. руб.</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rPr>
        <w:t xml:space="preserve">Суммарные капиталовложения в РУ НН </w:t>
      </w:r>
      <w:r w:rsidRPr="00EA7D76">
        <w:rPr>
          <w:color w:val="000000" w:themeColor="text1"/>
          <w:sz w:val="28"/>
          <w:szCs w:val="28"/>
        </w:rPr>
        <w:t xml:space="preserve">определяем по выражению (6.10). </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xml:space="preserve">Стоимость ячейки </w:t>
      </w:r>
      <w:r w:rsidR="0050507B" w:rsidRPr="00EA7D76">
        <w:rPr>
          <w:color w:val="000000" w:themeColor="text1"/>
          <w:sz w:val="28"/>
          <w:szCs w:val="28"/>
        </w:rPr>
        <w:t>одного комплекта вакуумного выключателя 6</w:t>
      </w:r>
      <w:r w:rsidRPr="00EA7D76">
        <w:rPr>
          <w:color w:val="000000" w:themeColor="text1"/>
          <w:sz w:val="28"/>
          <w:szCs w:val="28"/>
        </w:rPr>
        <w:t>(</w:t>
      </w:r>
      <w:r w:rsidR="0050507B" w:rsidRPr="00EA7D76">
        <w:rPr>
          <w:color w:val="000000" w:themeColor="text1"/>
          <w:sz w:val="28"/>
          <w:szCs w:val="28"/>
        </w:rPr>
        <w:t>10</w:t>
      </w:r>
      <w:r w:rsidRPr="00EA7D76">
        <w:rPr>
          <w:color w:val="000000" w:themeColor="text1"/>
          <w:sz w:val="28"/>
          <w:szCs w:val="28"/>
        </w:rPr>
        <w:t>) кВ 15</w:t>
      </w:r>
      <w:r w:rsidR="0050507B" w:rsidRPr="00EA7D76">
        <w:rPr>
          <w:color w:val="000000" w:themeColor="text1"/>
          <w:sz w:val="28"/>
          <w:szCs w:val="28"/>
        </w:rPr>
        <w:t>0 тыс. </w:t>
      </w:r>
      <w:r w:rsidRPr="00EA7D76">
        <w:rPr>
          <w:color w:val="000000" w:themeColor="text1"/>
          <w:sz w:val="28"/>
          <w:szCs w:val="28"/>
        </w:rPr>
        <w:t>руб. (таблица</w:t>
      </w:r>
      <w:r w:rsidR="00C2109A" w:rsidRPr="00EA7D76">
        <w:rPr>
          <w:color w:val="000000" w:themeColor="text1"/>
          <w:sz w:val="28"/>
          <w:szCs w:val="28"/>
        </w:rPr>
        <w:t> </w:t>
      </w:r>
      <w:r w:rsidRPr="00EA7D76">
        <w:rPr>
          <w:color w:val="000000" w:themeColor="text1"/>
          <w:sz w:val="28"/>
          <w:szCs w:val="28"/>
        </w:rPr>
        <w:t xml:space="preserve">П.6.5). Количество ячеек на </w:t>
      </w:r>
      <w:r w:rsidRPr="00EA7D76">
        <w:rPr>
          <w:i/>
          <w:color w:val="000000" w:themeColor="text1"/>
          <w:sz w:val="28"/>
          <w:szCs w:val="28"/>
          <w:lang w:val="en-US"/>
        </w:rPr>
        <w:t>i</w:t>
      </w:r>
      <w:r w:rsidRPr="00EA7D76">
        <w:rPr>
          <w:color w:val="000000" w:themeColor="text1"/>
          <w:sz w:val="28"/>
          <w:szCs w:val="28"/>
        </w:rPr>
        <w:t xml:space="preserve">-ой подстанции определим по выражению (8.1) результаты представим в таблице 8.1, </w:t>
      </w:r>
      <w:r w:rsidRPr="00EA7D76">
        <w:rPr>
          <w:color w:val="000000" w:themeColor="text1"/>
          <w:position w:val="-12"/>
          <w:sz w:val="28"/>
          <w:szCs w:val="28"/>
        </w:rPr>
        <w:object w:dxaOrig="360" w:dyaOrig="380">
          <v:shape id="_x0000_i1673" type="#_x0000_t75" style="width:19.5pt;height:19.5pt" o:ole="">
            <v:imagedata r:id="rId1163" o:title=""/>
          </v:shape>
          <o:OLEObject Type="Embed" ProgID="Equation.DSMT4" ShapeID="_x0000_i1673" DrawAspect="Content" ObjectID="_1682849285" r:id="rId1212"/>
        </w:object>
      </w:r>
      <w:r w:rsidRPr="00EA7D76">
        <w:rPr>
          <w:color w:val="000000" w:themeColor="text1"/>
          <w:sz w:val="28"/>
          <w:szCs w:val="28"/>
        </w:rPr>
        <w:t>=1,6 МВт.</w:t>
      </w:r>
    </w:p>
    <w:p w:rsidR="00D644EF" w:rsidRPr="00EA7D76" w:rsidRDefault="00D644EF" w:rsidP="00D644EF">
      <w:pPr>
        <w:spacing w:line="360" w:lineRule="auto"/>
        <w:ind w:firstLine="709"/>
        <w:jc w:val="both"/>
        <w:rPr>
          <w:color w:val="000000" w:themeColor="text1"/>
          <w:sz w:val="28"/>
          <w:szCs w:val="28"/>
        </w:rPr>
      </w:pPr>
    </w:p>
    <w:p w:rsidR="00D644EF" w:rsidRPr="00EA7D76" w:rsidRDefault="00D644EF" w:rsidP="004273AE">
      <w:pPr>
        <w:spacing w:line="360" w:lineRule="auto"/>
        <w:jc w:val="both"/>
        <w:rPr>
          <w:color w:val="000000" w:themeColor="text1"/>
          <w:sz w:val="28"/>
          <w:szCs w:val="28"/>
        </w:rPr>
      </w:pPr>
      <w:r w:rsidRPr="00EA7D76">
        <w:rPr>
          <w:color w:val="000000" w:themeColor="text1"/>
          <w:sz w:val="28"/>
          <w:szCs w:val="28"/>
        </w:rPr>
        <w:t>Таблица 8.1 – Количество ячеек КРУН в РУ НН подстанций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7"/>
        <w:gridCol w:w="1676"/>
        <w:gridCol w:w="1676"/>
        <w:gridCol w:w="1676"/>
        <w:gridCol w:w="1680"/>
        <w:gridCol w:w="1676"/>
      </w:tblGrid>
      <w:tr w:rsidR="00EA7D76" w:rsidRPr="00EA7D76" w:rsidTr="00D644EF">
        <w:trPr>
          <w:jc w:val="center"/>
        </w:trPr>
        <w:tc>
          <w:tcPr>
            <w:tcW w:w="833" w:type="pct"/>
          </w:tcPr>
          <w:p w:rsidR="00D644EF" w:rsidRPr="00EA7D76" w:rsidRDefault="00D644EF" w:rsidP="00D644EF">
            <w:pPr>
              <w:jc w:val="both"/>
              <w:rPr>
                <w:color w:val="000000" w:themeColor="text1"/>
                <w:sz w:val="28"/>
                <w:szCs w:val="28"/>
              </w:rPr>
            </w:pPr>
            <w:r w:rsidRPr="00EA7D76">
              <w:rPr>
                <w:color w:val="000000" w:themeColor="text1"/>
                <w:sz w:val="28"/>
                <w:szCs w:val="28"/>
              </w:rPr>
              <w:t>№ п.ст</w:t>
            </w:r>
          </w:p>
        </w:tc>
        <w:tc>
          <w:tcPr>
            <w:tcW w:w="833" w:type="pct"/>
          </w:tcPr>
          <w:p w:rsidR="00D644EF" w:rsidRPr="00EA7D76" w:rsidRDefault="00D644EF" w:rsidP="00D644EF">
            <w:pPr>
              <w:jc w:val="both"/>
              <w:rPr>
                <w:color w:val="000000" w:themeColor="text1"/>
                <w:sz w:val="28"/>
                <w:szCs w:val="28"/>
              </w:rPr>
            </w:pPr>
            <w:r w:rsidRPr="00EA7D76">
              <w:rPr>
                <w:color w:val="000000" w:themeColor="text1"/>
                <w:position w:val="-16"/>
                <w:sz w:val="28"/>
                <w:szCs w:val="28"/>
              </w:rPr>
              <w:object w:dxaOrig="420" w:dyaOrig="420">
                <v:shape id="_x0000_i1674" type="#_x0000_t75" style="width:20.5pt;height:20.5pt" o:ole="">
                  <v:imagedata r:id="rId1161" o:title=""/>
                </v:shape>
                <o:OLEObject Type="Embed" ProgID="Equation.DSMT4" ShapeID="_x0000_i1674" DrawAspect="Content" ObjectID="_1682849286" r:id="rId1213"/>
              </w:object>
            </w:r>
            <w:r w:rsidRPr="00EA7D76">
              <w:rPr>
                <w:color w:val="000000" w:themeColor="text1"/>
                <w:sz w:val="28"/>
                <w:szCs w:val="28"/>
              </w:rPr>
              <w:t>, МВт</w:t>
            </w:r>
          </w:p>
        </w:tc>
        <w:tc>
          <w:tcPr>
            <w:tcW w:w="833" w:type="pct"/>
          </w:tcPr>
          <w:p w:rsidR="00D644EF" w:rsidRPr="00EA7D76" w:rsidRDefault="00D644EF" w:rsidP="00D644EF">
            <w:pPr>
              <w:jc w:val="both"/>
              <w:rPr>
                <w:color w:val="000000" w:themeColor="text1"/>
                <w:sz w:val="28"/>
                <w:szCs w:val="28"/>
              </w:rPr>
            </w:pPr>
            <w:r w:rsidRPr="00EA7D76">
              <w:rPr>
                <w:color w:val="000000" w:themeColor="text1"/>
                <w:position w:val="-12"/>
                <w:sz w:val="28"/>
                <w:szCs w:val="28"/>
                <w:lang w:val="en-US"/>
              </w:rPr>
              <w:object w:dxaOrig="260" w:dyaOrig="380">
                <v:shape id="_x0000_i1675" type="#_x0000_t75" style="width:12pt;height:19.5pt" o:ole="">
                  <v:imagedata r:id="rId1214" o:title=""/>
                </v:shape>
                <o:OLEObject Type="Embed" ProgID="Equation.DSMT4" ShapeID="_x0000_i1675" DrawAspect="Content" ObjectID="_1682849287" r:id="rId1215"/>
              </w:object>
            </w:r>
            <w:r w:rsidRPr="00EA7D76">
              <w:rPr>
                <w:color w:val="000000" w:themeColor="text1"/>
                <w:sz w:val="28"/>
                <w:szCs w:val="28"/>
              </w:rPr>
              <w:t>, шт</w:t>
            </w:r>
          </w:p>
        </w:tc>
        <w:tc>
          <w:tcPr>
            <w:tcW w:w="833" w:type="pct"/>
          </w:tcPr>
          <w:p w:rsidR="00D644EF" w:rsidRPr="00EA7D76" w:rsidRDefault="00D644EF" w:rsidP="00D644EF">
            <w:pPr>
              <w:jc w:val="both"/>
              <w:rPr>
                <w:color w:val="000000" w:themeColor="text1"/>
                <w:sz w:val="28"/>
                <w:szCs w:val="28"/>
              </w:rPr>
            </w:pPr>
            <w:r w:rsidRPr="00EA7D76">
              <w:rPr>
                <w:color w:val="000000" w:themeColor="text1"/>
                <w:position w:val="-12"/>
                <w:sz w:val="28"/>
                <w:szCs w:val="28"/>
              </w:rPr>
              <w:object w:dxaOrig="260" w:dyaOrig="380">
                <v:shape id="_x0000_i1676" type="#_x0000_t75" style="width:12pt;height:19.5pt" o:ole="">
                  <v:imagedata r:id="rId1216" o:title=""/>
                </v:shape>
                <o:OLEObject Type="Embed" ProgID="Equation.DSMT4" ShapeID="_x0000_i1676" DrawAspect="Content" ObjectID="_1682849288" r:id="rId1217"/>
              </w:object>
            </w:r>
            <w:r w:rsidRPr="00EA7D76">
              <w:rPr>
                <w:color w:val="000000" w:themeColor="text1"/>
                <w:sz w:val="28"/>
                <w:szCs w:val="28"/>
              </w:rPr>
              <w:t>, шт</w:t>
            </w:r>
          </w:p>
        </w:tc>
        <w:tc>
          <w:tcPr>
            <w:tcW w:w="835" w:type="pct"/>
          </w:tcPr>
          <w:p w:rsidR="00D644EF" w:rsidRPr="00EA7D76" w:rsidRDefault="00D644EF" w:rsidP="00D644EF">
            <w:pPr>
              <w:jc w:val="both"/>
              <w:rPr>
                <w:color w:val="000000" w:themeColor="text1"/>
                <w:sz w:val="28"/>
                <w:szCs w:val="28"/>
                <w:lang w:val="en-US"/>
              </w:rPr>
            </w:pPr>
            <w:r w:rsidRPr="00EA7D76">
              <w:rPr>
                <w:color w:val="000000" w:themeColor="text1"/>
                <w:position w:val="-16"/>
                <w:sz w:val="28"/>
                <w:szCs w:val="28"/>
                <w:lang w:val="en-US"/>
              </w:rPr>
              <w:object w:dxaOrig="460" w:dyaOrig="420">
                <v:shape id="_x0000_i1677" type="#_x0000_t75" style="width:24.5pt;height:20.5pt" o:ole="">
                  <v:imagedata r:id="rId1218" o:title=""/>
                </v:shape>
                <o:OLEObject Type="Embed" ProgID="Equation.DSMT4" ShapeID="_x0000_i1677" DrawAspect="Content" ObjectID="_1682849289" r:id="rId1219"/>
              </w:object>
            </w:r>
            <w:r w:rsidRPr="00EA7D76">
              <w:rPr>
                <w:color w:val="000000" w:themeColor="text1"/>
                <w:sz w:val="28"/>
                <w:szCs w:val="28"/>
              </w:rPr>
              <w:t>, шт</w:t>
            </w:r>
          </w:p>
        </w:tc>
        <w:tc>
          <w:tcPr>
            <w:tcW w:w="833" w:type="pct"/>
          </w:tcPr>
          <w:p w:rsidR="00D644EF" w:rsidRPr="00EA7D76" w:rsidRDefault="00D644EF" w:rsidP="00D644EF">
            <w:pPr>
              <w:jc w:val="both"/>
              <w:rPr>
                <w:color w:val="000000" w:themeColor="text1"/>
                <w:sz w:val="28"/>
                <w:szCs w:val="28"/>
                <w:lang w:val="en-US"/>
              </w:rPr>
            </w:pPr>
            <w:r w:rsidRPr="00EA7D76">
              <w:rPr>
                <w:color w:val="000000" w:themeColor="text1"/>
                <w:position w:val="-16"/>
                <w:sz w:val="28"/>
                <w:szCs w:val="28"/>
                <w:lang w:val="en-US"/>
              </w:rPr>
              <w:object w:dxaOrig="480" w:dyaOrig="420">
                <v:shape id="_x0000_i1678" type="#_x0000_t75" style="width:24.5pt;height:20.5pt" o:ole="">
                  <v:imagedata r:id="rId1220" o:title=""/>
                </v:shape>
                <o:OLEObject Type="Embed" ProgID="Equation.DSMT4" ShapeID="_x0000_i1678" DrawAspect="Content" ObjectID="_1682849290" r:id="rId1221"/>
              </w:object>
            </w:r>
            <w:r w:rsidRPr="00EA7D76">
              <w:rPr>
                <w:color w:val="000000" w:themeColor="text1"/>
                <w:sz w:val="28"/>
                <w:szCs w:val="28"/>
              </w:rPr>
              <w:t>, шт</w:t>
            </w:r>
          </w:p>
        </w:tc>
      </w:tr>
      <w:tr w:rsidR="00EA7D76" w:rsidRPr="00EA7D76" w:rsidTr="00081E23">
        <w:trPr>
          <w:jc w:val="center"/>
        </w:trPr>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16</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3</w:t>
            </w:r>
          </w:p>
        </w:tc>
        <w:tc>
          <w:tcPr>
            <w:tcW w:w="835" w:type="pct"/>
            <w:vAlign w:val="center"/>
          </w:tcPr>
          <w:p w:rsidR="0050507B" w:rsidRPr="00EA7D76" w:rsidRDefault="0050507B">
            <w:pPr>
              <w:jc w:val="center"/>
              <w:rPr>
                <w:color w:val="000000" w:themeColor="text1"/>
                <w:sz w:val="28"/>
                <w:szCs w:val="28"/>
              </w:rPr>
            </w:pPr>
            <w:r w:rsidRPr="00EA7D76">
              <w:rPr>
                <w:color w:val="000000" w:themeColor="text1"/>
                <w:sz w:val="28"/>
                <w:szCs w:val="28"/>
              </w:rPr>
              <w:t>2</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15</w:t>
            </w:r>
          </w:p>
        </w:tc>
      </w:tr>
      <w:tr w:rsidR="00EA7D76" w:rsidRPr="00EA7D76" w:rsidTr="00081E23">
        <w:trPr>
          <w:jc w:val="center"/>
        </w:trPr>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2</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16</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3</w:t>
            </w:r>
          </w:p>
        </w:tc>
        <w:tc>
          <w:tcPr>
            <w:tcW w:w="835" w:type="pct"/>
            <w:vAlign w:val="center"/>
          </w:tcPr>
          <w:p w:rsidR="0050507B" w:rsidRPr="00EA7D76" w:rsidRDefault="0050507B">
            <w:pPr>
              <w:jc w:val="center"/>
              <w:rPr>
                <w:color w:val="000000" w:themeColor="text1"/>
                <w:sz w:val="28"/>
                <w:szCs w:val="28"/>
              </w:rPr>
            </w:pPr>
            <w:r w:rsidRPr="00EA7D76">
              <w:rPr>
                <w:color w:val="000000" w:themeColor="text1"/>
                <w:sz w:val="28"/>
                <w:szCs w:val="28"/>
              </w:rPr>
              <w:t>2</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15</w:t>
            </w:r>
          </w:p>
        </w:tc>
      </w:tr>
      <w:tr w:rsidR="00EA7D76" w:rsidRPr="00EA7D76" w:rsidTr="00081E23">
        <w:trPr>
          <w:jc w:val="center"/>
        </w:trPr>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3</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26</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20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6</w:t>
            </w:r>
          </w:p>
        </w:tc>
        <w:tc>
          <w:tcPr>
            <w:tcW w:w="835" w:type="pct"/>
            <w:vAlign w:val="center"/>
          </w:tcPr>
          <w:p w:rsidR="0050507B" w:rsidRPr="00EA7D76" w:rsidRDefault="0050507B">
            <w:pPr>
              <w:jc w:val="center"/>
              <w:rPr>
                <w:color w:val="000000" w:themeColor="text1"/>
                <w:sz w:val="28"/>
                <w:szCs w:val="28"/>
              </w:rPr>
            </w:pPr>
            <w:r w:rsidRPr="00EA7D76">
              <w:rPr>
                <w:color w:val="000000" w:themeColor="text1"/>
                <w:sz w:val="28"/>
                <w:szCs w:val="28"/>
              </w:rPr>
              <w:t>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26</w:t>
            </w:r>
          </w:p>
        </w:tc>
      </w:tr>
      <w:tr w:rsidR="00EA7D76" w:rsidRPr="00EA7D76" w:rsidTr="00081E23">
        <w:trPr>
          <w:jc w:val="center"/>
        </w:trPr>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4</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14</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3</w:t>
            </w:r>
          </w:p>
        </w:tc>
        <w:tc>
          <w:tcPr>
            <w:tcW w:w="835" w:type="pct"/>
            <w:vAlign w:val="center"/>
          </w:tcPr>
          <w:p w:rsidR="0050507B" w:rsidRPr="00EA7D76" w:rsidRDefault="0050507B">
            <w:pPr>
              <w:jc w:val="center"/>
              <w:rPr>
                <w:color w:val="000000" w:themeColor="text1"/>
                <w:sz w:val="28"/>
                <w:szCs w:val="28"/>
              </w:rPr>
            </w:pPr>
            <w:r w:rsidRPr="00EA7D76">
              <w:rPr>
                <w:color w:val="000000" w:themeColor="text1"/>
                <w:sz w:val="28"/>
                <w:szCs w:val="28"/>
              </w:rPr>
              <w:t>2</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15</w:t>
            </w:r>
          </w:p>
        </w:tc>
      </w:tr>
      <w:tr w:rsidR="00EA7D76" w:rsidRPr="00EA7D76" w:rsidTr="00081E23">
        <w:trPr>
          <w:jc w:val="center"/>
        </w:trPr>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5</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13</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3</w:t>
            </w:r>
          </w:p>
        </w:tc>
        <w:tc>
          <w:tcPr>
            <w:tcW w:w="835" w:type="pct"/>
            <w:vAlign w:val="center"/>
          </w:tcPr>
          <w:p w:rsidR="0050507B" w:rsidRPr="00EA7D76" w:rsidRDefault="0050507B">
            <w:pPr>
              <w:jc w:val="center"/>
              <w:rPr>
                <w:color w:val="000000" w:themeColor="text1"/>
                <w:sz w:val="28"/>
                <w:szCs w:val="28"/>
              </w:rPr>
            </w:pPr>
            <w:r w:rsidRPr="00EA7D76">
              <w:rPr>
                <w:color w:val="000000" w:themeColor="text1"/>
                <w:sz w:val="28"/>
                <w:szCs w:val="28"/>
              </w:rPr>
              <w:t>0</w:t>
            </w:r>
          </w:p>
        </w:tc>
        <w:tc>
          <w:tcPr>
            <w:tcW w:w="833" w:type="pct"/>
            <w:vAlign w:val="center"/>
          </w:tcPr>
          <w:p w:rsidR="0050507B" w:rsidRPr="00EA7D76" w:rsidRDefault="0050507B">
            <w:pPr>
              <w:jc w:val="center"/>
              <w:rPr>
                <w:color w:val="000000" w:themeColor="text1"/>
                <w:sz w:val="28"/>
                <w:szCs w:val="28"/>
              </w:rPr>
            </w:pPr>
            <w:r w:rsidRPr="00EA7D76">
              <w:rPr>
                <w:color w:val="000000" w:themeColor="text1"/>
                <w:sz w:val="28"/>
                <w:szCs w:val="28"/>
              </w:rPr>
              <w:t>13</w:t>
            </w:r>
          </w:p>
        </w:tc>
      </w:tr>
      <w:tr w:rsidR="0050507B" w:rsidRPr="00EA7D76" w:rsidTr="00D644EF">
        <w:trPr>
          <w:jc w:val="center"/>
        </w:trPr>
        <w:tc>
          <w:tcPr>
            <w:tcW w:w="4167" w:type="pct"/>
            <w:gridSpan w:val="5"/>
          </w:tcPr>
          <w:p w:rsidR="00D644EF" w:rsidRPr="00EA7D76" w:rsidRDefault="00D644EF" w:rsidP="00D644EF">
            <w:pPr>
              <w:jc w:val="both"/>
              <w:rPr>
                <w:color w:val="000000" w:themeColor="text1"/>
                <w:sz w:val="28"/>
                <w:szCs w:val="28"/>
              </w:rPr>
            </w:pPr>
            <w:r w:rsidRPr="00EA7D76">
              <w:rPr>
                <w:color w:val="000000" w:themeColor="text1"/>
                <w:sz w:val="28"/>
                <w:szCs w:val="28"/>
              </w:rPr>
              <w:t>Итого</w:t>
            </w:r>
          </w:p>
        </w:tc>
        <w:tc>
          <w:tcPr>
            <w:tcW w:w="833" w:type="pct"/>
          </w:tcPr>
          <w:p w:rsidR="00D644EF" w:rsidRPr="00EA7D76" w:rsidRDefault="00D644EF" w:rsidP="0050507B">
            <w:pPr>
              <w:jc w:val="center"/>
              <w:rPr>
                <w:iCs/>
                <w:color w:val="000000" w:themeColor="text1"/>
                <w:sz w:val="28"/>
                <w:szCs w:val="28"/>
              </w:rPr>
            </w:pPr>
            <w:r w:rsidRPr="00EA7D76">
              <w:rPr>
                <w:iCs/>
                <w:color w:val="000000" w:themeColor="text1"/>
                <w:sz w:val="28"/>
                <w:szCs w:val="28"/>
              </w:rPr>
              <w:t>8</w:t>
            </w:r>
            <w:r w:rsidR="0050507B" w:rsidRPr="00EA7D76">
              <w:rPr>
                <w:iCs/>
                <w:color w:val="000000" w:themeColor="text1"/>
                <w:sz w:val="28"/>
                <w:szCs w:val="28"/>
              </w:rPr>
              <w:t>4</w:t>
            </w:r>
          </w:p>
        </w:tc>
      </w:tr>
    </w:tbl>
    <w:p w:rsidR="00D644EF" w:rsidRPr="00EA7D76" w:rsidRDefault="00D644EF" w:rsidP="00D644EF">
      <w:pPr>
        <w:spacing w:line="360" w:lineRule="auto"/>
        <w:ind w:firstLine="709"/>
        <w:jc w:val="both"/>
        <w:rPr>
          <w:i/>
          <w:color w:val="000000" w:themeColor="text1"/>
          <w:sz w:val="28"/>
          <w:szCs w:val="28"/>
          <w:lang w:val="en-US"/>
        </w:rPr>
      </w:pPr>
    </w:p>
    <w:p w:rsidR="00D644EF" w:rsidRPr="00EA7D76" w:rsidRDefault="004273AE" w:rsidP="00D644EF">
      <w:pPr>
        <w:spacing w:line="360" w:lineRule="auto"/>
        <w:ind w:firstLine="709"/>
        <w:jc w:val="both"/>
        <w:rPr>
          <w:color w:val="000000" w:themeColor="text1"/>
          <w:sz w:val="28"/>
          <w:szCs w:val="28"/>
        </w:rPr>
      </w:pPr>
      <w:r w:rsidRPr="00EA7D76">
        <w:rPr>
          <w:color w:val="000000" w:themeColor="text1"/>
          <w:position w:val="-16"/>
          <w:sz w:val="28"/>
        </w:rPr>
        <w:object w:dxaOrig="880" w:dyaOrig="460">
          <v:shape id="_x0000_i1679" type="#_x0000_t75" style="width:46pt;height:24.5pt" o:ole="">
            <v:imagedata r:id="rId1222" o:title=""/>
          </v:shape>
          <o:OLEObject Type="Embed" ProgID="Equation.DSMT4" ShapeID="_x0000_i1679" DrawAspect="Content" ObjectID="_1682849291" r:id="rId1223"/>
        </w:object>
      </w:r>
      <w:r w:rsidR="0050507B" w:rsidRPr="00EA7D76">
        <w:rPr>
          <w:color w:val="000000" w:themeColor="text1"/>
          <w:sz w:val="28"/>
          <w:szCs w:val="28"/>
        </w:rPr>
        <w:t xml:space="preserve">0,15∙84=12,6 млн. руб. </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 xml:space="preserve">Постоянная часть затрат в ПС </w:t>
      </w:r>
      <w:r w:rsidRPr="00EA7D76">
        <w:rPr>
          <w:color w:val="000000" w:themeColor="text1"/>
          <w:sz w:val="28"/>
          <w:szCs w:val="28"/>
        </w:rPr>
        <w:t>определяем по выражению (6.11)</w:t>
      </w:r>
    </w:p>
    <w:p w:rsidR="00D644EF" w:rsidRPr="00EA7D76" w:rsidRDefault="00D644EF" w:rsidP="00D644EF">
      <w:pPr>
        <w:spacing w:line="360" w:lineRule="auto"/>
        <w:ind w:firstLine="709"/>
        <w:jc w:val="both"/>
        <w:rPr>
          <w:color w:val="000000" w:themeColor="text1"/>
          <w:sz w:val="28"/>
        </w:rPr>
      </w:pPr>
      <w:r w:rsidRPr="00EA7D76">
        <w:rPr>
          <w:color w:val="000000" w:themeColor="text1"/>
          <w:position w:val="-16"/>
          <w:sz w:val="28"/>
        </w:rPr>
        <w:object w:dxaOrig="1080" w:dyaOrig="460">
          <v:shape id="_x0000_i1680" type="#_x0000_t75" style="width:55pt;height:24.5pt" o:ole="">
            <v:imagedata r:id="rId1224" o:title=""/>
          </v:shape>
          <o:OLEObject Type="Embed" ProgID="Equation.DSMT4" ShapeID="_x0000_i1680" DrawAspect="Content" ObjectID="_1682849292" r:id="rId1225"/>
        </w:object>
      </w:r>
      <w:r w:rsidRPr="00EA7D76">
        <w:rPr>
          <w:color w:val="000000" w:themeColor="text1"/>
          <w:sz w:val="28"/>
        </w:rPr>
        <w:t xml:space="preserve"> (5∙10340+0∙19740)/1000=51,7 млн. руб.</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Суммарные капиталовложения устанавливаемых на подстанции батарей конденсаторов:</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880" w:dyaOrig="460">
          <v:shape id="_x0000_i1681" type="#_x0000_t75" style="width:46pt;height:24.5pt" o:ole="">
            <v:imagedata r:id="rId1226" o:title=""/>
          </v:shape>
          <o:OLEObject Type="Embed" ProgID="Equation.DSMT4" ShapeID="_x0000_i1681" DrawAspect="Content" ObjectID="_1682849293" r:id="rId1227"/>
        </w:object>
      </w:r>
      <w:r w:rsidR="004273AE" w:rsidRPr="00EA7D76">
        <w:rPr>
          <w:color w:val="000000" w:themeColor="text1"/>
          <w:sz w:val="28"/>
          <w:szCs w:val="28"/>
        </w:rPr>
        <w:t>274∙11,7/1000=3,206 млн. руб.</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rPr>
        <w:t>Капиталовложения на сооружение ПС в базисных ценах</w:t>
      </w:r>
      <w:r w:rsidRPr="00EA7D76">
        <w:rPr>
          <w:color w:val="000000" w:themeColor="text1"/>
          <w:sz w:val="28"/>
          <w:szCs w:val="28"/>
        </w:rPr>
        <w:t xml:space="preserve"> определим по выражению (6.6):</w:t>
      </w:r>
    </w:p>
    <w:p w:rsidR="00D644EF" w:rsidRPr="00EA7D76" w:rsidRDefault="00D644EF" w:rsidP="00D644EF">
      <w:pPr>
        <w:spacing w:line="360" w:lineRule="auto"/>
        <w:ind w:firstLine="709"/>
        <w:jc w:val="both"/>
        <w:rPr>
          <w:color w:val="000000" w:themeColor="text1"/>
          <w:sz w:val="28"/>
        </w:rPr>
      </w:pPr>
      <w:r w:rsidRPr="00EA7D76">
        <w:rPr>
          <w:color w:val="000000" w:themeColor="text1"/>
          <w:position w:val="-12"/>
          <w:sz w:val="28"/>
        </w:rPr>
        <w:object w:dxaOrig="920" w:dyaOrig="420">
          <v:shape id="_x0000_i1682" type="#_x0000_t75" style="width:44.5pt;height:20.5pt" o:ole="">
            <v:imagedata r:id="rId1228" o:title=""/>
          </v:shape>
          <o:OLEObject Type="Embed" ProgID="Equation.DSMT4" ShapeID="_x0000_i1682" DrawAspect="Content" ObjectID="_1682849294" r:id="rId1229"/>
        </w:object>
      </w:r>
      <w:r w:rsidRPr="00EA7D76">
        <w:rPr>
          <w:color w:val="000000" w:themeColor="text1"/>
          <w:sz w:val="28"/>
        </w:rPr>
        <w:t xml:space="preserve"> </w:t>
      </w:r>
      <w:r w:rsidR="004273AE" w:rsidRPr="00EA7D76">
        <w:rPr>
          <w:color w:val="000000" w:themeColor="text1"/>
          <w:sz w:val="28"/>
        </w:rPr>
        <w:t>1,2∙(50,948+125,02+12,6+51,7+3,206)=292,169 млн. руб.</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rPr>
        <w:t xml:space="preserve">Капитальные вложения на сооружение ПС в текущем уровне цен </w:t>
      </w:r>
      <w:r w:rsidRPr="00EA7D76">
        <w:rPr>
          <w:color w:val="000000" w:themeColor="text1"/>
          <w:sz w:val="28"/>
          <w:szCs w:val="28"/>
        </w:rPr>
        <w:t>определим по выражению (6.7):</w:t>
      </w:r>
    </w:p>
    <w:p w:rsidR="0086762D" w:rsidRPr="00EA7D76" w:rsidRDefault="0086762D" w:rsidP="004273AE">
      <w:pPr>
        <w:spacing w:line="360" w:lineRule="auto"/>
        <w:ind w:firstLine="708"/>
        <w:jc w:val="both"/>
        <w:rPr>
          <w:color w:val="000000" w:themeColor="text1"/>
          <w:sz w:val="28"/>
          <w:szCs w:val="28"/>
        </w:rPr>
      </w:pPr>
      <w:r w:rsidRPr="00EA7D76">
        <w:rPr>
          <w:color w:val="000000" w:themeColor="text1"/>
          <w:position w:val="-12"/>
          <w:sz w:val="28"/>
          <w:szCs w:val="28"/>
        </w:rPr>
        <w:object w:dxaOrig="920" w:dyaOrig="420">
          <v:shape id="_x0000_i1683" type="#_x0000_t75" style="width:44.5pt;height:20.5pt" o:ole="">
            <v:imagedata r:id="rId1230" o:title=""/>
          </v:shape>
          <o:OLEObject Type="Embed" ProgID="Equation.DSMT4" ShapeID="_x0000_i1683" DrawAspect="Content" ObjectID="_1682849295" r:id="rId1231"/>
        </w:object>
      </w:r>
      <w:r w:rsidRPr="00EA7D76">
        <w:rPr>
          <w:color w:val="000000" w:themeColor="text1"/>
          <w:sz w:val="28"/>
          <w:szCs w:val="28"/>
        </w:rPr>
        <w:t xml:space="preserve">292,169∙0,22∙6,8+292,169∙0,61∙4,53+292,169∙0,17∙8,93= </w:t>
      </w:r>
    </w:p>
    <w:p w:rsidR="00D644EF" w:rsidRPr="00EA7D76" w:rsidRDefault="0086762D" w:rsidP="004273AE">
      <w:pPr>
        <w:spacing w:line="360" w:lineRule="auto"/>
        <w:ind w:firstLine="708"/>
        <w:jc w:val="both"/>
        <w:rPr>
          <w:color w:val="000000" w:themeColor="text1"/>
          <w:sz w:val="28"/>
          <w:szCs w:val="28"/>
        </w:rPr>
      </w:pPr>
      <w:r w:rsidRPr="00EA7D76">
        <w:rPr>
          <w:color w:val="000000" w:themeColor="text1"/>
          <w:sz w:val="28"/>
          <w:szCs w:val="28"/>
        </w:rPr>
        <w:t>=1687,977 млн. руб.</w:t>
      </w:r>
    </w:p>
    <w:p w:rsidR="00D644EF" w:rsidRPr="00EA7D76" w:rsidRDefault="00D644EF" w:rsidP="00D644EF">
      <w:pPr>
        <w:spacing w:line="360" w:lineRule="auto"/>
        <w:ind w:firstLine="709"/>
        <w:jc w:val="both"/>
        <w:rPr>
          <w:i/>
          <w:color w:val="000000" w:themeColor="text1"/>
          <w:sz w:val="28"/>
          <w:szCs w:val="28"/>
        </w:rPr>
      </w:pPr>
    </w:p>
    <w:p w:rsidR="00D644EF" w:rsidRPr="00EA7D76" w:rsidRDefault="00D644EF" w:rsidP="00D644EF">
      <w:pPr>
        <w:spacing w:line="360" w:lineRule="auto"/>
        <w:ind w:firstLine="709"/>
        <w:jc w:val="both"/>
        <w:rPr>
          <w:i/>
          <w:color w:val="000000" w:themeColor="text1"/>
          <w:sz w:val="28"/>
          <w:szCs w:val="28"/>
        </w:rPr>
      </w:pPr>
      <w:r w:rsidRPr="00EA7D76">
        <w:rPr>
          <w:i/>
          <w:color w:val="000000" w:themeColor="text1"/>
          <w:sz w:val="28"/>
          <w:szCs w:val="28"/>
        </w:rPr>
        <w:lastRenderedPageBreak/>
        <w:t>Суммарные капиталовложения на сооружение сети</w:t>
      </w:r>
      <w:r w:rsidRPr="00EA7D76">
        <w:rPr>
          <w:color w:val="000000" w:themeColor="text1"/>
          <w:sz w:val="28"/>
          <w:szCs w:val="28"/>
        </w:rPr>
        <w:t xml:space="preserve"> определим по выражению (6.3), где 1,16 коэффициент учитывающий удлинение трасс по сравнению с прямой:</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620" w:dyaOrig="380">
          <v:shape id="_x0000_i1684" type="#_x0000_t75" style="width:31pt;height:19.5pt" o:ole="">
            <v:imagedata r:id="rId1232" o:title=""/>
          </v:shape>
          <o:OLEObject Type="Embed" ProgID="Equation.DSMT4" ShapeID="_x0000_i1684" DrawAspect="Content" ObjectID="_1682849296" r:id="rId1233"/>
        </w:object>
      </w:r>
      <w:r w:rsidR="0086762D" w:rsidRPr="00EA7D76">
        <w:rPr>
          <w:color w:val="000000" w:themeColor="text1"/>
          <w:sz w:val="28"/>
          <w:szCs w:val="28"/>
        </w:rPr>
        <w:t>1,16∙1570,398+1687,977=3509,639 млн. руб.</w:t>
      </w:r>
    </w:p>
    <w:p w:rsidR="00D644EF" w:rsidRPr="00EA7D76" w:rsidRDefault="00D644EF" w:rsidP="00D644EF">
      <w:pPr>
        <w:spacing w:line="360" w:lineRule="auto"/>
        <w:ind w:firstLine="709"/>
        <w:jc w:val="both"/>
        <w:rPr>
          <w:i/>
          <w:color w:val="000000" w:themeColor="text1"/>
          <w:sz w:val="28"/>
          <w:szCs w:val="28"/>
        </w:rPr>
      </w:pPr>
      <w:r w:rsidRPr="00EA7D76">
        <w:rPr>
          <w:i/>
          <w:color w:val="000000" w:themeColor="text1"/>
          <w:sz w:val="28"/>
        </w:rPr>
        <w:t>Суммарные ежегодные издержки на передачу электроэнергии по сети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Ежегодные эксплуатационные издержки ВЛ</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1180" w:dyaOrig="420">
          <v:shape id="_x0000_i1685" type="#_x0000_t75" style="width:60.5pt;height:20.5pt" o:ole="">
            <v:imagedata r:id="rId1234" o:title=""/>
          </v:shape>
          <o:OLEObject Type="Embed" ProgID="Equation.DSMT4" ShapeID="_x0000_i1685" DrawAspect="Content" ObjectID="_1682849297" r:id="rId1235"/>
        </w:object>
      </w:r>
      <w:r w:rsidR="0086762D" w:rsidRPr="00EA7D76">
        <w:rPr>
          <w:color w:val="000000" w:themeColor="text1"/>
          <w:sz w:val="28"/>
          <w:szCs w:val="28"/>
        </w:rPr>
        <w:t>1,16∙1570,398∙7,47/100=136,078 млн.руб.</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Ежегодные эксплуатационные издержки ПС</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1180" w:dyaOrig="420">
          <v:shape id="_x0000_i1686" type="#_x0000_t75" style="width:60.5pt;height:20.5pt" o:ole="">
            <v:imagedata r:id="rId1236" o:title=""/>
          </v:shape>
          <o:OLEObject Type="Embed" ProgID="Equation.DSMT4" ShapeID="_x0000_i1686" DrawAspect="Content" ObjectID="_1682849298" r:id="rId1237"/>
        </w:object>
      </w:r>
      <w:r w:rsidR="0086762D" w:rsidRPr="00EA7D76">
        <w:rPr>
          <w:color w:val="000000" w:themeColor="text1"/>
          <w:sz w:val="28"/>
          <w:szCs w:val="28"/>
        </w:rPr>
        <w:t>1687,977∙10,9/100=183,989 млн. руб.</w:t>
      </w:r>
    </w:p>
    <w:p w:rsidR="00D644EF" w:rsidRPr="00EA7D76" w:rsidRDefault="00D644EF" w:rsidP="00D644EF">
      <w:pPr>
        <w:spacing w:line="360" w:lineRule="auto"/>
        <w:ind w:firstLine="709"/>
        <w:jc w:val="both"/>
        <w:rPr>
          <w:color w:val="000000" w:themeColor="text1"/>
          <w:sz w:val="28"/>
        </w:rPr>
      </w:pPr>
      <w:r w:rsidRPr="00EA7D76">
        <w:rPr>
          <w:color w:val="000000" w:themeColor="text1"/>
          <w:sz w:val="28"/>
        </w:rPr>
        <w:t>Потери электроэнергии в элементах электрической сети: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Нагрузочные потери в ВЛ определим по выражению (6.</w:t>
      </w:r>
      <w:r w:rsidR="008C05A9" w:rsidRPr="00EA7D76">
        <w:rPr>
          <w:color w:val="000000" w:themeColor="text1"/>
          <w:sz w:val="28"/>
          <w:szCs w:val="28"/>
        </w:rPr>
        <w:t>1</w:t>
      </w:r>
      <w:r w:rsidRPr="00EA7D76">
        <w:rPr>
          <w:color w:val="000000" w:themeColor="text1"/>
          <w:sz w:val="28"/>
          <w:szCs w:val="28"/>
        </w:rPr>
        <w:t>9)</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940" w:dyaOrig="380">
          <v:shape id="_x0000_i1687" type="#_x0000_t75" style="width:46pt;height:19.5pt" o:ole="">
            <v:imagedata r:id="rId1238" o:title=""/>
          </v:shape>
          <o:OLEObject Type="Embed" ProgID="Equation.DSMT4" ShapeID="_x0000_i1687" DrawAspect="Content" ObjectID="_1682849299" r:id="rId1239"/>
        </w:object>
      </w:r>
      <w:r w:rsidR="008843A5" w:rsidRPr="00EA7D76">
        <w:rPr>
          <w:color w:val="000000" w:themeColor="text1"/>
          <w:sz w:val="28"/>
          <w:szCs w:val="28"/>
        </w:rPr>
        <w:t>0,77∙4046,4=3115,728 MВт∙ч.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Потери на корону в ВЛ</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4480" w:dyaOrig="460">
          <v:shape id="_x0000_i1688" type="#_x0000_t75" style="width:224.5pt;height:24.5pt" o:ole="">
            <v:imagedata r:id="rId1240" o:title=""/>
          </v:shape>
          <o:OLEObject Type="Embed" ProgID="Equation.DSMT4" ShapeID="_x0000_i1688" DrawAspect="Content" ObjectID="_1682849300" r:id="rId1241"/>
        </w:object>
      </w:r>
      <w:r w:rsidRPr="00EA7D76">
        <w:rPr>
          <w:color w:val="000000" w:themeColor="text1"/>
          <w:sz w:val="28"/>
          <w:szCs w:val="28"/>
        </w:rPr>
        <w:t xml:space="preserve"> </w:t>
      </w:r>
    </w:p>
    <w:p w:rsidR="00BF3D88" w:rsidRPr="00EA7D76" w:rsidRDefault="00D644EF" w:rsidP="00C94235">
      <w:pPr>
        <w:spacing w:line="360" w:lineRule="auto"/>
        <w:ind w:firstLine="708"/>
        <w:jc w:val="both"/>
        <w:rPr>
          <w:color w:val="000000" w:themeColor="text1"/>
          <w:sz w:val="28"/>
          <w:szCs w:val="28"/>
        </w:rPr>
      </w:pPr>
      <w:r w:rsidRPr="00EA7D76">
        <w:rPr>
          <w:color w:val="000000" w:themeColor="text1"/>
          <w:position w:val="-16"/>
          <w:sz w:val="28"/>
          <w:szCs w:val="28"/>
        </w:rPr>
        <w:object w:dxaOrig="960" w:dyaOrig="420">
          <v:shape id="_x0000_i1689" type="#_x0000_t75" style="width:47.5pt;height:20.5pt" o:ole="">
            <v:imagedata r:id="rId1242" o:title=""/>
          </v:shape>
          <o:OLEObject Type="Embed" ProgID="Equation.DSMT4" ShapeID="_x0000_i1689" DrawAspect="Content" ObjectID="_1682849301" r:id="rId1243"/>
        </w:object>
      </w:r>
      <w:r w:rsidR="00C94235" w:rsidRPr="00EA7D76">
        <w:rPr>
          <w:color w:val="000000" w:themeColor="text1"/>
          <w:sz w:val="28"/>
          <w:szCs w:val="28"/>
        </w:rPr>
        <w:t>1,4112∙(120/240∙0,66∙159+120/150∙0,44∙50)=98,883 MВт∙ч.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Нагрузочные потери в трансформаторах всех подстанций</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920" w:dyaOrig="420">
          <v:shape id="_x0000_i1690" type="#_x0000_t75" style="width:44.5pt;height:20.5pt" o:ole="">
            <v:imagedata r:id="rId1244" o:title=""/>
          </v:shape>
          <o:OLEObject Type="Embed" ProgID="Equation.DSMT4" ShapeID="_x0000_i1690" DrawAspect="Content" ObjectID="_1682849302" r:id="rId1245"/>
        </w:object>
      </w:r>
      <w:r w:rsidRPr="00EA7D76">
        <w:rPr>
          <w:color w:val="000000" w:themeColor="text1"/>
          <w:sz w:val="28"/>
          <w:szCs w:val="28"/>
        </w:rPr>
        <w:t>0,31∙4046,4=1254,384 MВт∙ч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Потери холостого хода в трансформаторах всех подстанций</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859" w:dyaOrig="380">
          <v:shape id="_x0000_i1691" type="#_x0000_t75" style="width:44pt;height:19.5pt" o:ole="">
            <v:imagedata r:id="rId1246" o:title=""/>
          </v:shape>
          <o:OLEObject Type="Embed" ProgID="Equation.DSMT4" ShapeID="_x0000_i1691" DrawAspect="Content" ObjectID="_1682849303" r:id="rId1247"/>
        </w:object>
      </w:r>
      <w:r w:rsidR="00C94235" w:rsidRPr="00EA7D76">
        <w:rPr>
          <w:color w:val="000000" w:themeColor="text1"/>
          <w:sz w:val="28"/>
          <w:szCs w:val="28"/>
        </w:rPr>
        <w:t>0,19∙8760=1664,4 MВт∙ч.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 Диэлектрические потери во всех установленных на подстанциях сети батареях конденсаторов</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960" w:dyaOrig="380">
          <v:shape id="_x0000_i1692" type="#_x0000_t75" style="width:47.5pt;height:19.5pt" o:ole="">
            <v:imagedata r:id="rId1248" o:title=""/>
          </v:shape>
          <o:OLEObject Type="Embed" ProgID="Equation.DSMT4" ShapeID="_x0000_i1692" DrawAspect="Content" ObjectID="_1682849304" r:id="rId1249"/>
        </w:object>
      </w:r>
      <w:r w:rsidR="00380BDB" w:rsidRPr="00EA7D76">
        <w:rPr>
          <w:color w:val="000000" w:themeColor="text1"/>
          <w:sz w:val="28"/>
          <w:szCs w:val="28"/>
        </w:rPr>
        <w:t>0,003∙6000∙11,7=210,6 МВт∙ч.,</w:t>
      </w:r>
      <w:r w:rsidRPr="00EA7D76">
        <w:rPr>
          <w:color w:val="000000" w:themeColor="text1"/>
          <w:sz w:val="28"/>
          <w:szCs w:val="28"/>
        </w:rPr>
        <w:t xml:space="preserve"> </w:t>
      </w:r>
    </w:p>
    <w:p w:rsidR="00D644EF" w:rsidRPr="00EA7D76" w:rsidRDefault="00D644EF" w:rsidP="00D644EF">
      <w:pPr>
        <w:spacing w:line="360" w:lineRule="auto"/>
        <w:jc w:val="both"/>
        <w:rPr>
          <w:color w:val="000000" w:themeColor="text1"/>
          <w:sz w:val="28"/>
          <w:szCs w:val="28"/>
        </w:rPr>
      </w:pPr>
      <w:r w:rsidRPr="00EA7D76">
        <w:rPr>
          <w:color w:val="000000" w:themeColor="text1"/>
          <w:sz w:val="28"/>
          <w:szCs w:val="28"/>
        </w:rPr>
        <w:t xml:space="preserve">где </w:t>
      </w:r>
      <w:r w:rsidRPr="00EA7D76">
        <w:rPr>
          <w:color w:val="000000" w:themeColor="text1"/>
          <w:position w:val="-12"/>
          <w:sz w:val="28"/>
          <w:szCs w:val="28"/>
        </w:rPr>
        <w:object w:dxaOrig="620" w:dyaOrig="380">
          <v:shape id="_x0000_i1693" type="#_x0000_t75" style="width:31pt;height:19.5pt" o:ole="">
            <v:imagedata r:id="rId1250" o:title=""/>
          </v:shape>
          <o:OLEObject Type="Embed" ProgID="Equation.DSMT4" ShapeID="_x0000_i1693" DrawAspect="Content" ObjectID="_1682849305" r:id="rId1251"/>
        </w:object>
      </w:r>
      <w:r w:rsidRPr="00EA7D76">
        <w:rPr>
          <w:color w:val="000000" w:themeColor="text1"/>
          <w:sz w:val="28"/>
          <w:szCs w:val="28"/>
        </w:rPr>
        <w:t xml:space="preserve"> для БК равно 0,003 кВт/квар.</w:t>
      </w:r>
    </w:p>
    <w:p w:rsidR="00D644EF" w:rsidRPr="00EA7D76" w:rsidRDefault="00D644EF" w:rsidP="00D644EF">
      <w:pPr>
        <w:spacing w:line="360" w:lineRule="auto"/>
        <w:ind w:firstLine="708"/>
        <w:jc w:val="both"/>
        <w:rPr>
          <w:color w:val="000000" w:themeColor="text1"/>
          <w:sz w:val="28"/>
          <w:szCs w:val="28"/>
        </w:rPr>
      </w:pPr>
      <w:r w:rsidRPr="00EA7D76">
        <w:rPr>
          <w:color w:val="000000" w:themeColor="text1"/>
          <w:sz w:val="28"/>
        </w:rPr>
        <w:t>Суммарные годовые потери электроэнергии в элементах электрической сети:</w:t>
      </w:r>
    </w:p>
    <w:p w:rsidR="00BF3D88"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800" w:dyaOrig="380">
          <v:shape id="_x0000_i1694" type="#_x0000_t75" style="width:38pt;height:19.5pt" o:ole="">
            <v:imagedata r:id="rId1252" o:title=""/>
          </v:shape>
          <o:OLEObject Type="Embed" ProgID="Equation.DSMT4" ShapeID="_x0000_i1694" DrawAspect="Content" ObjectID="_1682849306" r:id="rId1253"/>
        </w:object>
      </w:r>
      <w:r w:rsidR="00380BDB" w:rsidRPr="00EA7D76">
        <w:rPr>
          <w:color w:val="000000" w:themeColor="text1"/>
          <w:sz w:val="28"/>
          <w:szCs w:val="28"/>
        </w:rPr>
        <w:t>3115,728+98,883+1254,384+1664,4+210,6=6343,995 MВт∙ч.</w:t>
      </w:r>
    </w:p>
    <w:p w:rsidR="00D644EF" w:rsidRPr="00EA7D76" w:rsidRDefault="00D644EF" w:rsidP="00BF3D88">
      <w:pPr>
        <w:spacing w:line="360" w:lineRule="auto"/>
        <w:ind w:firstLine="709"/>
        <w:jc w:val="both"/>
        <w:rPr>
          <w:color w:val="000000" w:themeColor="text1"/>
          <w:sz w:val="28"/>
          <w:szCs w:val="28"/>
        </w:rPr>
      </w:pPr>
      <w:r w:rsidRPr="00EA7D76">
        <w:rPr>
          <w:color w:val="000000" w:themeColor="text1"/>
          <w:sz w:val="28"/>
        </w:rPr>
        <w:lastRenderedPageBreak/>
        <w:t xml:space="preserve">Суммарные ежегодные издержки на возмещение потерь электроэнергии в элементах электрической сети </w:t>
      </w:r>
      <w:r w:rsidRPr="00EA7D76">
        <w:rPr>
          <w:color w:val="000000" w:themeColor="text1"/>
          <w:sz w:val="28"/>
          <w:szCs w:val="28"/>
        </w:rPr>
        <w:t xml:space="preserve">из расчета </w:t>
      </w:r>
      <w:r w:rsidRPr="00EA7D76">
        <w:rPr>
          <w:color w:val="000000" w:themeColor="text1"/>
          <w:sz w:val="28"/>
        </w:rPr>
        <w:t xml:space="preserve">стоимости потерь электроэнергии </w:t>
      </w:r>
      <w:r w:rsidRPr="00EA7D76">
        <w:rPr>
          <w:color w:val="000000" w:themeColor="text1"/>
          <w:sz w:val="28"/>
          <w:szCs w:val="28"/>
        </w:rPr>
        <w:t>2,12</w:t>
      </w:r>
      <w:r w:rsidR="00380BDB" w:rsidRPr="00EA7D76">
        <w:rPr>
          <w:color w:val="000000" w:themeColor="text1"/>
          <w:sz w:val="28"/>
          <w:szCs w:val="28"/>
        </w:rPr>
        <w:t> </w:t>
      </w:r>
      <w:r w:rsidRPr="00EA7D76">
        <w:rPr>
          <w:color w:val="000000" w:themeColor="text1"/>
          <w:sz w:val="28"/>
          <w:szCs w:val="28"/>
        </w:rPr>
        <w:t>руб/(кВт·ч):</w:t>
      </w:r>
    </w:p>
    <w:p w:rsidR="00BF3D88" w:rsidRPr="00EA7D76" w:rsidRDefault="00D644EF" w:rsidP="00BF3D88">
      <w:pPr>
        <w:spacing w:line="360" w:lineRule="auto"/>
        <w:ind w:firstLine="708"/>
        <w:jc w:val="both"/>
        <w:rPr>
          <w:color w:val="000000" w:themeColor="text1"/>
          <w:sz w:val="28"/>
          <w:szCs w:val="28"/>
        </w:rPr>
      </w:pPr>
      <w:r w:rsidRPr="00EA7D76">
        <w:rPr>
          <w:color w:val="000000" w:themeColor="text1"/>
          <w:position w:val="-12"/>
        </w:rPr>
        <w:object w:dxaOrig="800" w:dyaOrig="380">
          <v:shape id="_x0000_i1695" type="#_x0000_t75" style="width:38pt;height:19.5pt" o:ole="" o:allowoverlap="f">
            <v:imagedata r:id="rId1254" o:title=""/>
          </v:shape>
          <o:OLEObject Type="Embed" ProgID="Equation.DSMT4" ShapeID="_x0000_i1695" DrawAspect="Content" ObjectID="_1682849307" r:id="rId1255"/>
        </w:object>
      </w:r>
      <w:r w:rsidR="00380BDB" w:rsidRPr="00EA7D76">
        <w:rPr>
          <w:color w:val="000000" w:themeColor="text1"/>
          <w:sz w:val="28"/>
          <w:szCs w:val="28"/>
        </w:rPr>
        <w:t>6343,995∙2,12/1000=13,449 млн. руб.</w:t>
      </w:r>
    </w:p>
    <w:p w:rsidR="00D644EF" w:rsidRPr="00EA7D76" w:rsidRDefault="00D644EF" w:rsidP="00BF3D88">
      <w:pPr>
        <w:spacing w:line="360" w:lineRule="auto"/>
        <w:ind w:firstLine="709"/>
        <w:jc w:val="both"/>
        <w:rPr>
          <w:color w:val="000000" w:themeColor="text1"/>
          <w:sz w:val="28"/>
          <w:szCs w:val="28"/>
        </w:rPr>
      </w:pPr>
      <w:r w:rsidRPr="00EA7D76">
        <w:rPr>
          <w:color w:val="000000" w:themeColor="text1"/>
          <w:position w:val="-14"/>
          <w:sz w:val="28"/>
          <w:szCs w:val="28"/>
        </w:rPr>
        <w:object w:dxaOrig="660" w:dyaOrig="400">
          <v:shape id="_x0000_i1696" type="#_x0000_t75" style="width:34pt;height:19.5pt" o:ole="">
            <v:imagedata r:id="rId1256" o:title=""/>
          </v:shape>
          <o:OLEObject Type="Embed" ProgID="Equation.DSMT4" ShapeID="_x0000_i1696" DrawAspect="Content" ObjectID="_1682849308" r:id="rId1257"/>
        </w:object>
      </w:r>
      <w:r w:rsidR="008843A5" w:rsidRPr="00EA7D76">
        <w:rPr>
          <w:color w:val="000000" w:themeColor="text1"/>
          <w:sz w:val="28"/>
          <w:szCs w:val="28"/>
        </w:rPr>
        <w:t>136,078+183,989+13,449=333,516 млн. руб.</w:t>
      </w:r>
    </w:p>
    <w:p w:rsidR="00D644EF" w:rsidRPr="00EA7D76" w:rsidRDefault="00D644EF" w:rsidP="00BF3D88">
      <w:pPr>
        <w:spacing w:line="360" w:lineRule="auto"/>
        <w:ind w:firstLine="709"/>
        <w:jc w:val="both"/>
        <w:rPr>
          <w:color w:val="000000" w:themeColor="text1"/>
          <w:sz w:val="28"/>
          <w:szCs w:val="28"/>
        </w:rPr>
      </w:pPr>
      <w:r w:rsidRPr="00EA7D76">
        <w:rPr>
          <w:color w:val="000000" w:themeColor="text1"/>
          <w:sz w:val="28"/>
          <w:szCs w:val="28"/>
        </w:rPr>
        <w:t>Полезно отпущенная потребителям электроэнергия с шин 10 кВ всех подстанций сети за год:</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880" w:dyaOrig="380">
          <v:shape id="_x0000_i1697" type="#_x0000_t75" style="width:46pt;height:19.5pt" o:ole="">
            <v:imagedata r:id="rId1258" o:title=""/>
          </v:shape>
          <o:OLEObject Type="Embed" ProgID="Equation.DSMT4" ShapeID="_x0000_i1697" DrawAspect="Content" ObjectID="_1682849309" r:id="rId1259"/>
        </w:object>
      </w:r>
      <w:r w:rsidRPr="00EA7D76">
        <w:rPr>
          <w:color w:val="000000" w:themeColor="text1"/>
          <w:sz w:val="28"/>
          <w:szCs w:val="28"/>
        </w:rPr>
        <w:t>85∙5423,5=460997,5 МВт∙ч</w:t>
      </w:r>
      <w:r w:rsidR="00380BDB" w:rsidRPr="00EA7D76">
        <w:rPr>
          <w:color w:val="000000" w:themeColor="text1"/>
          <w:sz w:val="28"/>
          <w:szCs w:val="28"/>
        </w:rPr>
        <w:t>.</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Стоимость сооружения сети, отнесенную к 1МВт наибольшей мощности: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6"/>
          <w:sz w:val="28"/>
          <w:szCs w:val="28"/>
        </w:rPr>
        <w:object w:dxaOrig="700" w:dyaOrig="420">
          <v:shape id="_x0000_i1698" type="#_x0000_t75" style="width:36.5pt;height:20.5pt" o:ole="">
            <v:imagedata r:id="rId1260" o:title=""/>
          </v:shape>
          <o:OLEObject Type="Embed" ProgID="Equation.DSMT4" ShapeID="_x0000_i1698" DrawAspect="Content" ObjectID="_1682849310" r:id="rId1261"/>
        </w:object>
      </w:r>
      <w:r w:rsidR="008843A5" w:rsidRPr="00EA7D76">
        <w:rPr>
          <w:color w:val="000000" w:themeColor="text1"/>
          <w:sz w:val="28"/>
          <w:szCs w:val="28"/>
        </w:rPr>
        <w:t>1000∙3509,639/460997,5=7,613 тыс. руб./МВт∙ч.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Суммарные потери электроэнергии в спроектированной электрической сети в процентах от полезно отпущенной потребителям электроэнергии: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2"/>
          <w:sz w:val="28"/>
          <w:szCs w:val="28"/>
        </w:rPr>
        <w:object w:dxaOrig="960" w:dyaOrig="380">
          <v:shape id="_x0000_i1699" type="#_x0000_t75" style="width:47.5pt;height:19.5pt" o:ole="">
            <v:imagedata r:id="rId1262" o:title=""/>
          </v:shape>
          <o:OLEObject Type="Embed" ProgID="Equation.DSMT4" ShapeID="_x0000_i1699" DrawAspect="Content" ObjectID="_1682849311" r:id="rId1263"/>
        </w:object>
      </w:r>
      <w:r w:rsidR="00380BDB" w:rsidRPr="00EA7D76">
        <w:rPr>
          <w:color w:val="000000" w:themeColor="text1"/>
          <w:sz w:val="28"/>
          <w:szCs w:val="28"/>
        </w:rPr>
        <w:t>(6343,995/460997,5)∙100=1,38 %</w:t>
      </w:r>
      <w:r w:rsidR="00BF3D88" w:rsidRPr="00EA7D76">
        <w:rPr>
          <w:color w:val="000000" w:themeColor="text1"/>
          <w:sz w:val="28"/>
          <w:szCs w:val="28"/>
        </w:rPr>
        <w:t>.</w:t>
      </w:r>
    </w:p>
    <w:p w:rsidR="00380BDB" w:rsidRPr="00EA7D76" w:rsidRDefault="00380BDB" w:rsidP="00D644EF">
      <w:pPr>
        <w:spacing w:line="360" w:lineRule="auto"/>
        <w:ind w:firstLine="709"/>
        <w:jc w:val="both"/>
        <w:rPr>
          <w:color w:val="000000" w:themeColor="text1"/>
          <w:sz w:val="28"/>
          <w:szCs w:val="28"/>
        </w:rPr>
      </w:pPr>
      <w:r w:rsidRPr="00EA7D76">
        <w:rPr>
          <w:color w:val="000000" w:themeColor="text1"/>
          <w:sz w:val="28"/>
          <w:szCs w:val="28"/>
        </w:rPr>
        <w:t>Себестоимость передачи электроэнергии:</w:t>
      </w:r>
    </w:p>
    <w:p w:rsidR="00D644EF" w:rsidRPr="00EA7D76" w:rsidRDefault="008843A5" w:rsidP="00D644EF">
      <w:pPr>
        <w:spacing w:line="360" w:lineRule="auto"/>
        <w:ind w:firstLine="709"/>
        <w:jc w:val="both"/>
        <w:rPr>
          <w:color w:val="000000" w:themeColor="text1"/>
          <w:sz w:val="28"/>
          <w:szCs w:val="28"/>
        </w:rPr>
      </w:pPr>
      <w:r w:rsidRPr="00EA7D76">
        <w:rPr>
          <w:color w:val="000000" w:themeColor="text1"/>
          <w:sz w:val="28"/>
          <w:szCs w:val="28"/>
        </w:rPr>
        <w:t>С=1000000∙333,516/460997,5=723,47 руб/МВт∙ч.</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sz w:val="28"/>
          <w:szCs w:val="28"/>
        </w:rPr>
        <w:t>КПД передачи электроэнергии:</w:t>
      </w:r>
    </w:p>
    <w:p w:rsidR="00D644EF" w:rsidRPr="00EA7D76" w:rsidRDefault="00D644EF" w:rsidP="00D644EF">
      <w:pPr>
        <w:spacing w:line="360" w:lineRule="auto"/>
        <w:ind w:firstLine="709"/>
        <w:jc w:val="both"/>
        <w:rPr>
          <w:color w:val="000000" w:themeColor="text1"/>
          <w:sz w:val="28"/>
          <w:szCs w:val="28"/>
        </w:rPr>
      </w:pPr>
      <w:r w:rsidRPr="00EA7D76">
        <w:rPr>
          <w:color w:val="000000" w:themeColor="text1"/>
          <w:position w:val="-10"/>
          <w:sz w:val="28"/>
          <w:szCs w:val="28"/>
        </w:rPr>
        <w:object w:dxaOrig="440" w:dyaOrig="279">
          <v:shape id="_x0000_i1700" type="#_x0000_t75" style="width:20.5pt;height:12pt" o:ole="">
            <v:imagedata r:id="rId1264" o:title=""/>
          </v:shape>
          <o:OLEObject Type="Embed" ProgID="Equation.DSMT4" ShapeID="_x0000_i1700" DrawAspect="Content" ObjectID="_1682849312" r:id="rId1265"/>
        </w:object>
      </w:r>
      <w:r w:rsidR="00380BDB" w:rsidRPr="00EA7D76">
        <w:rPr>
          <w:color w:val="000000" w:themeColor="text1"/>
          <w:sz w:val="28"/>
          <w:szCs w:val="28"/>
        </w:rPr>
        <w:t>(85/86,2)∙100=98,61 %.</w:t>
      </w:r>
    </w:p>
    <w:p w:rsidR="00D644EF" w:rsidRPr="00EA7D76" w:rsidRDefault="00D644EF">
      <w:pPr>
        <w:spacing w:after="200" w:line="276" w:lineRule="auto"/>
        <w:rPr>
          <w:color w:val="000000" w:themeColor="text1"/>
          <w:sz w:val="28"/>
        </w:rPr>
      </w:pPr>
      <w:r w:rsidRPr="00EA7D76">
        <w:rPr>
          <w:color w:val="000000" w:themeColor="text1"/>
          <w:sz w:val="28"/>
        </w:rPr>
        <w:br w:type="page"/>
      </w:r>
    </w:p>
    <w:p w:rsidR="00D644EF" w:rsidRPr="00EA7D76" w:rsidRDefault="00D644EF" w:rsidP="00D644EF">
      <w:pPr>
        <w:widowControl w:val="0"/>
        <w:suppressAutoHyphens/>
        <w:spacing w:line="360" w:lineRule="auto"/>
        <w:ind w:firstLine="720"/>
        <w:rPr>
          <w:b/>
          <w:color w:val="000000" w:themeColor="text1"/>
          <w:sz w:val="28"/>
          <w:szCs w:val="28"/>
        </w:rPr>
      </w:pPr>
      <w:r w:rsidRPr="00EA7D76">
        <w:rPr>
          <w:b/>
          <w:bCs/>
          <w:color w:val="000000" w:themeColor="text1"/>
          <w:sz w:val="28"/>
          <w:szCs w:val="28"/>
        </w:rPr>
        <w:lastRenderedPageBreak/>
        <w:t>9</w:t>
      </w:r>
      <w:r w:rsidRPr="00EA7D76">
        <w:rPr>
          <w:b/>
          <w:color w:val="000000" w:themeColor="text1"/>
          <w:sz w:val="28"/>
          <w:szCs w:val="28"/>
        </w:rPr>
        <w:t xml:space="preserve"> Задание и указания по оформлению курсового проекта</w:t>
      </w:r>
    </w:p>
    <w:p w:rsidR="00E91B12" w:rsidRPr="00EA7D76" w:rsidRDefault="00E91B12" w:rsidP="00D644EF">
      <w:pPr>
        <w:widowControl w:val="0"/>
        <w:suppressAutoHyphens/>
        <w:spacing w:line="360" w:lineRule="auto"/>
        <w:ind w:firstLine="720"/>
        <w:rPr>
          <w:b/>
          <w:color w:val="000000" w:themeColor="text1"/>
          <w:sz w:val="28"/>
          <w:szCs w:val="28"/>
        </w:rPr>
      </w:pP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Каждому студенту выдается индивидуальное задание на выполнение курсового проекта. В котором указываются:</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регион страны, в котором проектируется электрическая сеть;</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схема географического расположения источника питания района и пунктов потребления электроэнергии;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прогнозируемые значения наибольших активных нагрузок пунктов на пятый год нормальной эксплуатации проектируемой сети и коэффициентов реактивной мощности нагрузок на шинах низшего напряжения, которые условно принимаются одинаковым во всех режимах;</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коэффициент реактивной мощности источника питания;</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уровни напряжения, которые поддерживаются на шинах источника питания в режиме наибольших, наименьших нагрузок и в послеаварийном режиме;</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состав потребителей всех подстанций;</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вторичное напряжение всех сооружаемых подстанций.</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Источником питания проектируемой районной сети являются шины узловой подстанции 220/110/35 кВ, входящей в состав электроэнергетической системы. Источник питания в режиме наибольших нагрузок обеспечивает полную выдачу всей необходимой активной мощности для потребителей проектируемой сети.</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Общий вид задания приведен в приложении 9.</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После выполнения курсового проекта оформляется сброшюрованная расчетно­пояснительная записка, в составе которой должны быть титульный лист, оригинал задания на проект, содержание (оглавление), основной текст по всем этапам разработки проекта с необходимыми рисунками, графиками, таблицами, ссылками на литературные источники и т.п., список используемой литературы.</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Расчетно-пояснительная записка должна быть четко поделена на разделы и подразделы. Деление записки на разделы, как правило, совпадает с делением, </w:t>
      </w:r>
      <w:r w:rsidRPr="00EA7D76">
        <w:rPr>
          <w:color w:val="000000" w:themeColor="text1"/>
          <w:sz w:val="28"/>
          <w:szCs w:val="28"/>
        </w:rPr>
        <w:lastRenderedPageBreak/>
        <w:t>принятым в настоящих методических указаниях. Каждый раздел в записке должен начинаться с четкой формулировки задачи проектирования в данном разделе. Далее приводятся нормы, критерии и требования, которые должны быть соблюдены при разработке вопроса, а также – конкретные исходные данные для расчетов. На основании сформулированных требований намечаются возможные варианты решения поставленной задачи (например, варианты схемы и конфигурации сети, варианты возможных размещений компенсирующих устройств и др.). Здесь должно быть обращено особое внимание на описание и обоснование предлагаемых вариантов и применяемых методов расчетов и решений.</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При выполнении первого из расчетов того или иного типа дается обоснование или пояснение по применяемому методу расчета и расчетная формула в общем виде. Далее однократно показывается численная подстановка конкретных исходных данных в расчетную формулу и приводится результат вычисления. Во всех последующих случаях применения тех же расчетных методов и формул приводятся лишь результаты расчетов, сведенные в продуманные, удобочитаемые таблицы.</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Следует обратить особое внимание на письменный анализ результатов каждого этапа проектирования. На основании такого анализа формируются выводы о выполнении задачи проектирования в данном разделе, соблюдении норм и условий проектирования и др. Такие выводы в большинстве случаев являются исходным материалом для следующего этапа проектирования.</w:t>
      </w:r>
    </w:p>
    <w:p w:rsidR="00D644EF" w:rsidRPr="00EA7D76" w:rsidRDefault="00D644EF" w:rsidP="00D644EF">
      <w:pPr>
        <w:widowControl w:val="0"/>
        <w:suppressAutoHyphens/>
        <w:spacing w:line="360" w:lineRule="auto"/>
        <w:ind w:firstLine="708"/>
        <w:jc w:val="both"/>
        <w:rPr>
          <w:color w:val="000000" w:themeColor="text1"/>
          <w:sz w:val="28"/>
          <w:szCs w:val="28"/>
        </w:rPr>
      </w:pPr>
      <w:r w:rsidRPr="00EA7D76">
        <w:rPr>
          <w:color w:val="000000" w:themeColor="text1"/>
          <w:sz w:val="28"/>
          <w:szCs w:val="28"/>
        </w:rPr>
        <w:t xml:space="preserve">По проекту выполняется лист графического материала (плаката) на листе формата А1, на котором изображается полная принципиальная схема электрических соединений спроектированной сети (должны быть показаны все линии электропередачи, трансформаторы, выключатели и разъединители </w:t>
      </w:r>
      <w:r w:rsidR="00386397" w:rsidRPr="00EA7D76">
        <w:rPr>
          <w:color w:val="000000" w:themeColor="text1"/>
          <w:sz w:val="28"/>
          <w:szCs w:val="28"/>
        </w:rPr>
        <w:br/>
        <w:t>6(</w:t>
      </w:r>
      <w:r w:rsidRPr="00EA7D76">
        <w:rPr>
          <w:color w:val="000000" w:themeColor="text1"/>
          <w:sz w:val="28"/>
          <w:szCs w:val="28"/>
        </w:rPr>
        <w:t>10</w:t>
      </w:r>
      <w:r w:rsidR="00386397" w:rsidRPr="00EA7D76">
        <w:rPr>
          <w:color w:val="000000" w:themeColor="text1"/>
          <w:sz w:val="28"/>
          <w:szCs w:val="28"/>
        </w:rPr>
        <w:t>)</w:t>
      </w:r>
      <w:r w:rsidRPr="00EA7D76">
        <w:rPr>
          <w:color w:val="000000" w:themeColor="text1"/>
          <w:sz w:val="28"/>
          <w:szCs w:val="28"/>
        </w:rPr>
        <w:t>-110(220) кВ).</w:t>
      </w:r>
    </w:p>
    <w:p w:rsidR="00D644EF" w:rsidRPr="00EA7D76" w:rsidRDefault="00D644EF">
      <w:pPr>
        <w:spacing w:after="200" w:line="276" w:lineRule="auto"/>
        <w:rPr>
          <w:color w:val="000000" w:themeColor="text1"/>
          <w:sz w:val="28"/>
        </w:rPr>
      </w:pPr>
      <w:r w:rsidRPr="00EA7D76">
        <w:rPr>
          <w:color w:val="000000" w:themeColor="text1"/>
          <w:sz w:val="28"/>
        </w:rPr>
        <w:br w:type="page"/>
      </w:r>
    </w:p>
    <w:p w:rsidR="00D644EF" w:rsidRPr="00EA7D76" w:rsidRDefault="00D644EF" w:rsidP="00D644EF">
      <w:pPr>
        <w:pStyle w:val="a8"/>
        <w:widowControl w:val="0"/>
        <w:spacing w:line="360" w:lineRule="auto"/>
        <w:jc w:val="both"/>
        <w:rPr>
          <w:color w:val="000000" w:themeColor="text1"/>
          <w:szCs w:val="28"/>
        </w:rPr>
      </w:pPr>
      <w:r w:rsidRPr="00EA7D76">
        <w:rPr>
          <w:b/>
          <w:color w:val="000000" w:themeColor="text1"/>
          <w:szCs w:val="28"/>
        </w:rPr>
        <w:lastRenderedPageBreak/>
        <w:t>Список используемой литературы</w:t>
      </w:r>
      <w:r w:rsidRPr="00EA7D76">
        <w:rPr>
          <w:color w:val="000000" w:themeColor="text1"/>
          <w:szCs w:val="28"/>
        </w:rPr>
        <w:t xml:space="preserve"> </w:t>
      </w:r>
    </w:p>
    <w:p w:rsidR="00D644EF" w:rsidRPr="00EA7D76" w:rsidRDefault="00D644EF" w:rsidP="00D644EF">
      <w:pPr>
        <w:pStyle w:val="a8"/>
        <w:widowControl w:val="0"/>
        <w:spacing w:line="360" w:lineRule="auto"/>
        <w:jc w:val="both"/>
        <w:rPr>
          <w:color w:val="000000" w:themeColor="text1"/>
          <w:szCs w:val="28"/>
        </w:rPr>
      </w:pPr>
    </w:p>
    <w:p w:rsidR="00D644EF" w:rsidRPr="00EA7D76" w:rsidRDefault="00D644EF" w:rsidP="00D644EF">
      <w:pPr>
        <w:pStyle w:val="a8"/>
        <w:widowControl w:val="0"/>
        <w:spacing w:line="360" w:lineRule="auto"/>
        <w:jc w:val="both"/>
        <w:rPr>
          <w:color w:val="000000" w:themeColor="text1"/>
          <w:szCs w:val="28"/>
        </w:rPr>
      </w:pPr>
      <w:r w:rsidRPr="00EA7D76">
        <w:rPr>
          <w:color w:val="000000" w:themeColor="text1"/>
          <w:szCs w:val="28"/>
        </w:rPr>
        <w:t xml:space="preserve">1. Электротехнический справочник: В 4 т. Т. 3. Производство, передача и распределение электрической энергии / под общ. ред. профессоров МЭИ В.Г. Герасимова и др. (гл. ред. А.И. Попов). – М.: Издательский дом МЭИ, 2009. </w:t>
      </w:r>
      <w:r w:rsidR="00D56503" w:rsidRPr="00EA7D76">
        <w:rPr>
          <w:color w:val="000000" w:themeColor="text1"/>
          <w:szCs w:val="28"/>
        </w:rPr>
        <w:br/>
      </w:r>
      <w:r w:rsidRPr="00EA7D76">
        <w:rPr>
          <w:color w:val="000000" w:themeColor="text1"/>
          <w:szCs w:val="28"/>
        </w:rPr>
        <w:t>–</w:t>
      </w:r>
      <w:r w:rsidR="00034940" w:rsidRPr="00EA7D76">
        <w:rPr>
          <w:color w:val="000000" w:themeColor="text1"/>
          <w:szCs w:val="28"/>
        </w:rPr>
        <w:t> </w:t>
      </w:r>
      <w:r w:rsidRPr="00EA7D76">
        <w:rPr>
          <w:color w:val="000000" w:themeColor="text1"/>
          <w:szCs w:val="28"/>
        </w:rPr>
        <w:t>964</w:t>
      </w:r>
      <w:r w:rsidR="00034940" w:rsidRPr="00EA7D76">
        <w:rPr>
          <w:color w:val="000000" w:themeColor="text1"/>
          <w:szCs w:val="28"/>
        </w:rPr>
        <w:t> </w:t>
      </w:r>
      <w:r w:rsidRPr="00EA7D76">
        <w:rPr>
          <w:color w:val="000000" w:themeColor="text1"/>
          <w:szCs w:val="28"/>
        </w:rPr>
        <w:t>с.</w:t>
      </w:r>
    </w:p>
    <w:p w:rsidR="002C549E" w:rsidRPr="00EA7D76" w:rsidRDefault="002C549E" w:rsidP="002C549E">
      <w:pPr>
        <w:pStyle w:val="a8"/>
        <w:widowControl w:val="0"/>
        <w:spacing w:line="324" w:lineRule="auto"/>
        <w:jc w:val="both"/>
        <w:rPr>
          <w:color w:val="000000" w:themeColor="text1"/>
        </w:rPr>
      </w:pPr>
      <w:r w:rsidRPr="00EA7D76">
        <w:rPr>
          <w:color w:val="000000" w:themeColor="text1"/>
        </w:rPr>
        <w:t>2. Приказ Министерства энергетики РФ от 23 июня 2015 г. N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w:t>
      </w:r>
    </w:p>
    <w:p w:rsidR="00D644EF" w:rsidRPr="00EA7D76" w:rsidRDefault="00D644EF" w:rsidP="00D644EF">
      <w:pPr>
        <w:pStyle w:val="a8"/>
        <w:widowControl w:val="0"/>
        <w:spacing w:line="360" w:lineRule="auto"/>
        <w:jc w:val="both"/>
        <w:rPr>
          <w:color w:val="000000" w:themeColor="text1"/>
          <w:szCs w:val="28"/>
        </w:rPr>
      </w:pPr>
      <w:r w:rsidRPr="00EA7D76">
        <w:rPr>
          <w:color w:val="000000" w:themeColor="text1"/>
          <w:szCs w:val="28"/>
        </w:rPr>
        <w:t>3. Справочник электрика/ Под ред. Э.А. Киреевой и С.А. Цырука. – М.: Колос, 2007. – 464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4. Правила устройства электроустановок. – 7-е изд.</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5. СТО 56947007-29.240.30.010-2008 (СТО 59012820-29.240.30.003-2009) Схемы принципиальные электрические распределительных устройств подстанций 35-750 кВ. Типовые решения. Стандарт организации ОАО «ФСК ЕЭС».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6. Справочник по проектированию электрических сетей / под ред. Д. Л. Файбисовича. – 4-е изд., перераб. и доп. – М. : ЭНАС, 2012.</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7. Сборник «Укрупнённые стоимостные показатели линий электропередачи и подстанций напряжением 35-1150 кВ» 324 тм - т1 для электросетевых объектов ОАО «ФСК ЕЭС» (СТО 56947007-29.240.124-2012). Утверждён приказом ОАО «ФСК ЕЭС» от 09.07.2012 № 385.</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8. Сборник укрупненых показателей стоимости строительства (реконструкции) подстанций и линий электропередачи для нужд ОАО «Холдинг МРСК». Утвержденный Приказом ОАО «Холдинг МРСК» №488 от 20.09.2012.</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9. Пособие к курсовому и дипломному проектированию для электроэнергетических специальностей вузов/ Под ред. В.М. Блок. М.: Высшая школа, 1990. 388 с.</w:t>
      </w:r>
    </w:p>
    <w:p w:rsidR="00D644EF" w:rsidRPr="00EA7D76" w:rsidRDefault="00D644EF" w:rsidP="00D644EF">
      <w:pPr>
        <w:widowControl w:val="0"/>
        <w:suppressAutoHyphens/>
        <w:spacing w:line="360" w:lineRule="auto"/>
        <w:ind w:firstLine="708"/>
        <w:jc w:val="both"/>
        <w:rPr>
          <w:color w:val="000000" w:themeColor="text1"/>
          <w:sz w:val="28"/>
        </w:rPr>
      </w:pPr>
      <w:r w:rsidRPr="00EA7D76">
        <w:rPr>
          <w:color w:val="000000" w:themeColor="text1"/>
          <w:sz w:val="28"/>
        </w:rPr>
        <w:t>10. Идельчик В.И. Электрические системы и сети. М.: Энергоатомиздат, 1989. 592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 xml:space="preserve">11. Справочник по проектированию электроэнергетических систем / под </w:t>
      </w:r>
      <w:r w:rsidRPr="00EA7D76">
        <w:rPr>
          <w:color w:val="000000" w:themeColor="text1"/>
        </w:rPr>
        <w:lastRenderedPageBreak/>
        <w:t>ред. С.С. Рокотяна и И.М. Шапиро. – М.: Энергоатомиздат, 1985. – 352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12. Методические рекомендации по оценке эффективности инвестиционных проектов. М.: Экономика, 2000. – 421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13. Экономика промышленности: В 3 т. Т. 1. Общие вопросы экономики: учебное пособие для втузов / Н.Н. Кожевников и др.; ред. А.И. Барановский и др. – М.: Изд-во МЭИ, 1997. – 696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14. Экономик а промышленности: В 3 т. Т. 2. Экономика и управление объектами. Кн. 2: РАО «ЕЭС России». Электростанции. Электрические сети: учебное пособие для вузов по техническим специальностям и направлениям / Н.Н. Кожевников, и др.; ред. А.И. Барановский и др. – М.: Изд-во МЭИ, 1998. – 368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15. Зуев Э.Н. Выбор основных параметров линий электропередачи районных электрических сетей в современных условиях. – М.: Информэлектро, 2003, – 64 с.</w:t>
      </w:r>
    </w:p>
    <w:p w:rsidR="00D644EF" w:rsidRPr="00EA7D76" w:rsidRDefault="00D644EF" w:rsidP="00D644EF">
      <w:pPr>
        <w:pStyle w:val="a8"/>
        <w:widowControl w:val="0"/>
        <w:spacing w:line="360" w:lineRule="auto"/>
        <w:jc w:val="both"/>
        <w:rPr>
          <w:color w:val="000000" w:themeColor="text1"/>
        </w:rPr>
      </w:pPr>
      <w:r w:rsidRPr="00EA7D76">
        <w:rPr>
          <w:color w:val="000000" w:themeColor="text1"/>
        </w:rPr>
        <w:t>16. Методика расчета технологических потерь электроэнергии при ее передаче по электрическим сетям в базовом периоде // Приказ Министерства энергетики РФ от 30 декабря 2008 года № 326 «Об организации в Министерстве энергетики Российской Федерации работы по утверждению нормативов технологических потерь электроэнергии при ее передаче по электрическим сетям».</w:t>
      </w:r>
    </w:p>
    <w:p w:rsidR="00D644EF" w:rsidRPr="00EA7D76" w:rsidRDefault="00D644EF" w:rsidP="00E91B12">
      <w:pPr>
        <w:pStyle w:val="a8"/>
        <w:widowControl w:val="0"/>
        <w:spacing w:line="360" w:lineRule="auto"/>
        <w:jc w:val="both"/>
        <w:rPr>
          <w:color w:val="000000" w:themeColor="text1"/>
        </w:rPr>
      </w:pPr>
      <w:r w:rsidRPr="00EA7D76">
        <w:rPr>
          <w:color w:val="000000" w:themeColor="text1"/>
        </w:rPr>
        <w:t>17. Инструкция по организации в Министерстве энергетики РФ работы по расчету и обоснованию нормативов технологических потерь электроэнергии при ее передаче по электрическим сетям // Приказ Министерства энергетики РФ от 30 декабря 2008 г. N 326 "Об организации в Министерстве энергетики Российской Федерации работы по утверждению нормативов технологических потерь электроэнергии при ее передаче по электрическим сетям"</w:t>
      </w:r>
      <w:r w:rsidRPr="00EA7D76">
        <w:rPr>
          <w:color w:val="000000" w:themeColor="text1"/>
        </w:rPr>
        <w:br w:type="page"/>
      </w:r>
    </w:p>
    <w:p w:rsidR="00D644EF" w:rsidRPr="00EA7D76" w:rsidRDefault="00D644EF" w:rsidP="00D644EF">
      <w:pPr>
        <w:pStyle w:val="a8"/>
        <w:spacing w:line="360" w:lineRule="auto"/>
        <w:jc w:val="right"/>
        <w:rPr>
          <w:color w:val="000000" w:themeColor="text1"/>
        </w:rPr>
      </w:pPr>
      <w:r w:rsidRPr="00EA7D76">
        <w:rPr>
          <w:color w:val="000000" w:themeColor="text1"/>
        </w:rPr>
        <w:lastRenderedPageBreak/>
        <w:t>Приложение 1</w:t>
      </w:r>
    </w:p>
    <w:p w:rsidR="00D644EF" w:rsidRPr="00EA7D76" w:rsidRDefault="00BF6AF0" w:rsidP="00BF6AF0">
      <w:pPr>
        <w:spacing w:line="360" w:lineRule="auto"/>
        <w:ind w:firstLine="709"/>
        <w:jc w:val="center"/>
        <w:rPr>
          <w:b/>
          <w:color w:val="000000" w:themeColor="text1"/>
          <w:sz w:val="28"/>
          <w:szCs w:val="28"/>
        </w:rPr>
      </w:pPr>
      <w:r w:rsidRPr="00EA7D76">
        <w:rPr>
          <w:b/>
          <w:color w:val="000000" w:themeColor="text1"/>
          <w:sz w:val="28"/>
          <w:szCs w:val="28"/>
        </w:rPr>
        <w:t>Зимние и летние суточные графики нагрузки</w:t>
      </w:r>
    </w:p>
    <w:p w:rsidR="00D644EF" w:rsidRPr="00EA7D76" w:rsidRDefault="00D644EF" w:rsidP="00386397">
      <w:pPr>
        <w:spacing w:line="360" w:lineRule="auto"/>
        <w:jc w:val="both"/>
        <w:rPr>
          <w:color w:val="000000" w:themeColor="text1"/>
          <w:sz w:val="28"/>
          <w:szCs w:val="28"/>
        </w:rPr>
      </w:pPr>
      <w:r w:rsidRPr="00EA7D76">
        <w:rPr>
          <w:color w:val="000000" w:themeColor="text1"/>
          <w:sz w:val="28"/>
          <w:szCs w:val="28"/>
        </w:rPr>
        <w:t>Таблица П.1 – Зимние и летние суточные графики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8"/>
        <w:gridCol w:w="784"/>
        <w:gridCol w:w="778"/>
        <w:gridCol w:w="779"/>
        <w:gridCol w:w="779"/>
        <w:gridCol w:w="783"/>
        <w:gridCol w:w="779"/>
        <w:gridCol w:w="779"/>
        <w:gridCol w:w="779"/>
        <w:gridCol w:w="785"/>
      </w:tblGrid>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1</w:t>
            </w:r>
          </w:p>
        </w:tc>
      </w:tr>
      <w:tr w:rsidR="00EA7D76" w:rsidRPr="00EA7D76" w:rsidTr="00D644EF">
        <w:trPr>
          <w:trHeight w:val="300"/>
        </w:trPr>
        <w:tc>
          <w:tcPr>
            <w:tcW w:w="384" w:type="pct"/>
            <w:shd w:val="clear" w:color="auto" w:fill="auto"/>
            <w:noWrap/>
            <w:vAlign w:val="bottom"/>
            <w:hideMark/>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hideMark/>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hideMark/>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7"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6"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1</w:t>
            </w:r>
          </w:p>
        </w:tc>
      </w:tr>
      <w:tr w:rsidR="00EA7D76" w:rsidRPr="00EA7D76" w:rsidTr="00D644EF">
        <w:trPr>
          <w:trHeight w:val="300"/>
        </w:trPr>
        <w:tc>
          <w:tcPr>
            <w:tcW w:w="384" w:type="pct"/>
            <w:shd w:val="clear" w:color="auto" w:fill="auto"/>
            <w:noWrap/>
            <w:vAlign w:val="bottom"/>
            <w:hideMark/>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7"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6"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hideMark/>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3</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0,2</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5</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6</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D644EF"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bl>
    <w:p w:rsidR="00D644EF" w:rsidRPr="00EA7D76" w:rsidRDefault="00D644EF" w:rsidP="00D644EF">
      <w:pPr>
        <w:rPr>
          <w:color w:val="000000" w:themeColor="text1"/>
          <w:lang w:val="en-US"/>
        </w:rPr>
      </w:pPr>
    </w:p>
    <w:p w:rsidR="00D644EF" w:rsidRPr="00EA7D76" w:rsidRDefault="00D644EF" w:rsidP="00D644EF">
      <w:pPr>
        <w:rPr>
          <w:color w:val="000000" w:themeColor="text1"/>
          <w:lang w:val="en-US"/>
        </w:rPr>
      </w:pPr>
    </w:p>
    <w:p w:rsidR="00D644EF" w:rsidRPr="00EA7D76" w:rsidRDefault="00D644EF" w:rsidP="00386397">
      <w:pPr>
        <w:spacing w:line="360" w:lineRule="auto"/>
        <w:jc w:val="both"/>
        <w:rPr>
          <w:color w:val="000000" w:themeColor="text1"/>
          <w:sz w:val="28"/>
          <w:szCs w:val="28"/>
        </w:rPr>
      </w:pPr>
      <w:r w:rsidRPr="00EA7D76">
        <w:rPr>
          <w:color w:val="000000" w:themeColor="text1"/>
          <w:sz w:val="28"/>
          <w:szCs w:val="28"/>
        </w:rPr>
        <w:t>Продолжение таблицы П.1</w:t>
      </w:r>
      <w:r w:rsidR="0006373F" w:rsidRPr="00EA7D76">
        <w:rPr>
          <w:color w:val="000000" w:themeColor="text1"/>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778"/>
        <w:gridCol w:w="778"/>
        <w:gridCol w:w="778"/>
        <w:gridCol w:w="784"/>
        <w:gridCol w:w="778"/>
        <w:gridCol w:w="779"/>
        <w:gridCol w:w="779"/>
        <w:gridCol w:w="783"/>
        <w:gridCol w:w="779"/>
        <w:gridCol w:w="779"/>
        <w:gridCol w:w="779"/>
        <w:gridCol w:w="785"/>
      </w:tblGrid>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9</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0,4</w:t>
            </w:r>
          </w:p>
        </w:tc>
      </w:tr>
      <w:tr w:rsidR="00EA7D76" w:rsidRPr="00EA7D76" w:rsidTr="00D644EF">
        <w:trPr>
          <w:trHeight w:val="300"/>
        </w:trPr>
        <w:tc>
          <w:tcPr>
            <w:tcW w:w="5000" w:type="pct"/>
            <w:gridSpan w:val="13"/>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Вариант 10</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2</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3</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4</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5</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6</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7</w:t>
            </w:r>
          </w:p>
        </w:tc>
        <w:tc>
          <w:tcPr>
            <w:tcW w:w="386"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8</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9</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10</w:t>
            </w:r>
          </w:p>
        </w:tc>
        <w:tc>
          <w:tcPr>
            <w:tcW w:w="384"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11</w:t>
            </w:r>
          </w:p>
        </w:tc>
        <w:tc>
          <w:tcPr>
            <w:tcW w:w="387" w:type="pct"/>
            <w:shd w:val="clear" w:color="auto" w:fill="auto"/>
            <w:noWrap/>
            <w:vAlign w:val="bottom"/>
          </w:tcPr>
          <w:p w:rsidR="00D644EF" w:rsidRPr="00EA7D76" w:rsidRDefault="00D644EF" w:rsidP="00D644EF">
            <w:pPr>
              <w:jc w:val="center"/>
              <w:rPr>
                <w:color w:val="000000" w:themeColor="text1"/>
                <w:sz w:val="24"/>
                <w:szCs w:val="24"/>
              </w:rPr>
            </w:pPr>
            <w:r w:rsidRPr="00EA7D76">
              <w:rPr>
                <w:color w:val="000000" w:themeColor="text1"/>
                <w:sz w:val="24"/>
                <w:szCs w:val="24"/>
              </w:rPr>
              <w:t>12</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Час</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14</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19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20</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21</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22</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24</w:t>
            </w:r>
          </w:p>
        </w:tc>
      </w:tr>
      <w:tr w:rsidR="00EA7D76"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зима</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0,9</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0,6</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r>
      <w:tr w:rsidR="00D644EF" w:rsidRPr="00EA7D76" w:rsidTr="00D644EF">
        <w:trPr>
          <w:trHeight w:val="300"/>
        </w:trPr>
        <w:tc>
          <w:tcPr>
            <w:tcW w:w="384" w:type="pct"/>
            <w:shd w:val="clear" w:color="auto" w:fill="auto"/>
            <w:noWrap/>
            <w:vAlign w:val="bottom"/>
          </w:tcPr>
          <w:p w:rsidR="00D644EF" w:rsidRPr="00EA7D76" w:rsidRDefault="00D644EF" w:rsidP="00D644EF">
            <w:pPr>
              <w:rPr>
                <w:color w:val="000000" w:themeColor="text1"/>
                <w:sz w:val="24"/>
                <w:szCs w:val="24"/>
              </w:rPr>
            </w:pPr>
            <w:r w:rsidRPr="00EA7D76">
              <w:rPr>
                <w:color w:val="000000" w:themeColor="text1"/>
                <w:sz w:val="24"/>
                <w:szCs w:val="24"/>
              </w:rPr>
              <w:t>лето</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0,5</w:t>
            </w:r>
          </w:p>
        </w:tc>
        <w:tc>
          <w:tcPr>
            <w:tcW w:w="386"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0,8</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0,7</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4"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c>
          <w:tcPr>
            <w:tcW w:w="387" w:type="pct"/>
            <w:shd w:val="clear" w:color="auto" w:fill="auto"/>
            <w:noWrap/>
            <w:vAlign w:val="bottom"/>
          </w:tcPr>
          <w:p w:rsidR="00D644EF" w:rsidRPr="00EA7D76" w:rsidRDefault="00D644EF" w:rsidP="00D644EF">
            <w:pPr>
              <w:jc w:val="right"/>
              <w:rPr>
                <w:color w:val="000000" w:themeColor="text1"/>
                <w:sz w:val="24"/>
                <w:szCs w:val="24"/>
              </w:rPr>
            </w:pPr>
            <w:r w:rsidRPr="00EA7D76">
              <w:rPr>
                <w:color w:val="000000" w:themeColor="text1"/>
                <w:sz w:val="24"/>
                <w:szCs w:val="24"/>
              </w:rPr>
              <w:t>0,3</w:t>
            </w:r>
          </w:p>
        </w:tc>
      </w:tr>
    </w:tbl>
    <w:p w:rsidR="00D644EF" w:rsidRPr="00EA7D76" w:rsidRDefault="00D644EF" w:rsidP="00D644EF">
      <w:pPr>
        <w:spacing w:line="360" w:lineRule="auto"/>
        <w:ind w:firstLine="709"/>
        <w:jc w:val="both"/>
        <w:rPr>
          <w:color w:val="000000" w:themeColor="text1"/>
          <w:sz w:val="28"/>
          <w:szCs w:val="28"/>
          <w:lang w:val="en-US"/>
        </w:rPr>
      </w:pPr>
    </w:p>
    <w:p w:rsidR="00D644EF" w:rsidRPr="00EA7D76" w:rsidRDefault="00D644EF" w:rsidP="00D644EF">
      <w:pPr>
        <w:spacing w:line="360" w:lineRule="auto"/>
        <w:ind w:firstLine="709"/>
        <w:jc w:val="both"/>
        <w:rPr>
          <w:color w:val="000000" w:themeColor="text1"/>
          <w:sz w:val="28"/>
          <w:szCs w:val="28"/>
          <w:lang w:val="en-US"/>
        </w:rPr>
      </w:pPr>
    </w:p>
    <w:p w:rsidR="00D644EF" w:rsidRPr="00EA7D76" w:rsidRDefault="00D644EF" w:rsidP="00D644EF">
      <w:pPr>
        <w:spacing w:line="360" w:lineRule="auto"/>
        <w:ind w:firstLine="709"/>
        <w:jc w:val="both"/>
        <w:rPr>
          <w:color w:val="000000" w:themeColor="text1"/>
          <w:sz w:val="28"/>
          <w:szCs w:val="28"/>
          <w:lang w:val="en-US"/>
        </w:rPr>
      </w:pPr>
    </w:p>
    <w:p w:rsidR="00D644EF" w:rsidRPr="00EA7D76" w:rsidRDefault="00D644EF" w:rsidP="00D644EF">
      <w:pPr>
        <w:spacing w:line="360" w:lineRule="auto"/>
        <w:ind w:firstLine="709"/>
        <w:jc w:val="both"/>
        <w:rPr>
          <w:color w:val="000000" w:themeColor="text1"/>
          <w:sz w:val="28"/>
          <w:szCs w:val="28"/>
          <w:lang w:val="en-US"/>
        </w:rPr>
      </w:pPr>
    </w:p>
    <w:p w:rsidR="00D644EF" w:rsidRPr="00EA7D76" w:rsidRDefault="00D644EF" w:rsidP="00D644EF">
      <w:pPr>
        <w:spacing w:after="200" w:line="276" w:lineRule="auto"/>
        <w:rPr>
          <w:color w:val="000000" w:themeColor="text1"/>
          <w:sz w:val="28"/>
          <w:szCs w:val="28"/>
          <w:lang w:val="en-US"/>
        </w:rPr>
      </w:pPr>
      <w:r w:rsidRPr="00EA7D76">
        <w:rPr>
          <w:color w:val="000000" w:themeColor="text1"/>
          <w:sz w:val="28"/>
          <w:szCs w:val="28"/>
          <w:lang w:val="en-US"/>
        </w:rPr>
        <w:br w:type="page"/>
      </w:r>
    </w:p>
    <w:p w:rsidR="00D644EF" w:rsidRPr="00EA7D76" w:rsidRDefault="00D644EF" w:rsidP="00D644EF">
      <w:pPr>
        <w:jc w:val="right"/>
        <w:rPr>
          <w:color w:val="000000" w:themeColor="text1"/>
          <w:sz w:val="28"/>
          <w:szCs w:val="28"/>
        </w:rPr>
      </w:pPr>
      <w:r w:rsidRPr="00EA7D76">
        <w:rPr>
          <w:color w:val="000000" w:themeColor="text1"/>
          <w:sz w:val="28"/>
          <w:szCs w:val="28"/>
        </w:rPr>
        <w:lastRenderedPageBreak/>
        <w:t>Приложение 2</w:t>
      </w:r>
    </w:p>
    <w:p w:rsidR="00D644EF" w:rsidRPr="00EA7D76" w:rsidRDefault="00D644EF" w:rsidP="00D644EF">
      <w:pPr>
        <w:jc w:val="right"/>
        <w:rPr>
          <w:color w:val="000000" w:themeColor="text1"/>
          <w:sz w:val="28"/>
          <w:szCs w:val="28"/>
        </w:rPr>
      </w:pPr>
    </w:p>
    <w:p w:rsidR="00D644EF" w:rsidRPr="00EA7D76" w:rsidRDefault="00D644EF" w:rsidP="00A2049D">
      <w:pPr>
        <w:spacing w:line="360" w:lineRule="auto"/>
        <w:jc w:val="both"/>
        <w:rPr>
          <w:color w:val="000000" w:themeColor="text1"/>
          <w:sz w:val="28"/>
          <w:szCs w:val="28"/>
        </w:rPr>
      </w:pPr>
      <w:r w:rsidRPr="00EA7D76">
        <w:rPr>
          <w:color w:val="000000" w:themeColor="text1"/>
          <w:sz w:val="28"/>
          <w:szCs w:val="28"/>
        </w:rPr>
        <w:t xml:space="preserve">Таблица П 2.1 – Технические характеристики </w:t>
      </w:r>
      <w:r w:rsidR="00A2049D" w:rsidRPr="00EA7D76">
        <w:rPr>
          <w:color w:val="000000" w:themeColor="text1"/>
          <w:sz w:val="28"/>
          <w:szCs w:val="28"/>
        </w:rPr>
        <w:t>установок компенсации реактивной мощности</w:t>
      </w:r>
      <w:r w:rsidRPr="00EA7D76">
        <w:rPr>
          <w:color w:val="000000" w:themeColor="text1"/>
          <w:sz w:val="28"/>
          <w:szCs w:val="28"/>
        </w:rPr>
        <w:t xml:space="preserve"> </w:t>
      </w:r>
      <w:r w:rsidR="00A2049D" w:rsidRPr="00EA7D76">
        <w:rPr>
          <w:color w:val="000000" w:themeColor="text1"/>
          <w:sz w:val="28"/>
          <w:szCs w:val="28"/>
        </w:rPr>
        <w:t>УКРМ 10 кВ и 6 кВ</w:t>
      </w:r>
    </w:p>
    <w:p w:rsidR="00D644EF" w:rsidRPr="00EA7D76" w:rsidRDefault="00D644EF" w:rsidP="00D644EF">
      <w:pPr>
        <w:spacing w:line="360" w:lineRule="auto"/>
        <w:jc w:val="both"/>
        <w:rPr>
          <w:color w:val="000000" w:themeColor="text1"/>
          <w:sz w:val="28"/>
          <w:szCs w:val="28"/>
        </w:rPr>
      </w:pPr>
    </w:p>
    <w:tbl>
      <w:tblPr>
        <w:tblW w:w="5000" w:type="pct"/>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502"/>
        <w:gridCol w:w="1178"/>
        <w:gridCol w:w="691"/>
        <w:gridCol w:w="691"/>
        <w:gridCol w:w="1260"/>
        <w:gridCol w:w="902"/>
        <w:gridCol w:w="997"/>
        <w:gridCol w:w="730"/>
      </w:tblGrid>
      <w:tr w:rsidR="00EA7D76" w:rsidRPr="00EA7D76" w:rsidTr="00A2049D">
        <w:tc>
          <w:tcPr>
            <w:tcW w:w="1760"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Наименование</w:t>
            </w:r>
          </w:p>
        </w:tc>
        <w:tc>
          <w:tcPr>
            <w:tcW w:w="592"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Мощность,</w:t>
            </w:r>
          </w:p>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Квар</w:t>
            </w:r>
          </w:p>
        </w:tc>
        <w:tc>
          <w:tcPr>
            <w:tcW w:w="694" w:type="pct"/>
            <w:gridSpan w:val="2"/>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Шаги регулировки,</w:t>
            </w:r>
            <w:r w:rsidRPr="00EA7D76">
              <w:rPr>
                <w:rFonts w:ascii="Times New Roman" w:hAnsi="Times New Roman" w:cs="Times New Roman"/>
                <w:color w:val="000000" w:themeColor="text1"/>
                <w:sz w:val="24"/>
                <w:lang w:eastAsia="ru-RU"/>
              </w:rPr>
              <w:br/>
              <w:t>квар</w:t>
            </w:r>
          </w:p>
        </w:tc>
        <w:tc>
          <w:tcPr>
            <w:tcW w:w="633"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Габариты**</w:t>
            </w:r>
          </w:p>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ДхВхГ,мм</w:t>
            </w:r>
          </w:p>
        </w:tc>
        <w:tc>
          <w:tcPr>
            <w:tcW w:w="453"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Ток,А</w:t>
            </w:r>
          </w:p>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(при U=6.3 кВ)</w:t>
            </w:r>
          </w:p>
        </w:tc>
        <w:tc>
          <w:tcPr>
            <w:tcW w:w="501"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Ток,А</w:t>
            </w:r>
          </w:p>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(при U=10.5 кВ)</w:t>
            </w:r>
          </w:p>
        </w:tc>
        <w:tc>
          <w:tcPr>
            <w:tcW w:w="367" w:type="pct"/>
            <w:vMerge w:val="restar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Масса,</w:t>
            </w:r>
          </w:p>
          <w:p w:rsidR="00B43F8D" w:rsidRPr="00EA7D76" w:rsidRDefault="00B43F8D" w:rsidP="00996E21">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кг</w:t>
            </w:r>
          </w:p>
        </w:tc>
      </w:tr>
      <w:tr w:rsidR="00EA7D76" w:rsidRPr="00EA7D76" w:rsidTr="00A2049D">
        <w:tc>
          <w:tcPr>
            <w:tcW w:w="1760"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c>
          <w:tcPr>
            <w:tcW w:w="592"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Фикс.</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Рег.</w:t>
            </w:r>
          </w:p>
        </w:tc>
        <w:tc>
          <w:tcPr>
            <w:tcW w:w="633"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c>
          <w:tcPr>
            <w:tcW w:w="453"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c>
          <w:tcPr>
            <w:tcW w:w="501"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c>
          <w:tcPr>
            <w:tcW w:w="367" w:type="pct"/>
            <w:vMerge/>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(10,5)-150-50 (100р+50р)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1х100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2394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13,75</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8,25</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480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(10,5)-300-150 (150ф+150р)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1х150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1х150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2394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27,49</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16,50</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530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(10,5)-450-150 (300ф+150р)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1х300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1х150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2394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41,24</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24,74</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550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(10,5)-600-300 (300ф+300р)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1х300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1х300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2394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54,99</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32,99</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600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УКРМ-10,5 (6,3)-900-450 (450ф+450р)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900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2394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82,48</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49,49</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600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(10,5)-1350-450 (450ф+2х450р)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1350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3344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123,72</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74,23</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910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(10,5)-2250-450 (3х450ф+2х450р)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2250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4294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206,20</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123,72</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1375</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(10,5)-3150-450 (3х450ф+4х450р)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3150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6194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288,68</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173,21</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1850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(10,5)-4050-450 (2х450ф+7х450р)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4050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7х450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8444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371,15</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222,69</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2650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(10,5)-5400-450 (3х450ф+9х450р)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5400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9х450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10944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494,87</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296,92</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2950</w:t>
            </w:r>
          </w:p>
        </w:tc>
      </w:tr>
      <w:tr w:rsidR="00EA7D76"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(10,5)-6000-600 (4х600ф+6х600р)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6000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4х600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6х600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8444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549,86</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329,91</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3000</w:t>
            </w:r>
          </w:p>
        </w:tc>
      </w:tr>
      <w:tr w:rsidR="00B43F8D" w:rsidRPr="00EA7D76" w:rsidTr="00A2049D">
        <w:tc>
          <w:tcPr>
            <w:tcW w:w="1760"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УКРМ-6,3 (10,5)-7200-450 (8х450ф+8х450р)</w:t>
            </w:r>
          </w:p>
        </w:tc>
        <w:tc>
          <w:tcPr>
            <w:tcW w:w="592"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A2049D">
            <w:pPr>
              <w:pStyle w:val="aff9"/>
              <w:jc w:val="center"/>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7200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8х450</w:t>
            </w:r>
          </w:p>
        </w:tc>
        <w:tc>
          <w:tcPr>
            <w:tcW w:w="34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8х450</w:t>
            </w:r>
          </w:p>
        </w:tc>
        <w:tc>
          <w:tcPr>
            <w:tcW w:w="63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12244 х 1800 х 770</w:t>
            </w:r>
          </w:p>
        </w:tc>
        <w:tc>
          <w:tcPr>
            <w:tcW w:w="453"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659,83</w:t>
            </w:r>
          </w:p>
        </w:tc>
        <w:tc>
          <w:tcPr>
            <w:tcW w:w="501"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395,90</w:t>
            </w:r>
          </w:p>
        </w:tc>
        <w:tc>
          <w:tcPr>
            <w:tcW w:w="367" w:type="pct"/>
            <w:tcBorders>
              <w:top w:val="outset" w:sz="6" w:space="0" w:color="auto"/>
              <w:left w:val="outset" w:sz="6" w:space="0" w:color="auto"/>
              <w:bottom w:val="outset" w:sz="6" w:space="0" w:color="auto"/>
              <w:right w:val="outset" w:sz="6" w:space="0" w:color="auto"/>
            </w:tcBorders>
            <w:vAlign w:val="center"/>
            <w:hideMark/>
          </w:tcPr>
          <w:p w:rsidR="00B43F8D" w:rsidRPr="00EA7D76" w:rsidRDefault="00B43F8D" w:rsidP="00996E21">
            <w:pPr>
              <w:pStyle w:val="aff9"/>
              <w:rPr>
                <w:rFonts w:ascii="Times New Roman" w:hAnsi="Times New Roman" w:cs="Times New Roman"/>
                <w:color w:val="000000" w:themeColor="text1"/>
                <w:sz w:val="24"/>
                <w:szCs w:val="18"/>
                <w:lang w:eastAsia="ru-RU"/>
              </w:rPr>
            </w:pPr>
            <w:r w:rsidRPr="00EA7D76">
              <w:rPr>
                <w:rFonts w:ascii="Times New Roman" w:hAnsi="Times New Roman" w:cs="Times New Roman"/>
                <w:color w:val="000000" w:themeColor="text1"/>
                <w:sz w:val="24"/>
                <w:lang w:eastAsia="ru-RU"/>
              </w:rPr>
              <w:t>4125</w:t>
            </w:r>
          </w:p>
        </w:tc>
      </w:tr>
    </w:tbl>
    <w:p w:rsidR="00D644EF" w:rsidRPr="00EA7D76" w:rsidRDefault="00D644EF" w:rsidP="00D644EF">
      <w:pPr>
        <w:spacing w:line="360" w:lineRule="auto"/>
        <w:ind w:firstLine="709"/>
        <w:jc w:val="both"/>
        <w:rPr>
          <w:color w:val="000000" w:themeColor="text1"/>
          <w:sz w:val="28"/>
          <w:szCs w:val="28"/>
        </w:rPr>
      </w:pPr>
    </w:p>
    <w:p w:rsidR="00D644EF" w:rsidRPr="00EA7D76" w:rsidRDefault="00D644EF" w:rsidP="00D644EF">
      <w:pPr>
        <w:spacing w:after="200" w:line="276" w:lineRule="auto"/>
        <w:rPr>
          <w:color w:val="000000" w:themeColor="text1"/>
          <w:sz w:val="28"/>
          <w:szCs w:val="28"/>
        </w:rPr>
      </w:pPr>
      <w:r w:rsidRPr="00EA7D76">
        <w:rPr>
          <w:color w:val="000000" w:themeColor="text1"/>
          <w:sz w:val="28"/>
          <w:szCs w:val="28"/>
        </w:rPr>
        <w:br w:type="page"/>
      </w:r>
    </w:p>
    <w:p w:rsidR="00D644EF" w:rsidRPr="00EA7D76" w:rsidRDefault="00D644EF" w:rsidP="00D644EF">
      <w:pPr>
        <w:pStyle w:val="a8"/>
        <w:widowControl w:val="0"/>
        <w:suppressAutoHyphens/>
        <w:spacing w:line="360" w:lineRule="auto"/>
        <w:jc w:val="right"/>
        <w:rPr>
          <w:color w:val="000000" w:themeColor="text1"/>
        </w:rPr>
      </w:pPr>
      <w:r w:rsidRPr="00EA7D76">
        <w:rPr>
          <w:color w:val="000000" w:themeColor="text1"/>
        </w:rPr>
        <w:lastRenderedPageBreak/>
        <w:t>Приложение 3</w:t>
      </w:r>
    </w:p>
    <w:p w:rsidR="00D644EF" w:rsidRPr="00EA7D76" w:rsidRDefault="00D644EF" w:rsidP="00D644EF">
      <w:pPr>
        <w:pStyle w:val="a8"/>
        <w:widowControl w:val="0"/>
        <w:suppressAutoHyphens/>
        <w:spacing w:line="360" w:lineRule="auto"/>
        <w:jc w:val="right"/>
        <w:rPr>
          <w:color w:val="000000" w:themeColor="text1"/>
        </w:rPr>
      </w:pPr>
    </w:p>
    <w:tbl>
      <w:tblPr>
        <w:tblStyle w:val="af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4"/>
        <w:gridCol w:w="1243"/>
      </w:tblGrid>
      <w:tr w:rsidR="00EA7D76" w:rsidRPr="00EA7D76" w:rsidTr="00D644EF">
        <w:trPr>
          <w:cantSplit/>
          <w:trHeight w:val="1134"/>
        </w:trPr>
        <w:tc>
          <w:tcPr>
            <w:tcW w:w="4387" w:type="pct"/>
          </w:tcPr>
          <w:p w:rsidR="00D644EF" w:rsidRPr="00EA7D76" w:rsidRDefault="0086795A" w:rsidP="00D644EF">
            <w:pPr>
              <w:pStyle w:val="a8"/>
              <w:widowControl w:val="0"/>
              <w:suppressAutoHyphens/>
              <w:spacing w:line="360" w:lineRule="auto"/>
              <w:ind w:firstLine="0"/>
              <w:jc w:val="right"/>
              <w:rPr>
                <w:color w:val="000000" w:themeColor="text1"/>
              </w:rPr>
            </w:pPr>
            <w:r w:rsidRPr="00EA7D76">
              <w:rPr>
                <w:color w:val="000000" w:themeColor="text1"/>
              </w:rPr>
              <w:object w:dxaOrig="8475" w:dyaOrig="13590">
                <v:shape id="_x0000_i1701" type="#_x0000_t75" style="width:424pt;height:680pt" o:ole="">
                  <v:imagedata r:id="rId1266" o:title=""/>
                </v:shape>
                <o:OLEObject Type="Embed" ProgID="PBrush" ShapeID="_x0000_i1701" DrawAspect="Content" ObjectID="_1682849313" r:id="rId1267"/>
              </w:object>
            </w:r>
          </w:p>
        </w:tc>
        <w:tc>
          <w:tcPr>
            <w:tcW w:w="613" w:type="pct"/>
            <w:textDirection w:val="btLr"/>
          </w:tcPr>
          <w:p w:rsidR="00D644EF" w:rsidRPr="00EA7D76" w:rsidRDefault="00D644EF" w:rsidP="00D644EF">
            <w:pPr>
              <w:pStyle w:val="a8"/>
              <w:widowControl w:val="0"/>
              <w:suppressAutoHyphens/>
              <w:spacing w:line="360" w:lineRule="auto"/>
              <w:ind w:left="113" w:right="113" w:firstLine="0"/>
              <w:jc w:val="center"/>
              <w:rPr>
                <w:color w:val="000000" w:themeColor="text1"/>
              </w:rPr>
            </w:pPr>
            <w:r w:rsidRPr="00EA7D76">
              <w:rPr>
                <w:color w:val="000000" w:themeColor="text1"/>
              </w:rPr>
              <w:t>Рисунок П 3.1 Типовые схемы РУ 35-750 кВ. Цифры соответствуют номерам типовых схем</w:t>
            </w:r>
          </w:p>
          <w:p w:rsidR="00D644EF" w:rsidRPr="00EA7D76" w:rsidRDefault="00D644EF" w:rsidP="00D644EF">
            <w:pPr>
              <w:pStyle w:val="a8"/>
              <w:widowControl w:val="0"/>
              <w:suppressAutoHyphens/>
              <w:spacing w:line="360" w:lineRule="auto"/>
              <w:ind w:left="113" w:right="113" w:firstLine="0"/>
              <w:jc w:val="center"/>
              <w:rPr>
                <w:color w:val="000000" w:themeColor="text1"/>
              </w:rPr>
            </w:pPr>
            <w:r w:rsidRPr="00EA7D76">
              <w:rPr>
                <w:color w:val="000000" w:themeColor="text1"/>
              </w:rPr>
              <w:t>(схемы, рекомендуемые в первую очередь, выделены толстыми линиями)</w:t>
            </w:r>
          </w:p>
        </w:tc>
      </w:tr>
    </w:tbl>
    <w:p w:rsidR="00D644EF" w:rsidRPr="00EA7D76" w:rsidRDefault="00D644EF" w:rsidP="00386397">
      <w:pPr>
        <w:pStyle w:val="a8"/>
        <w:widowControl w:val="0"/>
        <w:suppressAutoHyphens/>
        <w:spacing w:line="360" w:lineRule="auto"/>
        <w:ind w:firstLine="0"/>
        <w:jc w:val="both"/>
        <w:rPr>
          <w:color w:val="000000" w:themeColor="text1"/>
        </w:rPr>
      </w:pPr>
      <w:r w:rsidRPr="00EA7D76">
        <w:rPr>
          <w:color w:val="000000" w:themeColor="text1"/>
        </w:rPr>
        <w:t>Таблица П 3.1 – Перечень типовых схем по классам напряжения 35-750 кВ и области их применения</w:t>
      </w:r>
    </w:p>
    <w:tbl>
      <w:tblPr>
        <w:tblStyle w:val="afd"/>
        <w:tblW w:w="0" w:type="auto"/>
        <w:tblLayout w:type="fixed"/>
        <w:tblLook w:val="04A0" w:firstRow="1" w:lastRow="0" w:firstColumn="1" w:lastColumn="0" w:noHBand="0" w:noVBand="1"/>
      </w:tblPr>
      <w:tblGrid>
        <w:gridCol w:w="1101"/>
        <w:gridCol w:w="2835"/>
        <w:gridCol w:w="1701"/>
        <w:gridCol w:w="4500"/>
      </w:tblGrid>
      <w:tr w:rsidR="00EA7D76" w:rsidRPr="00EA7D76" w:rsidTr="00D644EF">
        <w:tc>
          <w:tcPr>
            <w:tcW w:w="1101"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lastRenderedPageBreak/>
              <w:t>Номер типовой схемы</w:t>
            </w:r>
          </w:p>
        </w:tc>
        <w:tc>
          <w:tcPr>
            <w:tcW w:w="2835"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Наименование схемы</w:t>
            </w:r>
          </w:p>
        </w:tc>
        <w:tc>
          <w:tcPr>
            <w:tcW w:w="6201" w:type="dxa"/>
            <w:gridSpan w:val="2"/>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Область применения</w:t>
            </w:r>
          </w:p>
        </w:tc>
      </w:tr>
      <w:tr w:rsidR="00EA7D76" w:rsidRPr="00EA7D76" w:rsidTr="00D644EF">
        <w:tc>
          <w:tcPr>
            <w:tcW w:w="1101"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2835"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В РУ напряжением</w:t>
            </w:r>
          </w:p>
        </w:tc>
        <w:tc>
          <w:tcPr>
            <w:tcW w:w="4500"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Другие условия</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Блок (линия-трансформатор) с разъединителем</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35-220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Тупиковые однотрансформаторные ПС при их питании короткой линией не имеющей ответвлений.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3Н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Блок (линия-трансформатор) с выключателем</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20-500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Тупиковые или ответвительные однотрансформаторные ПС при необходимости автоматического отключения поврежденного Т от ВЛ, питающей несколько ПС. В схеме пускового этапа РУ (с переходом при дальнейшем развитии к более сложной схеме).</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4Н</w:t>
            </w:r>
          </w:p>
        </w:tc>
        <w:tc>
          <w:tcPr>
            <w:tcW w:w="2835" w:type="dxa"/>
          </w:tcPr>
          <w:p w:rsidR="00D644EF" w:rsidRPr="00EA7D76" w:rsidRDefault="00D644EF" w:rsidP="00E91B12">
            <w:pPr>
              <w:pStyle w:val="a8"/>
              <w:widowControl w:val="0"/>
              <w:ind w:firstLine="0"/>
              <w:rPr>
                <w:color w:val="000000" w:themeColor="text1"/>
                <w:sz w:val="24"/>
                <w:szCs w:val="24"/>
              </w:rPr>
            </w:pPr>
            <w:r w:rsidRPr="00EA7D76">
              <w:rPr>
                <w:color w:val="000000" w:themeColor="text1"/>
                <w:sz w:val="24"/>
                <w:szCs w:val="24"/>
              </w:rPr>
              <w:t>Два блока с выключате</w:t>
            </w:r>
            <w:r w:rsidR="00E91B12" w:rsidRPr="00EA7D76">
              <w:rPr>
                <w:color w:val="000000" w:themeColor="text1"/>
                <w:sz w:val="24"/>
                <w:szCs w:val="24"/>
              </w:rPr>
              <w:t>-</w:t>
            </w:r>
            <w:r w:rsidRPr="00EA7D76">
              <w:rPr>
                <w:color w:val="000000" w:themeColor="text1"/>
                <w:sz w:val="24"/>
                <w:szCs w:val="24"/>
              </w:rPr>
              <w:t>лями и неавтоматичес</w:t>
            </w:r>
            <w:r w:rsidR="00E91B12" w:rsidRPr="00EA7D76">
              <w:rPr>
                <w:color w:val="000000" w:themeColor="text1"/>
                <w:sz w:val="24"/>
                <w:szCs w:val="24"/>
              </w:rPr>
              <w:t>-</w:t>
            </w:r>
            <w:r w:rsidRPr="00EA7D76">
              <w:rPr>
                <w:color w:val="000000" w:themeColor="text1"/>
                <w:sz w:val="24"/>
                <w:szCs w:val="24"/>
              </w:rPr>
              <w:t>кой перемычкой со стороны линий</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35-220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Тупиковые или ответвительные двухтрансформаторные ПС питаемые по 2-м ВЛ.</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5Н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Мостик с выключателями в цепях линий и ремонтной перемычкой со стороны линий</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35-220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Проходные двухтрансформаторные ПС с двухсторонним питанием при необходимости сохранения в работе двух трансформаторов при КЗ (повреждении) на ВЛ в нормальном режиме работы ПС (при равномерном графике нагрузок).</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5АН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Мостик с выключателями в цепях трансформаторов и ремонтной перемычкой со стороны трансформаторов</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35-220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Проходные двухтрансформаторные ПС с двусторонним питанием при необходимости сохранения транзита при к.з. (повреждении) в трансформаторе, при необходимости отключения одного из трансформаторов в течение суток (неравномерный график нагрузок).</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6</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Заход-выход</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Проходные или ответвительные однотрансформаторные ПС с двусторонним питанием, начальный этап более сложной схемы.</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6Н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Треугольник</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110-750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Для РУ 110-220 кВ однотрансформаторных ПС. Данная схема является альтернативой схеме 6 (заход-выход). Для РУ 330-750 кВ используется как начальный этап более сложных схем.</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7</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Четырехугольник</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110-750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Для двухтрансформаторных ПС питаемых по 2-м ВЛ, при необходимости секционирования транзитной ВЛ. Может применяться в качестве начального этапа схемы «трансформаторы-шины». Схема является альтернативой схемам «мостиков» и по многим показателям является предпочтительной.</w:t>
            </w:r>
          </w:p>
        </w:tc>
      </w:tr>
    </w:tbl>
    <w:p w:rsidR="00D644EF" w:rsidRPr="00EA7D76" w:rsidRDefault="00D644EF" w:rsidP="00386397">
      <w:pPr>
        <w:spacing w:line="360" w:lineRule="auto"/>
        <w:rPr>
          <w:color w:val="000000" w:themeColor="text1"/>
          <w:sz w:val="28"/>
          <w:szCs w:val="28"/>
        </w:rPr>
      </w:pPr>
      <w:r w:rsidRPr="00EA7D76">
        <w:rPr>
          <w:color w:val="000000" w:themeColor="text1"/>
          <w:sz w:val="28"/>
          <w:szCs w:val="28"/>
        </w:rPr>
        <w:t>Продолжение таблицы П 3.1</w:t>
      </w:r>
    </w:p>
    <w:tbl>
      <w:tblPr>
        <w:tblStyle w:val="afd"/>
        <w:tblW w:w="0" w:type="auto"/>
        <w:tblLayout w:type="fixed"/>
        <w:tblLook w:val="04A0" w:firstRow="1" w:lastRow="0" w:firstColumn="1" w:lastColumn="0" w:noHBand="0" w:noVBand="1"/>
      </w:tblPr>
      <w:tblGrid>
        <w:gridCol w:w="1101"/>
        <w:gridCol w:w="2835"/>
        <w:gridCol w:w="1701"/>
        <w:gridCol w:w="4500"/>
      </w:tblGrid>
      <w:tr w:rsidR="00EA7D76" w:rsidRPr="00EA7D76" w:rsidTr="00D644EF">
        <w:tc>
          <w:tcPr>
            <w:tcW w:w="1101"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 xml:space="preserve">Номер типовой </w:t>
            </w:r>
            <w:r w:rsidRPr="00EA7D76">
              <w:rPr>
                <w:color w:val="000000" w:themeColor="text1"/>
                <w:sz w:val="24"/>
                <w:szCs w:val="24"/>
              </w:rPr>
              <w:lastRenderedPageBreak/>
              <w:t>схемы</w:t>
            </w:r>
          </w:p>
        </w:tc>
        <w:tc>
          <w:tcPr>
            <w:tcW w:w="2835"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lastRenderedPageBreak/>
              <w:t>Наименование схемы</w:t>
            </w:r>
          </w:p>
        </w:tc>
        <w:tc>
          <w:tcPr>
            <w:tcW w:w="6201" w:type="dxa"/>
            <w:gridSpan w:val="2"/>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Область применения</w:t>
            </w:r>
          </w:p>
        </w:tc>
      </w:tr>
      <w:tr w:rsidR="00EA7D76" w:rsidRPr="00EA7D76" w:rsidTr="00D644EF">
        <w:tc>
          <w:tcPr>
            <w:tcW w:w="1101"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2835"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 xml:space="preserve">В РУ </w:t>
            </w:r>
            <w:r w:rsidRPr="00EA7D76">
              <w:rPr>
                <w:color w:val="000000" w:themeColor="text1"/>
                <w:sz w:val="24"/>
                <w:szCs w:val="24"/>
              </w:rPr>
              <w:lastRenderedPageBreak/>
              <w:t>напряжением</w:t>
            </w:r>
          </w:p>
        </w:tc>
        <w:tc>
          <w:tcPr>
            <w:tcW w:w="4500"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lastRenderedPageBreak/>
              <w:t>Другие условия</w:t>
            </w:r>
          </w:p>
        </w:tc>
      </w:tr>
      <w:tr w:rsidR="00EA7D76" w:rsidRPr="00EA7D76" w:rsidTr="00B77BF5">
        <w:tc>
          <w:tcPr>
            <w:tcW w:w="1101" w:type="dxa"/>
            <w:vAlign w:val="center"/>
          </w:tcPr>
          <w:p w:rsidR="00E91B12" w:rsidRPr="00EA7D76" w:rsidRDefault="00E91B12" w:rsidP="00B77BF5">
            <w:pPr>
              <w:pStyle w:val="a8"/>
              <w:widowControl w:val="0"/>
              <w:suppressAutoHyphens/>
              <w:ind w:firstLine="0"/>
              <w:jc w:val="center"/>
              <w:rPr>
                <w:b/>
                <w:color w:val="000000" w:themeColor="text1"/>
                <w:sz w:val="24"/>
                <w:szCs w:val="24"/>
              </w:rPr>
            </w:pPr>
            <w:r w:rsidRPr="00EA7D76">
              <w:rPr>
                <w:b/>
                <w:color w:val="000000" w:themeColor="text1"/>
                <w:sz w:val="24"/>
                <w:szCs w:val="24"/>
              </w:rPr>
              <w:t>8</w:t>
            </w:r>
          </w:p>
        </w:tc>
        <w:tc>
          <w:tcPr>
            <w:tcW w:w="2835" w:type="dxa"/>
          </w:tcPr>
          <w:p w:rsidR="00E91B12" w:rsidRPr="00EA7D76" w:rsidRDefault="00E91B12" w:rsidP="00B77BF5">
            <w:pPr>
              <w:pStyle w:val="a8"/>
              <w:widowControl w:val="0"/>
              <w:ind w:firstLine="0"/>
              <w:rPr>
                <w:color w:val="000000" w:themeColor="text1"/>
                <w:sz w:val="24"/>
                <w:szCs w:val="24"/>
              </w:rPr>
            </w:pPr>
            <w:r w:rsidRPr="00EA7D76">
              <w:rPr>
                <w:color w:val="000000" w:themeColor="text1"/>
                <w:sz w:val="24"/>
                <w:szCs w:val="24"/>
              </w:rPr>
              <w:t>Шестиугольник</w:t>
            </w:r>
          </w:p>
        </w:tc>
        <w:tc>
          <w:tcPr>
            <w:tcW w:w="1701" w:type="dxa"/>
            <w:vAlign w:val="center"/>
          </w:tcPr>
          <w:p w:rsidR="00E91B12" w:rsidRPr="00EA7D76" w:rsidRDefault="00E91B12" w:rsidP="00B77BF5">
            <w:pPr>
              <w:pStyle w:val="a8"/>
              <w:widowControl w:val="0"/>
              <w:suppressAutoHyphens/>
              <w:ind w:firstLine="0"/>
              <w:jc w:val="center"/>
              <w:rPr>
                <w:color w:val="000000" w:themeColor="text1"/>
                <w:sz w:val="24"/>
                <w:szCs w:val="24"/>
              </w:rPr>
            </w:pPr>
            <w:r w:rsidRPr="00EA7D76">
              <w:rPr>
                <w:color w:val="000000" w:themeColor="text1"/>
                <w:sz w:val="24"/>
                <w:szCs w:val="24"/>
              </w:rPr>
              <w:t>110-330 кВ</w:t>
            </w:r>
          </w:p>
        </w:tc>
        <w:tc>
          <w:tcPr>
            <w:tcW w:w="4500" w:type="dxa"/>
          </w:tcPr>
          <w:p w:rsidR="00E91B12" w:rsidRPr="00EA7D76" w:rsidRDefault="00E91B12" w:rsidP="00B77BF5">
            <w:pPr>
              <w:pStyle w:val="a8"/>
              <w:widowControl w:val="0"/>
              <w:ind w:firstLine="0"/>
              <w:rPr>
                <w:color w:val="000000" w:themeColor="text1"/>
                <w:sz w:val="24"/>
                <w:szCs w:val="24"/>
              </w:rPr>
            </w:pPr>
            <w:r w:rsidRPr="00EA7D76">
              <w:rPr>
                <w:color w:val="000000" w:themeColor="text1"/>
                <w:sz w:val="24"/>
                <w:szCs w:val="24"/>
              </w:rPr>
              <w:t>Для двухтрансформаторных узловых ПС с 4-я ВЛ или с другим соотношением из 6 присоединений.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9</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Одна рабочая секционированная выключателем система шин</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20-220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Для ПС с наличием парных ВЛ и ВЛ, резервируемых от других ПС, нерезервируемых ВЛ, но не более одной на секцию, при отсутствии требований сохранения в работе всех присоединений при выводе в ревизию секции шин.</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9Н</w:t>
            </w:r>
          </w:p>
        </w:tc>
        <w:tc>
          <w:tcPr>
            <w:tcW w:w="2835" w:type="dxa"/>
          </w:tcPr>
          <w:p w:rsidR="00D644EF" w:rsidRPr="00EA7D76" w:rsidRDefault="00D644EF" w:rsidP="00E91B12">
            <w:pPr>
              <w:pStyle w:val="a8"/>
              <w:widowControl w:val="0"/>
              <w:ind w:firstLine="0"/>
              <w:rPr>
                <w:color w:val="000000" w:themeColor="text1"/>
                <w:sz w:val="24"/>
                <w:szCs w:val="24"/>
              </w:rPr>
            </w:pPr>
            <w:r w:rsidRPr="00EA7D76">
              <w:rPr>
                <w:color w:val="000000" w:themeColor="text1"/>
                <w:sz w:val="24"/>
                <w:szCs w:val="24"/>
              </w:rPr>
              <w:t>Одна рабочая секционированная по числу трансформаторов система шин с подключением трансформаторов к секциям шин через раз</w:t>
            </w:r>
            <w:r w:rsidR="00E91B12" w:rsidRPr="00EA7D76">
              <w:rPr>
                <w:color w:val="000000" w:themeColor="text1"/>
                <w:sz w:val="24"/>
                <w:szCs w:val="24"/>
              </w:rPr>
              <w:t>-</w:t>
            </w:r>
            <w:r w:rsidRPr="00EA7D76">
              <w:rPr>
                <w:color w:val="000000" w:themeColor="text1"/>
                <w:sz w:val="24"/>
                <w:szCs w:val="24"/>
              </w:rPr>
              <w:t>вилку из выключателей</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 xml:space="preserve">Тоже, что и для схемы 9 и при повышенных требованиях к сохранению в работе силовых трансформаторов. </w:t>
            </w:r>
          </w:p>
          <w:p w:rsidR="00D644EF" w:rsidRPr="00EA7D76" w:rsidRDefault="00D644EF" w:rsidP="00D644EF">
            <w:pPr>
              <w:pStyle w:val="a8"/>
              <w:widowControl w:val="0"/>
              <w:ind w:firstLine="0"/>
              <w:rPr>
                <w:color w:val="000000" w:themeColor="text1"/>
                <w:sz w:val="24"/>
                <w:szCs w:val="24"/>
              </w:rPr>
            </w:pP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b/>
                <w:color w:val="000000" w:themeColor="text1"/>
                <w:sz w:val="24"/>
                <w:szCs w:val="24"/>
              </w:rPr>
            </w:pPr>
            <w:r w:rsidRPr="00EA7D76">
              <w:rPr>
                <w:b/>
                <w:color w:val="000000" w:themeColor="text1"/>
                <w:sz w:val="24"/>
                <w:szCs w:val="24"/>
              </w:rPr>
              <w:t>9АН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Одна рабочая секционированная система шин с подключением ответственных присоединений через «полуторную» цепочку</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Тоже, что и для схем 9 и 9Н и при повышенных требованиях к сохранению в работе особо ответственных ВЛ и трансформаторов.</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12</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Одна рабочая секционированная выключателем и обходная системы шин</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В РУ с 5-ю и более присоединениями, не допускающими даже кратковременную потерю напряжения на присоединении при плановом выводе выключателей из работы. В РУ с устройствами для плавки гололеда. При наличии других обоснований.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12Н</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Одна рабочая секционированная выключателями и обходная системы шин с подключением трансформаторов к секциям шин через раз</w:t>
            </w:r>
            <w:r w:rsidR="00E91B12" w:rsidRPr="00EA7D76">
              <w:rPr>
                <w:color w:val="000000" w:themeColor="text1"/>
                <w:sz w:val="24"/>
                <w:szCs w:val="24"/>
              </w:rPr>
              <w:t>-</w:t>
            </w:r>
            <w:r w:rsidRPr="00EA7D76">
              <w:rPr>
                <w:color w:val="000000" w:themeColor="text1"/>
                <w:sz w:val="24"/>
                <w:szCs w:val="24"/>
              </w:rPr>
              <w:t>вилку из выключателей</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Тоже, что и для схем 12, но при повышенных требованиях к сохранению в работе силовых трансформаторов. При наличии других обоснований.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13</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Две рабочие системы шин</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При 5 и более присоединениях, повышенных требованиях к сохранению в работе присоединений, но допускающих потерю напряжения при повреждении в зоне сборных шин на время оперативных переключений по переводу присоединений на другую систему шин; при необходимости деления сети.</w:t>
            </w:r>
          </w:p>
        </w:tc>
      </w:tr>
    </w:tbl>
    <w:p w:rsidR="00D644EF" w:rsidRPr="00EA7D76" w:rsidRDefault="00D644EF" w:rsidP="00386397">
      <w:pPr>
        <w:spacing w:line="360" w:lineRule="auto"/>
        <w:rPr>
          <w:color w:val="000000" w:themeColor="text1"/>
          <w:sz w:val="28"/>
          <w:szCs w:val="28"/>
        </w:rPr>
      </w:pPr>
      <w:r w:rsidRPr="00EA7D76">
        <w:rPr>
          <w:color w:val="000000" w:themeColor="text1"/>
          <w:sz w:val="28"/>
          <w:szCs w:val="28"/>
        </w:rPr>
        <w:t>Продолжение таблицы П 3.1</w:t>
      </w:r>
    </w:p>
    <w:tbl>
      <w:tblPr>
        <w:tblStyle w:val="afd"/>
        <w:tblW w:w="0" w:type="auto"/>
        <w:tblLayout w:type="fixed"/>
        <w:tblLook w:val="04A0" w:firstRow="1" w:lastRow="0" w:firstColumn="1" w:lastColumn="0" w:noHBand="0" w:noVBand="1"/>
      </w:tblPr>
      <w:tblGrid>
        <w:gridCol w:w="1101"/>
        <w:gridCol w:w="2835"/>
        <w:gridCol w:w="1701"/>
        <w:gridCol w:w="4500"/>
      </w:tblGrid>
      <w:tr w:rsidR="00EA7D76" w:rsidRPr="00EA7D76" w:rsidTr="00D644EF">
        <w:tc>
          <w:tcPr>
            <w:tcW w:w="1101"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 xml:space="preserve">Номер типовой </w:t>
            </w:r>
            <w:r w:rsidRPr="00EA7D76">
              <w:rPr>
                <w:color w:val="000000" w:themeColor="text1"/>
                <w:sz w:val="24"/>
                <w:szCs w:val="24"/>
              </w:rPr>
              <w:lastRenderedPageBreak/>
              <w:t>схемы</w:t>
            </w:r>
          </w:p>
        </w:tc>
        <w:tc>
          <w:tcPr>
            <w:tcW w:w="2835" w:type="dxa"/>
            <w:vMerge w:val="restart"/>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lastRenderedPageBreak/>
              <w:t>Наименование схемы</w:t>
            </w:r>
          </w:p>
        </w:tc>
        <w:tc>
          <w:tcPr>
            <w:tcW w:w="6201" w:type="dxa"/>
            <w:gridSpan w:val="2"/>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Область применения</w:t>
            </w:r>
          </w:p>
        </w:tc>
      </w:tr>
      <w:tr w:rsidR="00EA7D76" w:rsidRPr="00EA7D76" w:rsidTr="00D644EF">
        <w:tc>
          <w:tcPr>
            <w:tcW w:w="1101"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2835" w:type="dxa"/>
            <w:vMerge/>
          </w:tcPr>
          <w:p w:rsidR="00D644EF" w:rsidRPr="00EA7D76" w:rsidRDefault="00D644EF" w:rsidP="00D644EF">
            <w:pPr>
              <w:pStyle w:val="a8"/>
              <w:widowControl w:val="0"/>
              <w:suppressAutoHyphens/>
              <w:ind w:firstLine="0"/>
              <w:jc w:val="both"/>
              <w:rPr>
                <w:color w:val="000000" w:themeColor="text1"/>
                <w:sz w:val="24"/>
                <w:szCs w:val="24"/>
              </w:rPr>
            </w:pP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 xml:space="preserve">В РУ </w:t>
            </w:r>
            <w:r w:rsidRPr="00EA7D76">
              <w:rPr>
                <w:color w:val="000000" w:themeColor="text1"/>
                <w:sz w:val="24"/>
                <w:szCs w:val="24"/>
              </w:rPr>
              <w:lastRenderedPageBreak/>
              <w:t>напряжением</w:t>
            </w:r>
          </w:p>
        </w:tc>
        <w:tc>
          <w:tcPr>
            <w:tcW w:w="4500"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lastRenderedPageBreak/>
              <w:t>Другие условия</w:t>
            </w:r>
          </w:p>
        </w:tc>
      </w:tr>
      <w:tr w:rsidR="00EA7D76" w:rsidRPr="00EA7D76" w:rsidTr="00B77BF5">
        <w:tc>
          <w:tcPr>
            <w:tcW w:w="1101" w:type="dxa"/>
            <w:vAlign w:val="center"/>
          </w:tcPr>
          <w:p w:rsidR="00E91B12" w:rsidRPr="00EA7D76" w:rsidRDefault="00E91B12" w:rsidP="00B77BF5">
            <w:pPr>
              <w:pStyle w:val="a8"/>
              <w:widowControl w:val="0"/>
              <w:suppressAutoHyphens/>
              <w:ind w:firstLine="0"/>
              <w:jc w:val="center"/>
              <w:rPr>
                <w:color w:val="000000" w:themeColor="text1"/>
                <w:sz w:val="24"/>
                <w:szCs w:val="24"/>
              </w:rPr>
            </w:pPr>
            <w:r w:rsidRPr="00EA7D76">
              <w:rPr>
                <w:color w:val="000000" w:themeColor="text1"/>
                <w:sz w:val="24"/>
                <w:szCs w:val="24"/>
              </w:rPr>
              <w:t>13Н</w:t>
            </w:r>
          </w:p>
        </w:tc>
        <w:tc>
          <w:tcPr>
            <w:tcW w:w="2835" w:type="dxa"/>
          </w:tcPr>
          <w:p w:rsidR="00E91B12" w:rsidRPr="00EA7D76" w:rsidRDefault="00E91B12" w:rsidP="00B77BF5">
            <w:pPr>
              <w:pStyle w:val="a8"/>
              <w:widowControl w:val="0"/>
              <w:ind w:firstLine="0"/>
              <w:rPr>
                <w:color w:val="000000" w:themeColor="text1"/>
                <w:sz w:val="24"/>
                <w:szCs w:val="24"/>
              </w:rPr>
            </w:pPr>
            <w:r w:rsidRPr="00EA7D76">
              <w:rPr>
                <w:color w:val="000000" w:themeColor="text1"/>
                <w:sz w:val="24"/>
                <w:szCs w:val="24"/>
              </w:rPr>
              <w:t>Две рабочие и обходная системы шин</w:t>
            </w:r>
          </w:p>
        </w:tc>
        <w:tc>
          <w:tcPr>
            <w:tcW w:w="1701" w:type="dxa"/>
            <w:vAlign w:val="center"/>
          </w:tcPr>
          <w:p w:rsidR="00E91B12" w:rsidRPr="00EA7D76" w:rsidRDefault="00E91B12" w:rsidP="00B77BF5">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E91B12" w:rsidRPr="00EA7D76" w:rsidRDefault="00E91B12" w:rsidP="00B77BF5">
            <w:pPr>
              <w:pStyle w:val="a8"/>
              <w:widowControl w:val="0"/>
              <w:ind w:firstLine="0"/>
              <w:rPr>
                <w:color w:val="000000" w:themeColor="text1"/>
                <w:sz w:val="24"/>
                <w:szCs w:val="24"/>
              </w:rPr>
            </w:pPr>
            <w:r w:rsidRPr="00EA7D76">
              <w:rPr>
                <w:color w:val="000000" w:themeColor="text1"/>
                <w:sz w:val="24"/>
                <w:szCs w:val="24"/>
              </w:rPr>
              <w:t>Тоже, что и для схем 13, но при наличии присоединений, не допускающих даже кратковременную потерю напряжения при планов выводе выключателей из работы. В РУ с устройством для плавки гололеда. При реконструкции и наличии других обоснований.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14</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Две рабочие секционированные выключателями и обходная системы шин с двумя обходными и двумя шиносоединитель-ными выключателями</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110-220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Тоже, что и для схем 13Н мощных узловых ПС с 3-4-я трансформаторами и числом присоединений более 15. При реконструкции и наличии других обоснований.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15</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 xml:space="preserve">Трансформаторы-шины с присоединением линий через 2 выключателя </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330-750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Для обеспечения 100% резервирования подключения ВЛ (через 2 выключателя). При реконструкции и наличии других обоснований.</w:t>
            </w:r>
          </w:p>
        </w:tc>
      </w:tr>
      <w:tr w:rsidR="00EA7D76"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16</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Трансформаторы-шины с полуторным присоединением линий</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220-750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Применяется для РУ подстанций при 5 и более линиях, подключаемых в «полуторную» цепочку, при необходимости подключения ВЛ через 2 выключателя.</w:t>
            </w:r>
          </w:p>
        </w:tc>
      </w:tr>
      <w:tr w:rsidR="00D644EF" w:rsidRPr="00EA7D76" w:rsidTr="00D644EF">
        <w:tc>
          <w:tcPr>
            <w:tcW w:w="11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17</w:t>
            </w:r>
          </w:p>
        </w:tc>
        <w:tc>
          <w:tcPr>
            <w:tcW w:w="2835"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Полуторная схема</w:t>
            </w:r>
          </w:p>
        </w:tc>
        <w:tc>
          <w:tcPr>
            <w:tcW w:w="1701" w:type="dxa"/>
            <w:vAlign w:val="center"/>
          </w:tcPr>
          <w:p w:rsidR="00D644EF" w:rsidRPr="00EA7D76" w:rsidRDefault="00D644EF" w:rsidP="00D644EF">
            <w:pPr>
              <w:pStyle w:val="a8"/>
              <w:widowControl w:val="0"/>
              <w:suppressAutoHyphens/>
              <w:ind w:firstLine="0"/>
              <w:jc w:val="center"/>
              <w:rPr>
                <w:color w:val="000000" w:themeColor="text1"/>
                <w:sz w:val="24"/>
                <w:szCs w:val="24"/>
              </w:rPr>
            </w:pPr>
            <w:r w:rsidRPr="00EA7D76">
              <w:rPr>
                <w:color w:val="000000" w:themeColor="text1"/>
                <w:sz w:val="24"/>
                <w:szCs w:val="24"/>
              </w:rPr>
              <w:t>220-750 кВ</w:t>
            </w:r>
          </w:p>
        </w:tc>
        <w:tc>
          <w:tcPr>
            <w:tcW w:w="4500" w:type="dxa"/>
          </w:tcPr>
          <w:p w:rsidR="00D644EF" w:rsidRPr="00EA7D76" w:rsidRDefault="00D644EF" w:rsidP="00D644EF">
            <w:pPr>
              <w:pStyle w:val="a8"/>
              <w:widowControl w:val="0"/>
              <w:ind w:firstLine="0"/>
              <w:rPr>
                <w:color w:val="000000" w:themeColor="text1"/>
                <w:sz w:val="24"/>
                <w:szCs w:val="24"/>
              </w:rPr>
            </w:pPr>
            <w:r w:rsidRPr="00EA7D76">
              <w:rPr>
                <w:color w:val="000000" w:themeColor="text1"/>
                <w:sz w:val="24"/>
                <w:szCs w:val="24"/>
              </w:rPr>
              <w:t>Применяется при 6 и более присоединениях, при повышенных требованиях к обеспечению надежного подключения присоединений. При других обоснованиях.</w:t>
            </w:r>
          </w:p>
        </w:tc>
      </w:tr>
    </w:tbl>
    <w:p w:rsidR="00D644EF" w:rsidRPr="00EA7D76" w:rsidRDefault="00D644EF" w:rsidP="00D644EF">
      <w:pPr>
        <w:pStyle w:val="a8"/>
        <w:widowControl w:val="0"/>
        <w:suppressAutoHyphens/>
        <w:spacing w:line="360" w:lineRule="auto"/>
        <w:ind w:firstLine="0"/>
        <w:jc w:val="both"/>
        <w:rPr>
          <w:color w:val="000000" w:themeColor="text1"/>
        </w:rPr>
      </w:pPr>
    </w:p>
    <w:p w:rsidR="00D644EF" w:rsidRPr="00EA7D76" w:rsidRDefault="00D644EF" w:rsidP="00D644EF">
      <w:pPr>
        <w:spacing w:after="200" w:line="276" w:lineRule="auto"/>
        <w:rPr>
          <w:color w:val="000000" w:themeColor="text1"/>
          <w:sz w:val="28"/>
        </w:rPr>
      </w:pPr>
      <w:r w:rsidRPr="00EA7D76">
        <w:rPr>
          <w:color w:val="000000" w:themeColor="text1"/>
        </w:rPr>
        <w:br w:type="page"/>
      </w:r>
    </w:p>
    <w:p w:rsidR="00D644EF" w:rsidRPr="00EA7D76" w:rsidRDefault="00D644EF" w:rsidP="00D644EF">
      <w:pPr>
        <w:pStyle w:val="a8"/>
        <w:widowControl w:val="0"/>
        <w:suppressAutoHyphens/>
        <w:spacing w:line="360" w:lineRule="auto"/>
        <w:jc w:val="right"/>
        <w:rPr>
          <w:color w:val="000000" w:themeColor="text1"/>
        </w:rPr>
      </w:pPr>
      <w:r w:rsidRPr="00EA7D76">
        <w:rPr>
          <w:color w:val="000000" w:themeColor="text1"/>
        </w:rPr>
        <w:lastRenderedPageBreak/>
        <w:t>Приложение 4</w:t>
      </w:r>
    </w:p>
    <w:p w:rsidR="00D644EF" w:rsidRPr="00EA7D76" w:rsidRDefault="00D644EF" w:rsidP="00D644EF">
      <w:pPr>
        <w:pStyle w:val="a8"/>
        <w:widowControl w:val="0"/>
        <w:suppressAutoHyphens/>
        <w:spacing w:line="360" w:lineRule="auto"/>
        <w:jc w:val="right"/>
        <w:rPr>
          <w:color w:val="000000" w:themeColor="text1"/>
        </w:rPr>
      </w:pPr>
    </w:p>
    <w:p w:rsidR="00D644EF" w:rsidRPr="00EA7D76" w:rsidRDefault="00D644EF" w:rsidP="00386397">
      <w:pPr>
        <w:pStyle w:val="a8"/>
        <w:widowControl w:val="0"/>
        <w:suppressAutoHyphens/>
        <w:spacing w:line="360" w:lineRule="auto"/>
        <w:ind w:firstLine="0"/>
        <w:jc w:val="both"/>
        <w:rPr>
          <w:color w:val="000000" w:themeColor="text1"/>
        </w:rPr>
      </w:pPr>
      <w:r w:rsidRPr="00EA7D76">
        <w:rPr>
          <w:color w:val="000000" w:themeColor="text1"/>
        </w:rPr>
        <w:t>Таблица П 4.1 – Нормированные значения плотности тока для ВЛ [6]</w:t>
      </w:r>
    </w:p>
    <w:tbl>
      <w:tblPr>
        <w:tblW w:w="5000" w:type="pct"/>
        <w:tblCellMar>
          <w:left w:w="40" w:type="dxa"/>
          <w:right w:w="40" w:type="dxa"/>
        </w:tblCellMar>
        <w:tblLook w:val="0000" w:firstRow="0" w:lastRow="0" w:firstColumn="0" w:lastColumn="0" w:noHBand="0" w:noVBand="0"/>
      </w:tblPr>
      <w:tblGrid>
        <w:gridCol w:w="4219"/>
        <w:gridCol w:w="1988"/>
        <w:gridCol w:w="1774"/>
        <w:gridCol w:w="2020"/>
      </w:tblGrid>
      <w:tr w:rsidR="00EA7D76" w:rsidRPr="00EA7D76" w:rsidTr="00D644EF">
        <w:trPr>
          <w:cantSplit/>
          <w:trHeight w:val="600"/>
        </w:trPr>
        <w:tc>
          <w:tcPr>
            <w:tcW w:w="2109" w:type="pct"/>
            <w:vMerge w:val="restart"/>
            <w:tcBorders>
              <w:top w:val="single" w:sz="6" w:space="0" w:color="auto"/>
              <w:left w:val="single" w:sz="6" w:space="0" w:color="auto"/>
              <w:bottom w:val="nil"/>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Проводники</w:t>
            </w:r>
          </w:p>
        </w:tc>
        <w:tc>
          <w:tcPr>
            <w:tcW w:w="2891" w:type="pct"/>
            <w:gridSpan w:val="3"/>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Плотность тока, А/мм</w:t>
            </w:r>
            <w:r w:rsidRPr="00EA7D76">
              <w:rPr>
                <w:color w:val="000000" w:themeColor="text1"/>
                <w:sz w:val="24"/>
                <w:vertAlign w:val="superscript"/>
              </w:rPr>
              <w:t>2</w:t>
            </w:r>
            <w:r w:rsidRPr="00EA7D76">
              <w:rPr>
                <w:color w:val="000000" w:themeColor="text1"/>
                <w:sz w:val="24"/>
              </w:rPr>
              <w:t>, при числе часов использования максимума нагрузки, Т</w:t>
            </w:r>
            <w:r w:rsidRPr="00EA7D76">
              <w:rPr>
                <w:color w:val="000000" w:themeColor="text1"/>
                <w:sz w:val="24"/>
                <w:vertAlign w:val="subscript"/>
                <w:lang w:val="en-US"/>
              </w:rPr>
              <w:t>max</w:t>
            </w:r>
            <w:r w:rsidRPr="00EA7D76">
              <w:rPr>
                <w:color w:val="000000" w:themeColor="text1"/>
                <w:sz w:val="24"/>
              </w:rPr>
              <w:t>, ч/год</w:t>
            </w:r>
          </w:p>
        </w:tc>
      </w:tr>
      <w:tr w:rsidR="00EA7D76" w:rsidRPr="00EA7D76" w:rsidTr="00386397">
        <w:trPr>
          <w:cantSplit/>
          <w:trHeight w:val="569"/>
        </w:trPr>
        <w:tc>
          <w:tcPr>
            <w:tcW w:w="2109" w:type="pct"/>
            <w:vMerge/>
            <w:tcBorders>
              <w:top w:val="nil"/>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p>
          <w:p w:rsidR="00D644EF" w:rsidRPr="00EA7D76" w:rsidRDefault="00D644EF" w:rsidP="00D644EF">
            <w:pPr>
              <w:shd w:val="clear" w:color="auto" w:fill="FFFFFF"/>
              <w:autoSpaceDE w:val="0"/>
              <w:autoSpaceDN w:val="0"/>
              <w:adjustRightInd w:val="0"/>
              <w:jc w:val="center"/>
              <w:rPr>
                <w:color w:val="000000" w:themeColor="text1"/>
                <w:sz w:val="24"/>
              </w:rPr>
            </w:pPr>
          </w:p>
        </w:tc>
        <w:tc>
          <w:tcPr>
            <w:tcW w:w="994"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более 1000 до 3000</w:t>
            </w:r>
          </w:p>
        </w:tc>
        <w:tc>
          <w:tcPr>
            <w:tcW w:w="887"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более 3000 до 5000</w:t>
            </w:r>
          </w:p>
        </w:tc>
        <w:tc>
          <w:tcPr>
            <w:tcW w:w="1010"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более 5000</w:t>
            </w:r>
          </w:p>
        </w:tc>
      </w:tr>
      <w:tr w:rsidR="00EA7D76" w:rsidRPr="00EA7D76" w:rsidTr="00386397">
        <w:trPr>
          <w:trHeight w:val="610"/>
        </w:trPr>
        <w:tc>
          <w:tcPr>
            <w:tcW w:w="2109"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 xml:space="preserve">Неизолированные провода и шины: медные </w:t>
            </w: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алюминиевые</w:t>
            </w:r>
          </w:p>
        </w:tc>
        <w:tc>
          <w:tcPr>
            <w:tcW w:w="994"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 xml:space="preserve">2,0 </w:t>
            </w: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1,0</w:t>
            </w:r>
          </w:p>
        </w:tc>
        <w:tc>
          <w:tcPr>
            <w:tcW w:w="887"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 xml:space="preserve">1,7 </w:t>
            </w: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0,9</w:t>
            </w:r>
          </w:p>
        </w:tc>
        <w:tc>
          <w:tcPr>
            <w:tcW w:w="1010" w:type="pct"/>
            <w:tcBorders>
              <w:top w:val="single" w:sz="6" w:space="0" w:color="auto"/>
              <w:left w:val="single" w:sz="6" w:space="0" w:color="auto"/>
              <w:bottom w:val="single" w:sz="6" w:space="0" w:color="auto"/>
              <w:right w:val="single" w:sz="6" w:space="0" w:color="auto"/>
            </w:tcBorders>
            <w:shd w:val="clear" w:color="auto" w:fill="FFFFFF"/>
          </w:tcPr>
          <w:p w:rsidR="00D644EF" w:rsidRPr="00EA7D76" w:rsidRDefault="00D644EF" w:rsidP="00D644EF">
            <w:pPr>
              <w:shd w:val="clear" w:color="auto" w:fill="FFFFFF"/>
              <w:autoSpaceDE w:val="0"/>
              <w:autoSpaceDN w:val="0"/>
              <w:adjustRightInd w:val="0"/>
              <w:jc w:val="center"/>
              <w:rPr>
                <w:color w:val="000000" w:themeColor="text1"/>
                <w:sz w:val="24"/>
              </w:rPr>
            </w:pP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 xml:space="preserve">1,4 </w:t>
            </w:r>
          </w:p>
          <w:p w:rsidR="00D644EF" w:rsidRPr="00EA7D76" w:rsidRDefault="00D644EF" w:rsidP="00D644EF">
            <w:pPr>
              <w:shd w:val="clear" w:color="auto" w:fill="FFFFFF"/>
              <w:autoSpaceDE w:val="0"/>
              <w:autoSpaceDN w:val="0"/>
              <w:adjustRightInd w:val="0"/>
              <w:jc w:val="center"/>
              <w:rPr>
                <w:color w:val="000000" w:themeColor="text1"/>
                <w:sz w:val="24"/>
              </w:rPr>
            </w:pPr>
            <w:r w:rsidRPr="00EA7D76">
              <w:rPr>
                <w:color w:val="000000" w:themeColor="text1"/>
                <w:sz w:val="24"/>
              </w:rPr>
              <w:t>0,8</w:t>
            </w:r>
          </w:p>
        </w:tc>
      </w:tr>
    </w:tbl>
    <w:p w:rsidR="00D644EF" w:rsidRPr="00EA7D76" w:rsidRDefault="00D644EF" w:rsidP="00386397">
      <w:pPr>
        <w:pStyle w:val="a8"/>
        <w:widowControl w:val="0"/>
        <w:suppressAutoHyphens/>
        <w:spacing w:line="360" w:lineRule="auto"/>
        <w:ind w:firstLine="0"/>
        <w:jc w:val="both"/>
        <w:rPr>
          <w:color w:val="000000" w:themeColor="text1"/>
        </w:rPr>
      </w:pPr>
    </w:p>
    <w:p w:rsidR="002E6D6F" w:rsidRPr="00EA7D76" w:rsidRDefault="002E6D6F" w:rsidP="00386397">
      <w:pPr>
        <w:pStyle w:val="a8"/>
        <w:widowControl w:val="0"/>
        <w:suppressAutoHyphens/>
        <w:spacing w:line="360" w:lineRule="auto"/>
        <w:ind w:firstLine="0"/>
        <w:jc w:val="both"/>
        <w:rPr>
          <w:color w:val="000000" w:themeColor="text1"/>
        </w:rPr>
      </w:pPr>
    </w:p>
    <w:p w:rsidR="00D644EF" w:rsidRPr="00EA7D76" w:rsidRDefault="00D644EF" w:rsidP="00386397">
      <w:pPr>
        <w:pStyle w:val="a8"/>
        <w:widowControl w:val="0"/>
        <w:suppressAutoHyphens/>
        <w:spacing w:line="360" w:lineRule="auto"/>
        <w:ind w:firstLine="0"/>
        <w:jc w:val="both"/>
        <w:rPr>
          <w:color w:val="000000" w:themeColor="text1"/>
        </w:rPr>
      </w:pPr>
      <w:r w:rsidRPr="00EA7D76">
        <w:rPr>
          <w:color w:val="000000" w:themeColor="text1"/>
        </w:rPr>
        <w:t>Таблица П 4.2 – Допустимые длительные токи и мощности для неизолированных проводов марок АС, АСК (допустимая температура нагрева +70 °С при температуре воздуха +25 °С) [6]</w:t>
      </w:r>
    </w:p>
    <w:tbl>
      <w:tblPr>
        <w:tblStyle w:val="afd"/>
        <w:tblW w:w="0" w:type="auto"/>
        <w:tblLayout w:type="fixed"/>
        <w:tblLook w:val="04A0" w:firstRow="1" w:lastRow="0" w:firstColumn="1" w:lastColumn="0" w:noHBand="0" w:noVBand="1"/>
      </w:tblPr>
      <w:tblGrid>
        <w:gridCol w:w="1951"/>
        <w:gridCol w:w="1418"/>
        <w:gridCol w:w="1559"/>
        <w:gridCol w:w="850"/>
        <w:gridCol w:w="851"/>
        <w:gridCol w:w="850"/>
        <w:gridCol w:w="851"/>
        <w:gridCol w:w="850"/>
        <w:gridCol w:w="957"/>
      </w:tblGrid>
      <w:tr w:rsidR="00EA7D76" w:rsidRPr="00EA7D76" w:rsidTr="00081E23">
        <w:tc>
          <w:tcPr>
            <w:tcW w:w="1951" w:type="dxa"/>
            <w:vMerge w:val="restart"/>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Сечение (алю-миний/сталь), мм²</w:t>
            </w:r>
          </w:p>
        </w:tc>
        <w:tc>
          <w:tcPr>
            <w:tcW w:w="2977" w:type="dxa"/>
            <w:gridSpan w:val="2"/>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Ток, А</w:t>
            </w:r>
          </w:p>
        </w:tc>
        <w:tc>
          <w:tcPr>
            <w:tcW w:w="5209" w:type="dxa"/>
            <w:gridSpan w:val="6"/>
          </w:tcPr>
          <w:p w:rsidR="002E6D6F" w:rsidRPr="00EA7D76" w:rsidRDefault="002E6D6F" w:rsidP="00081E23">
            <w:pPr>
              <w:jc w:val="center"/>
              <w:rPr>
                <w:color w:val="000000" w:themeColor="text1"/>
                <w:sz w:val="28"/>
                <w:szCs w:val="28"/>
              </w:rPr>
            </w:pPr>
            <w:r w:rsidRPr="00EA7D76">
              <w:rPr>
                <w:color w:val="000000" w:themeColor="text1"/>
                <w:sz w:val="28"/>
                <w:szCs w:val="28"/>
              </w:rPr>
              <w:t xml:space="preserve">Мощность, МВт, вне помещений </w:t>
            </w:r>
            <w:r w:rsidRPr="00EA7D76">
              <w:rPr>
                <w:color w:val="000000" w:themeColor="text1"/>
                <w:sz w:val="28"/>
                <w:szCs w:val="28"/>
              </w:rPr>
              <w:br/>
              <w:t>при напряжении, кВ</w:t>
            </w:r>
          </w:p>
        </w:tc>
      </w:tr>
      <w:tr w:rsidR="00EA7D76" w:rsidRPr="00EA7D76" w:rsidTr="00081E23">
        <w:tc>
          <w:tcPr>
            <w:tcW w:w="1951" w:type="dxa"/>
            <w:vMerge/>
          </w:tcPr>
          <w:p w:rsidR="002E6D6F" w:rsidRPr="00EA7D76" w:rsidRDefault="002E6D6F" w:rsidP="00081E23">
            <w:pPr>
              <w:jc w:val="both"/>
              <w:rPr>
                <w:color w:val="000000" w:themeColor="text1"/>
                <w:sz w:val="28"/>
                <w:szCs w:val="28"/>
              </w:rPr>
            </w:pPr>
          </w:p>
        </w:tc>
        <w:tc>
          <w:tcPr>
            <w:tcW w:w="1418" w:type="dxa"/>
          </w:tcPr>
          <w:p w:rsidR="002E6D6F" w:rsidRPr="00EA7D76" w:rsidRDefault="002E6D6F" w:rsidP="00081E23">
            <w:pPr>
              <w:jc w:val="both"/>
              <w:rPr>
                <w:color w:val="000000" w:themeColor="text1"/>
                <w:sz w:val="28"/>
                <w:szCs w:val="28"/>
              </w:rPr>
            </w:pPr>
            <w:r w:rsidRPr="00EA7D76">
              <w:rPr>
                <w:color w:val="000000" w:themeColor="text1"/>
                <w:sz w:val="28"/>
                <w:szCs w:val="28"/>
              </w:rPr>
              <w:t>вне поме-щений</w:t>
            </w:r>
          </w:p>
        </w:tc>
        <w:tc>
          <w:tcPr>
            <w:tcW w:w="1559" w:type="dxa"/>
          </w:tcPr>
          <w:p w:rsidR="002E6D6F" w:rsidRPr="00EA7D76" w:rsidRDefault="002E6D6F" w:rsidP="00081E23">
            <w:pPr>
              <w:jc w:val="both"/>
              <w:rPr>
                <w:color w:val="000000" w:themeColor="text1"/>
                <w:sz w:val="28"/>
                <w:szCs w:val="28"/>
              </w:rPr>
            </w:pPr>
            <w:r w:rsidRPr="00EA7D76">
              <w:rPr>
                <w:color w:val="000000" w:themeColor="text1"/>
                <w:sz w:val="28"/>
                <w:szCs w:val="28"/>
              </w:rPr>
              <w:t>внутри по-мещений</w:t>
            </w:r>
          </w:p>
        </w:tc>
        <w:tc>
          <w:tcPr>
            <w:tcW w:w="850"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500</w:t>
            </w:r>
          </w:p>
        </w:tc>
        <w:tc>
          <w:tcPr>
            <w:tcW w:w="851"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330</w:t>
            </w:r>
          </w:p>
        </w:tc>
        <w:tc>
          <w:tcPr>
            <w:tcW w:w="850"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220</w:t>
            </w:r>
          </w:p>
        </w:tc>
        <w:tc>
          <w:tcPr>
            <w:tcW w:w="851"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150</w:t>
            </w:r>
          </w:p>
        </w:tc>
        <w:tc>
          <w:tcPr>
            <w:tcW w:w="850"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110</w:t>
            </w:r>
          </w:p>
        </w:tc>
        <w:tc>
          <w:tcPr>
            <w:tcW w:w="957" w:type="dxa"/>
            <w:vAlign w:val="center"/>
          </w:tcPr>
          <w:p w:rsidR="002E6D6F" w:rsidRPr="00EA7D76" w:rsidRDefault="002E6D6F" w:rsidP="00081E23">
            <w:pPr>
              <w:jc w:val="center"/>
              <w:rPr>
                <w:color w:val="000000" w:themeColor="text1"/>
                <w:sz w:val="28"/>
                <w:szCs w:val="28"/>
              </w:rPr>
            </w:pPr>
            <w:r w:rsidRPr="00EA7D76">
              <w:rPr>
                <w:color w:val="000000" w:themeColor="text1"/>
                <w:sz w:val="28"/>
                <w:szCs w:val="28"/>
              </w:rPr>
              <w:t>35</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35/6,2</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175</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135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10</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50/8</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210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165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12</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70/11</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265</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210</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47,6</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15,2</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95/16</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330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260</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59,3</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18,9</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120/19</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390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313</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93,6</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68,7</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21,8</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150/24</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450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365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110,3</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80,9</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25,7</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185/29</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510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425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126,2</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92,6</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29,5</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240/39</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610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505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328</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218</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149</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109,2</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300/48</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690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585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566</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374</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249</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330/27</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730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596</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400/18</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830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713</w:t>
            </w:r>
          </w:p>
        </w:tc>
        <w:tc>
          <w:tcPr>
            <w:tcW w:w="850"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685</w:t>
            </w:r>
          </w:p>
        </w:tc>
        <w:tc>
          <w:tcPr>
            <w:tcW w:w="851"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452</w:t>
            </w:r>
          </w:p>
        </w:tc>
        <w:tc>
          <w:tcPr>
            <w:tcW w:w="850"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301</w:t>
            </w:r>
          </w:p>
        </w:tc>
        <w:tc>
          <w:tcPr>
            <w:tcW w:w="851"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Merge w:val="restart"/>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400/51</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825</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705</w:t>
            </w: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851" w:type="dxa"/>
            <w:vMerge/>
            <w:vAlign w:val="center"/>
          </w:tcPr>
          <w:p w:rsidR="002E6D6F" w:rsidRPr="00EA7D76" w:rsidRDefault="002E6D6F" w:rsidP="00081E23">
            <w:pPr>
              <w:spacing w:line="276" w:lineRule="auto"/>
              <w:jc w:val="center"/>
              <w:rPr>
                <w:color w:val="000000" w:themeColor="text1"/>
                <w:sz w:val="28"/>
                <w:szCs w:val="28"/>
              </w:rPr>
            </w:pP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851" w:type="dxa"/>
            <w:vMerge/>
            <w:vAlign w:val="center"/>
          </w:tcPr>
          <w:p w:rsidR="002E6D6F" w:rsidRPr="00EA7D76" w:rsidRDefault="002E6D6F" w:rsidP="00081E23">
            <w:pPr>
              <w:spacing w:line="276" w:lineRule="auto"/>
              <w:jc w:val="center"/>
              <w:rPr>
                <w:color w:val="000000" w:themeColor="text1"/>
                <w:sz w:val="28"/>
                <w:szCs w:val="28"/>
              </w:rPr>
            </w:pP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957" w:type="dxa"/>
            <w:vMerge/>
            <w:vAlign w:val="center"/>
          </w:tcPr>
          <w:p w:rsidR="002E6D6F" w:rsidRPr="00EA7D76" w:rsidRDefault="002E6D6F" w:rsidP="00081E23">
            <w:pPr>
              <w:spacing w:line="276" w:lineRule="auto"/>
              <w:jc w:val="center"/>
              <w:rPr>
                <w:color w:val="000000" w:themeColor="text1"/>
                <w:sz w:val="28"/>
                <w:szCs w:val="28"/>
              </w:rPr>
            </w:pP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400/69</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860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851" w:type="dxa"/>
            <w:vMerge/>
            <w:vAlign w:val="center"/>
          </w:tcPr>
          <w:p w:rsidR="002E6D6F" w:rsidRPr="00EA7D76" w:rsidRDefault="002E6D6F" w:rsidP="00081E23">
            <w:pPr>
              <w:spacing w:line="276" w:lineRule="auto"/>
              <w:jc w:val="center"/>
              <w:rPr>
                <w:color w:val="000000" w:themeColor="text1"/>
                <w:sz w:val="28"/>
                <w:szCs w:val="28"/>
              </w:rPr>
            </w:pP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851" w:type="dxa"/>
            <w:vMerge/>
            <w:vAlign w:val="center"/>
          </w:tcPr>
          <w:p w:rsidR="002E6D6F" w:rsidRPr="00EA7D76" w:rsidRDefault="002E6D6F" w:rsidP="00081E23">
            <w:pPr>
              <w:spacing w:line="276" w:lineRule="auto"/>
              <w:jc w:val="center"/>
              <w:rPr>
                <w:color w:val="000000" w:themeColor="text1"/>
                <w:sz w:val="28"/>
                <w:szCs w:val="28"/>
              </w:rPr>
            </w:pPr>
          </w:p>
        </w:tc>
        <w:tc>
          <w:tcPr>
            <w:tcW w:w="850" w:type="dxa"/>
            <w:vMerge/>
            <w:vAlign w:val="center"/>
          </w:tcPr>
          <w:p w:rsidR="002E6D6F" w:rsidRPr="00EA7D76" w:rsidRDefault="002E6D6F" w:rsidP="00081E23">
            <w:pPr>
              <w:spacing w:line="276" w:lineRule="auto"/>
              <w:jc w:val="center"/>
              <w:rPr>
                <w:color w:val="000000" w:themeColor="text1"/>
                <w:sz w:val="28"/>
                <w:szCs w:val="28"/>
              </w:rPr>
            </w:pPr>
          </w:p>
        </w:tc>
        <w:tc>
          <w:tcPr>
            <w:tcW w:w="957" w:type="dxa"/>
            <w:vMerge/>
            <w:vAlign w:val="center"/>
          </w:tcPr>
          <w:p w:rsidR="002E6D6F" w:rsidRPr="00EA7D76" w:rsidRDefault="002E6D6F" w:rsidP="00081E23">
            <w:pPr>
              <w:spacing w:line="276" w:lineRule="auto"/>
              <w:jc w:val="center"/>
              <w:rPr>
                <w:color w:val="000000" w:themeColor="text1"/>
                <w:sz w:val="28"/>
                <w:szCs w:val="28"/>
              </w:rPr>
            </w:pP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500/26</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960</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830</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778</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513</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342</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r w:rsidR="00EA7D76" w:rsidRPr="00EA7D76" w:rsidTr="00081E23">
        <w:tc>
          <w:tcPr>
            <w:tcW w:w="19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500/64</w:t>
            </w:r>
          </w:p>
        </w:tc>
        <w:tc>
          <w:tcPr>
            <w:tcW w:w="1418"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945</w:t>
            </w:r>
          </w:p>
        </w:tc>
        <w:tc>
          <w:tcPr>
            <w:tcW w:w="1559"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815</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778</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513</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342</w:t>
            </w:r>
          </w:p>
        </w:tc>
        <w:tc>
          <w:tcPr>
            <w:tcW w:w="851"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850"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c>
          <w:tcPr>
            <w:tcW w:w="957" w:type="dxa"/>
            <w:vAlign w:val="center"/>
          </w:tcPr>
          <w:p w:rsidR="002E6D6F" w:rsidRPr="00EA7D76" w:rsidRDefault="002E6D6F" w:rsidP="00081E23">
            <w:pPr>
              <w:spacing w:line="276" w:lineRule="auto"/>
              <w:jc w:val="center"/>
              <w:rPr>
                <w:color w:val="000000" w:themeColor="text1"/>
                <w:sz w:val="28"/>
                <w:szCs w:val="28"/>
              </w:rPr>
            </w:pPr>
            <w:r w:rsidRPr="00EA7D76">
              <w:rPr>
                <w:color w:val="000000" w:themeColor="text1"/>
                <w:sz w:val="28"/>
                <w:szCs w:val="28"/>
              </w:rPr>
              <w:t>–</w:t>
            </w:r>
          </w:p>
        </w:tc>
      </w:tr>
    </w:tbl>
    <w:p w:rsidR="002E6D6F" w:rsidRPr="00EA7D76" w:rsidRDefault="002E6D6F">
      <w:pPr>
        <w:spacing w:after="200" w:line="276" w:lineRule="auto"/>
        <w:rPr>
          <w:color w:val="000000" w:themeColor="text1"/>
          <w:sz w:val="28"/>
        </w:rPr>
      </w:pPr>
      <w:r w:rsidRPr="00EA7D76">
        <w:rPr>
          <w:color w:val="000000" w:themeColor="text1"/>
        </w:rPr>
        <w:br w:type="page"/>
      </w:r>
    </w:p>
    <w:p w:rsidR="00D644EF" w:rsidRPr="00EA7D76" w:rsidRDefault="00D644EF" w:rsidP="002E6D6F">
      <w:pPr>
        <w:pStyle w:val="a8"/>
        <w:widowControl w:val="0"/>
        <w:suppressAutoHyphens/>
        <w:spacing w:line="360" w:lineRule="auto"/>
        <w:ind w:firstLine="0"/>
        <w:jc w:val="both"/>
        <w:rPr>
          <w:color w:val="000000" w:themeColor="text1"/>
        </w:rPr>
      </w:pPr>
      <w:r w:rsidRPr="00EA7D76">
        <w:rPr>
          <w:color w:val="000000" w:themeColor="text1"/>
        </w:rPr>
        <w:lastRenderedPageBreak/>
        <w:t>Таблица П 4.3 – Справочные данные по температурам, ветровым и гололедным районам</w:t>
      </w:r>
    </w:p>
    <w:tbl>
      <w:tblPr>
        <w:tblW w:w="0" w:type="auto"/>
        <w:tblInd w:w="10" w:type="dxa"/>
        <w:tblLayout w:type="fixed"/>
        <w:tblCellMar>
          <w:left w:w="10" w:type="dxa"/>
          <w:right w:w="10" w:type="dxa"/>
        </w:tblCellMar>
        <w:tblLook w:val="04A0" w:firstRow="1" w:lastRow="0" w:firstColumn="1" w:lastColumn="0" w:noHBand="0" w:noVBand="1"/>
      </w:tblPr>
      <w:tblGrid>
        <w:gridCol w:w="765"/>
        <w:gridCol w:w="3630"/>
        <w:gridCol w:w="1134"/>
        <w:gridCol w:w="992"/>
        <w:gridCol w:w="1134"/>
        <w:gridCol w:w="992"/>
        <w:gridCol w:w="1133"/>
      </w:tblGrid>
      <w:tr w:rsidR="00EA7D76" w:rsidRPr="00EA7D76" w:rsidTr="00081E23">
        <w:trPr>
          <w:trHeight w:val="345"/>
        </w:trPr>
        <w:tc>
          <w:tcPr>
            <w:tcW w:w="7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ind w:lef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 п/п</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Город РФ (регион)</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Температура, °С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70" w:lineRule="exact"/>
              <w:ind w:righ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Ветров.</w:t>
            </w:r>
            <w:r w:rsidRPr="00EA7D76">
              <w:rPr>
                <w:rFonts w:eastAsia="Palatino Linotype"/>
                <w:color w:val="000000" w:themeColor="text1"/>
                <w:spacing w:val="7"/>
                <w:sz w:val="22"/>
                <w:szCs w:val="22"/>
                <w:lang w:eastAsia="en-US"/>
              </w:rPr>
              <w:br/>
              <w:t>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70" w:lineRule="exact"/>
              <w:ind w:righ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Гололед.</w:t>
            </w:r>
            <w:r w:rsidRPr="00EA7D76">
              <w:rPr>
                <w:rFonts w:eastAsia="Palatino Linotype"/>
                <w:color w:val="000000" w:themeColor="text1"/>
                <w:spacing w:val="7"/>
                <w:sz w:val="22"/>
                <w:szCs w:val="22"/>
                <w:lang w:eastAsia="en-US"/>
              </w:rPr>
              <w:br/>
              <w:t>район</w:t>
            </w:r>
          </w:p>
        </w:tc>
      </w:tr>
      <w:tr w:rsidR="00EA7D76" w:rsidRPr="00EA7D76" w:rsidTr="00081E23">
        <w:trPr>
          <w:trHeight w:val="585"/>
        </w:trPr>
        <w:tc>
          <w:tcPr>
            <w:tcW w:w="765"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3630"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left="24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Средн.</w:t>
            </w:r>
            <w:r w:rsidRPr="00EA7D76">
              <w:rPr>
                <w:rFonts w:eastAsia="Palatino Linotype"/>
                <w:color w:val="000000" w:themeColor="text1"/>
                <w:spacing w:val="7"/>
                <w:sz w:val="22"/>
                <w:szCs w:val="22"/>
                <w:lang w:eastAsia="en-US"/>
              </w:rPr>
              <w:br/>
              <w:t>январь</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right="40"/>
              <w:jc w:val="right"/>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 xml:space="preserve">Средн. </w:t>
            </w:r>
            <w:r w:rsidRPr="00EA7D76">
              <w:rPr>
                <w:rFonts w:eastAsia="Palatino Linotype"/>
                <w:color w:val="000000" w:themeColor="text1"/>
                <w:spacing w:val="7"/>
                <w:sz w:val="22"/>
                <w:szCs w:val="22"/>
                <w:lang w:val="en-US" w:eastAsia="en-US"/>
              </w:rPr>
              <w:br/>
            </w:r>
            <w:r w:rsidRPr="00EA7D76">
              <w:rPr>
                <w:rFonts w:eastAsia="Palatino Linotype"/>
                <w:color w:val="000000" w:themeColor="text1"/>
                <w:spacing w:val="7"/>
                <w:sz w:val="22"/>
                <w:szCs w:val="22"/>
                <w:lang w:eastAsia="en-US"/>
              </w:rPr>
              <w:t>годовая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right="280"/>
              <w:jc w:val="right"/>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Средн.</w:t>
            </w:r>
            <w:r w:rsidRPr="00EA7D76">
              <w:rPr>
                <w:rFonts w:eastAsia="Palatino Linotype"/>
                <w:color w:val="000000" w:themeColor="text1"/>
                <w:spacing w:val="7"/>
                <w:sz w:val="22"/>
                <w:szCs w:val="22"/>
                <w:lang w:eastAsia="en-US"/>
              </w:rPr>
              <w:br/>
              <w:t>июль</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r>
      <w:tr w:rsidR="00EA7D76" w:rsidRPr="00EA7D76" w:rsidTr="00081E23">
        <w:trPr>
          <w:trHeight w:val="315"/>
        </w:trPr>
        <w:tc>
          <w:tcPr>
            <w:tcW w:w="765"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w:t>
            </w:r>
          </w:p>
        </w:tc>
        <w:tc>
          <w:tcPr>
            <w:tcW w:w="3630"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Архангельск (Сев.-Запад)</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w:t>
            </w:r>
            <w:r w:rsidRPr="00EA7D76">
              <w:rPr>
                <w:rFonts w:eastAsia="Palatino Linotype"/>
                <w:color w:val="000000" w:themeColor="text1"/>
                <w:spacing w:val="7"/>
                <w:sz w:val="22"/>
                <w:szCs w:val="22"/>
                <w:lang w:val="en-US" w:eastAsia="en-US"/>
              </w:rPr>
              <w:t>,</w:t>
            </w:r>
            <w:r w:rsidRPr="00EA7D76">
              <w:rPr>
                <w:rFonts w:eastAsia="Palatino Linotype"/>
                <w:color w:val="000000" w:themeColor="text1"/>
                <w:spacing w:val="7"/>
                <w:sz w:val="22"/>
                <w:szCs w:val="22"/>
                <w:lang w:eastAsia="en-US"/>
              </w:rPr>
              <w:t>5</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0,8</w:t>
            </w:r>
          </w:p>
        </w:tc>
        <w:tc>
          <w:tcPr>
            <w:tcW w:w="1134" w:type="dxa"/>
            <w:tcBorders>
              <w:top w:val="single" w:sz="4" w:space="0" w:color="auto"/>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15,6</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single" w:sz="4" w:space="0" w:color="auto"/>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Астрахань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w:t>
            </w:r>
            <w:r w:rsidRPr="00EA7D76">
              <w:rPr>
                <w:rFonts w:eastAsia="Palatino Linotype"/>
                <w:color w:val="000000" w:themeColor="text1"/>
                <w:spacing w:val="7"/>
                <w:sz w:val="22"/>
                <w:szCs w:val="22"/>
                <w:lang w:val="en-US" w:eastAsia="en-US"/>
              </w:rPr>
              <w:t>,</w:t>
            </w:r>
            <w:r w:rsidRPr="00EA7D76">
              <w:rPr>
                <w:rFonts w:eastAsia="Palatino Linotype"/>
                <w:color w:val="000000" w:themeColor="text1"/>
                <w:spacing w:val="7"/>
                <w:sz w:val="22"/>
                <w:szCs w:val="22"/>
                <w:lang w:eastAsia="en-US"/>
              </w:rPr>
              <w:t>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25,3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Барнаул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Белгород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6,3</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Благовещенск (Восток)</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-24,3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Брянск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-8,5</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4,9</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Владивосток (Восток)</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17,5</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Владимир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Волгоград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7,6</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24,2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Вологда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16,9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Воронеж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Грозный (Сев. Кавказ)</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23,8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Екатеринбург (Урал)</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Иваново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2,7</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Ижевск (Урал)</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Иркутск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Казань (Средн. Волга)</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-13,5</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Калининград</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Кемерово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Киров (Сев.-Запад)</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w:t>
            </w:r>
            <w:r w:rsidRPr="00EA7D76">
              <w:rPr>
                <w:rFonts w:eastAsia="Palatino Linotype"/>
                <w:color w:val="000000" w:themeColor="text1"/>
                <w:spacing w:val="7"/>
                <w:sz w:val="22"/>
                <w:szCs w:val="22"/>
                <w:lang w:val="en-US" w:eastAsia="en-US"/>
              </w:rPr>
              <w:t>,</w:t>
            </w:r>
            <w:r w:rsidRPr="00EA7D76">
              <w:rPr>
                <w:rFonts w:eastAsia="Palatino Linotype"/>
                <w:color w:val="000000" w:themeColor="text1"/>
                <w:spacing w:val="7"/>
                <w:sz w:val="22"/>
                <w:szCs w:val="22"/>
                <w:lang w:eastAsia="en-US"/>
              </w:rPr>
              <w:t>5</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Комсомольск-на-Амуре (Восток)</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-25,6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-0,7</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Кострома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2,7</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Краснодар (Сев. Кавказ)</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23,2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Красноярск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-17,1</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0,5</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Курган (Урал)</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-18,5</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Курск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5,4</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Кызыл (Тыва) /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-33,7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-4,5</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Липецк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-10,3</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Магадан (Восток)</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-4,7</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Махачкала (Сев. Кавказ)</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24,7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Москва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18,1</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Мурманск (Сев.-Запад)</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12,4</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Нальчик (Сев. Кавказ)</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8,8</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21,8</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r>
      <w:tr w:rsidR="00EA7D76" w:rsidRPr="00EA7D76" w:rsidTr="00081E23">
        <w:trPr>
          <w:trHeight w:val="31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Нижний Новгород (Центр)</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18,1</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Новороссийск (Сев. Кавказ)</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12,7</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23,6</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V</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Новосибирск (Сибирь)</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-0,1</w:t>
            </w:r>
          </w:p>
        </w:tc>
        <w:tc>
          <w:tcPr>
            <w:tcW w:w="1134"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18,7</w:t>
            </w:r>
          </w:p>
        </w:tc>
        <w:tc>
          <w:tcPr>
            <w:tcW w:w="992"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III</w:t>
            </w:r>
          </w:p>
        </w:tc>
        <w:tc>
          <w:tcPr>
            <w:tcW w:w="1133" w:type="dxa"/>
            <w:tcBorders>
              <w:top w:val="nil"/>
              <w:left w:val="single" w:sz="4" w:space="0" w:color="auto"/>
              <w:bottom w:val="nil"/>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37</w:t>
            </w:r>
          </w:p>
        </w:tc>
        <w:tc>
          <w:tcPr>
            <w:tcW w:w="3630"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Омск (Сибирь)</w:t>
            </w:r>
          </w:p>
        </w:tc>
        <w:tc>
          <w:tcPr>
            <w:tcW w:w="1134" w:type="dxa"/>
            <w:tcBorders>
              <w:top w:val="nil"/>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-19,2</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w:t>
            </w:r>
          </w:p>
        </w:tc>
        <w:tc>
          <w:tcPr>
            <w:tcW w:w="1134" w:type="dxa"/>
            <w:tcBorders>
              <w:top w:val="nil"/>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18,3</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bl>
    <w:p w:rsidR="00D644EF" w:rsidRPr="00EA7D76" w:rsidRDefault="00D644EF" w:rsidP="00D644EF">
      <w:pPr>
        <w:pStyle w:val="a8"/>
        <w:widowControl w:val="0"/>
        <w:suppressAutoHyphens/>
        <w:spacing w:line="360" w:lineRule="auto"/>
        <w:ind w:firstLine="0"/>
        <w:jc w:val="both"/>
        <w:rPr>
          <w:color w:val="000000" w:themeColor="text1"/>
        </w:rPr>
      </w:pPr>
    </w:p>
    <w:p w:rsidR="00081E23" w:rsidRPr="00EA7D76" w:rsidRDefault="00081E23">
      <w:pPr>
        <w:spacing w:after="200" w:line="276" w:lineRule="auto"/>
        <w:rPr>
          <w:color w:val="000000" w:themeColor="text1"/>
          <w:sz w:val="28"/>
        </w:rPr>
      </w:pPr>
      <w:r w:rsidRPr="00EA7D76">
        <w:rPr>
          <w:color w:val="000000" w:themeColor="text1"/>
        </w:rPr>
        <w:br w:type="page"/>
      </w:r>
    </w:p>
    <w:p w:rsidR="00D644EF" w:rsidRPr="00EA7D76" w:rsidRDefault="00D644EF" w:rsidP="00081E23">
      <w:pPr>
        <w:pStyle w:val="a8"/>
        <w:widowControl w:val="0"/>
        <w:suppressAutoHyphens/>
        <w:spacing w:line="360" w:lineRule="auto"/>
        <w:ind w:firstLine="0"/>
        <w:jc w:val="both"/>
        <w:rPr>
          <w:color w:val="000000" w:themeColor="text1"/>
        </w:rPr>
      </w:pPr>
      <w:r w:rsidRPr="00EA7D76">
        <w:rPr>
          <w:color w:val="000000" w:themeColor="text1"/>
        </w:rPr>
        <w:lastRenderedPageBreak/>
        <w:t xml:space="preserve">Продолжение таблица П 4.3 </w:t>
      </w:r>
    </w:p>
    <w:tbl>
      <w:tblPr>
        <w:tblW w:w="0" w:type="auto"/>
        <w:tblInd w:w="10" w:type="dxa"/>
        <w:tblLayout w:type="fixed"/>
        <w:tblCellMar>
          <w:left w:w="10" w:type="dxa"/>
          <w:right w:w="10" w:type="dxa"/>
        </w:tblCellMar>
        <w:tblLook w:val="04A0" w:firstRow="1" w:lastRow="0" w:firstColumn="1" w:lastColumn="0" w:noHBand="0" w:noVBand="1"/>
      </w:tblPr>
      <w:tblGrid>
        <w:gridCol w:w="765"/>
        <w:gridCol w:w="3630"/>
        <w:gridCol w:w="1134"/>
        <w:gridCol w:w="992"/>
        <w:gridCol w:w="1134"/>
        <w:gridCol w:w="992"/>
        <w:gridCol w:w="1133"/>
      </w:tblGrid>
      <w:tr w:rsidR="00EA7D76" w:rsidRPr="00EA7D76" w:rsidTr="00081E23">
        <w:trPr>
          <w:trHeight w:val="345"/>
        </w:trPr>
        <w:tc>
          <w:tcPr>
            <w:tcW w:w="7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ind w:lef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 п/п</w:t>
            </w:r>
          </w:p>
        </w:tc>
        <w:tc>
          <w:tcPr>
            <w:tcW w:w="36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Город РФ (регион)</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Температура, °С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70" w:lineRule="exact"/>
              <w:ind w:righ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Ветров.</w:t>
            </w:r>
            <w:r w:rsidRPr="00EA7D76">
              <w:rPr>
                <w:rFonts w:eastAsia="Palatino Linotype"/>
                <w:color w:val="000000" w:themeColor="text1"/>
                <w:spacing w:val="7"/>
                <w:sz w:val="22"/>
                <w:szCs w:val="22"/>
                <w:lang w:eastAsia="en-US"/>
              </w:rPr>
              <w:br/>
              <w:t>район</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70" w:lineRule="exact"/>
              <w:ind w:right="100"/>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Гололед.</w:t>
            </w:r>
            <w:r w:rsidRPr="00EA7D76">
              <w:rPr>
                <w:rFonts w:eastAsia="Palatino Linotype"/>
                <w:color w:val="000000" w:themeColor="text1"/>
                <w:spacing w:val="7"/>
                <w:sz w:val="22"/>
                <w:szCs w:val="22"/>
                <w:lang w:eastAsia="en-US"/>
              </w:rPr>
              <w:br/>
              <w:t>район</w:t>
            </w:r>
          </w:p>
        </w:tc>
      </w:tr>
      <w:tr w:rsidR="00EA7D76" w:rsidRPr="00EA7D76" w:rsidTr="00081E23">
        <w:trPr>
          <w:trHeight w:val="585"/>
        </w:trPr>
        <w:tc>
          <w:tcPr>
            <w:tcW w:w="765"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3630"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left="24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Средн.</w:t>
            </w:r>
            <w:r w:rsidRPr="00EA7D76">
              <w:rPr>
                <w:rFonts w:eastAsia="Palatino Linotype"/>
                <w:color w:val="000000" w:themeColor="text1"/>
                <w:spacing w:val="7"/>
                <w:sz w:val="22"/>
                <w:szCs w:val="22"/>
                <w:lang w:eastAsia="en-US"/>
              </w:rPr>
              <w:br/>
              <w:t>январь</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right="40"/>
              <w:jc w:val="right"/>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 xml:space="preserve">Средн. </w:t>
            </w:r>
            <w:r w:rsidRPr="00EA7D76">
              <w:rPr>
                <w:rFonts w:eastAsia="Palatino Linotype"/>
                <w:color w:val="000000" w:themeColor="text1"/>
                <w:spacing w:val="7"/>
                <w:sz w:val="22"/>
                <w:szCs w:val="22"/>
                <w:lang w:val="en-US" w:eastAsia="en-US"/>
              </w:rPr>
              <w:br/>
            </w:r>
            <w:r w:rsidRPr="00EA7D76">
              <w:rPr>
                <w:rFonts w:eastAsia="Palatino Linotype"/>
                <w:color w:val="000000" w:themeColor="text1"/>
                <w:spacing w:val="7"/>
                <w:sz w:val="22"/>
                <w:szCs w:val="22"/>
                <w:lang w:eastAsia="en-US"/>
              </w:rPr>
              <w:t>годовая</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081E23" w:rsidRPr="00EA7D76" w:rsidRDefault="00081E23" w:rsidP="00081E23">
            <w:pPr>
              <w:spacing w:line="285" w:lineRule="exact"/>
              <w:ind w:right="280"/>
              <w:jc w:val="right"/>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Средн.</w:t>
            </w:r>
            <w:r w:rsidRPr="00EA7D76">
              <w:rPr>
                <w:rFonts w:eastAsia="Palatino Linotype"/>
                <w:color w:val="000000" w:themeColor="text1"/>
                <w:spacing w:val="7"/>
                <w:sz w:val="22"/>
                <w:szCs w:val="22"/>
                <w:lang w:eastAsia="en-US"/>
              </w:rPr>
              <w:br/>
              <w:t>июль</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81E23" w:rsidRPr="00EA7D76" w:rsidRDefault="00081E23" w:rsidP="00081E23">
            <w:pPr>
              <w:rPr>
                <w:rFonts w:eastAsia="Palatino Linotype"/>
                <w:color w:val="000000" w:themeColor="text1"/>
                <w:spacing w:val="7"/>
                <w:sz w:val="22"/>
                <w:szCs w:val="22"/>
              </w:rPr>
            </w:pPr>
          </w:p>
        </w:tc>
      </w:tr>
      <w:tr w:rsidR="00EA7D76" w:rsidRPr="00EA7D76" w:rsidTr="00081E23">
        <w:trPr>
          <w:trHeight w:val="315"/>
        </w:trPr>
        <w:tc>
          <w:tcPr>
            <w:tcW w:w="765"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38</w:t>
            </w:r>
          </w:p>
        </w:tc>
        <w:tc>
          <w:tcPr>
            <w:tcW w:w="3630"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Оренбург (Урал)</w:t>
            </w:r>
          </w:p>
        </w:tc>
        <w:tc>
          <w:tcPr>
            <w:tcW w:w="1134"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-14,8</w:t>
            </w:r>
          </w:p>
        </w:tc>
        <w:tc>
          <w:tcPr>
            <w:tcW w:w="992"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3,9</w:t>
            </w:r>
          </w:p>
        </w:tc>
        <w:tc>
          <w:tcPr>
            <w:tcW w:w="1134"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21,9</w:t>
            </w:r>
          </w:p>
        </w:tc>
        <w:tc>
          <w:tcPr>
            <w:tcW w:w="992"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single" w:sz="4" w:space="0" w:color="auto"/>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Орджоникидзе (Сев. Кавказ)</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7,9</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V</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IV</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Орел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-9,2</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4,6</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Пенза (Средн.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3,9</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Пермь (Урал)</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Петрозаводск (Сев.-Запад)</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15,9</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Петропавловск-Камчатский (Восток)</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Ростов-на-Дону (Сев. Кавказ)</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8,7</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22,9</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Рязань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3,9</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Самара (Сред.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3,8</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Санкт-Петербург (Сев.-Запад)</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4,3</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Саранск (Средн.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-12,1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3,7</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19,3</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Саратов (Средн.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-11,9</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5,3</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Смоленск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4,4</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Сочи (Сев. Кавказ)</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14,1</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IV</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IV</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Ставрополь (Сев. Кавказ)</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9,1</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21,9</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IV</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eastAsia="en-US"/>
              </w:rPr>
              <w:t>III</w:t>
            </w:r>
            <w:r w:rsidRPr="00EA7D76">
              <w:rPr>
                <w:rFonts w:eastAsia="Palatino Linotype"/>
                <w:color w:val="000000" w:themeColor="text1"/>
                <w:spacing w:val="7"/>
                <w:sz w:val="22"/>
                <w:szCs w:val="22"/>
                <w:lang w:val="en-US" w:eastAsia="en-US"/>
              </w:rPr>
              <w:t>-IV</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Сыктывкар (Сев.-Запад)</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0,4</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16,6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Тамбов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4,8</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20,2</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Тверь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3,3</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17,2</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Томск (Сибирь)</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-19,2</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-0,6</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Тула (Центр)</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4,2</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59</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Тюмень (Урал)</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-16,6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60</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Улан-Удэ (Бурятия) / (Сибирь)</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-25,4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61</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Ульяновск (Средн.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3,2</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62</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Уфа (Урал)</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2,5</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19</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63</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Хабаровск (Восток)</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-22,3</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1,4</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64</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Чебоксары (Средн. Волга)</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2,9</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18,6</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65</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Челябинск (Урал)</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-16,4</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18,1</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II-III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66</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Чита (Сибирь)</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-27,7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-3,1</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285"/>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67</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Элиста (Калмык.) / (Сев. Кавказ)</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-6,7</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8,6</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24,2</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V</w:t>
            </w:r>
          </w:p>
        </w:tc>
      </w:tr>
      <w:tr w:rsidR="00EA7D76" w:rsidRPr="00EA7D76" w:rsidTr="00081E23">
        <w:trPr>
          <w:trHeight w:val="300"/>
        </w:trPr>
        <w:tc>
          <w:tcPr>
            <w:tcW w:w="765"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68</w:t>
            </w:r>
          </w:p>
        </w:tc>
        <w:tc>
          <w:tcPr>
            <w:tcW w:w="3630" w:type="dxa"/>
            <w:tcBorders>
              <w:top w:val="nil"/>
              <w:left w:val="single" w:sz="4" w:space="0" w:color="auto"/>
              <w:bottom w:val="nil"/>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Южно-Сахалинск (Восток)</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-13,8</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2,1</w:t>
            </w:r>
          </w:p>
        </w:tc>
        <w:tc>
          <w:tcPr>
            <w:tcW w:w="1134"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15,5</w:t>
            </w:r>
          </w:p>
        </w:tc>
        <w:tc>
          <w:tcPr>
            <w:tcW w:w="992"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val="en-US" w:eastAsia="en-US"/>
              </w:rPr>
              <w:t>II</w:t>
            </w:r>
          </w:p>
        </w:tc>
        <w:tc>
          <w:tcPr>
            <w:tcW w:w="1133" w:type="dxa"/>
            <w:tcBorders>
              <w:top w:val="nil"/>
              <w:left w:val="single" w:sz="4" w:space="0" w:color="auto"/>
              <w:bottom w:val="nil"/>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II</w:t>
            </w:r>
          </w:p>
        </w:tc>
      </w:tr>
      <w:tr w:rsidR="00EA7D76" w:rsidRPr="00EA7D76" w:rsidTr="00081E23">
        <w:trPr>
          <w:trHeight w:val="300"/>
        </w:trPr>
        <w:tc>
          <w:tcPr>
            <w:tcW w:w="765" w:type="dxa"/>
            <w:tcBorders>
              <w:top w:val="nil"/>
              <w:left w:val="single" w:sz="4" w:space="0" w:color="auto"/>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69</w:t>
            </w:r>
          </w:p>
        </w:tc>
        <w:tc>
          <w:tcPr>
            <w:tcW w:w="3630" w:type="dxa"/>
            <w:tcBorders>
              <w:top w:val="nil"/>
              <w:left w:val="single" w:sz="4" w:space="0" w:color="auto"/>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Якутск (Восток)</w:t>
            </w:r>
          </w:p>
        </w:tc>
        <w:tc>
          <w:tcPr>
            <w:tcW w:w="1134" w:type="dxa"/>
            <w:tcBorders>
              <w:top w:val="nil"/>
              <w:left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-43,2</w:t>
            </w:r>
          </w:p>
        </w:tc>
        <w:tc>
          <w:tcPr>
            <w:tcW w:w="992" w:type="dxa"/>
            <w:tcBorders>
              <w:top w:val="nil"/>
              <w:left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-10,3</w:t>
            </w:r>
          </w:p>
        </w:tc>
        <w:tc>
          <w:tcPr>
            <w:tcW w:w="1134" w:type="dxa"/>
            <w:tcBorders>
              <w:top w:val="nil"/>
              <w:left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18,7</w:t>
            </w:r>
          </w:p>
        </w:tc>
        <w:tc>
          <w:tcPr>
            <w:tcW w:w="992" w:type="dxa"/>
            <w:tcBorders>
              <w:top w:val="nil"/>
              <w:left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II</w:t>
            </w:r>
          </w:p>
        </w:tc>
        <w:tc>
          <w:tcPr>
            <w:tcW w:w="1133" w:type="dxa"/>
            <w:tcBorders>
              <w:top w:val="nil"/>
              <w:left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r>
      <w:tr w:rsidR="00EA7D76" w:rsidRPr="00EA7D76" w:rsidTr="00081E23">
        <w:trPr>
          <w:trHeight w:val="285"/>
        </w:trPr>
        <w:tc>
          <w:tcPr>
            <w:tcW w:w="765"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ind w:left="28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70</w:t>
            </w:r>
          </w:p>
        </w:tc>
        <w:tc>
          <w:tcPr>
            <w:tcW w:w="3630"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ind w:left="100"/>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Ярославль (Центр)</w:t>
            </w:r>
          </w:p>
        </w:tc>
        <w:tc>
          <w:tcPr>
            <w:tcW w:w="1134"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-11,6</w:t>
            </w:r>
          </w:p>
        </w:tc>
        <w:tc>
          <w:tcPr>
            <w:tcW w:w="992"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2,7</w:t>
            </w:r>
          </w:p>
        </w:tc>
        <w:tc>
          <w:tcPr>
            <w:tcW w:w="1134"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17,2</w:t>
            </w:r>
          </w:p>
        </w:tc>
        <w:tc>
          <w:tcPr>
            <w:tcW w:w="992"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eastAsia="en-US"/>
              </w:rPr>
            </w:pPr>
            <w:r w:rsidRPr="00EA7D76">
              <w:rPr>
                <w:rFonts w:eastAsia="Palatino Linotype"/>
                <w:color w:val="000000" w:themeColor="text1"/>
                <w:spacing w:val="7"/>
                <w:sz w:val="22"/>
                <w:szCs w:val="22"/>
                <w:lang w:eastAsia="en-US"/>
              </w:rPr>
              <w:t>I</w:t>
            </w:r>
          </w:p>
        </w:tc>
        <w:tc>
          <w:tcPr>
            <w:tcW w:w="1133" w:type="dxa"/>
            <w:tcBorders>
              <w:top w:val="nil"/>
              <w:left w:val="single" w:sz="4" w:space="0" w:color="auto"/>
              <w:bottom w:val="single" w:sz="4" w:space="0" w:color="auto"/>
              <w:right w:val="single" w:sz="4" w:space="0" w:color="auto"/>
            </w:tcBorders>
            <w:shd w:val="clear" w:color="auto" w:fill="FFFFFF"/>
            <w:hideMark/>
          </w:tcPr>
          <w:p w:rsidR="00081E23" w:rsidRPr="00EA7D76" w:rsidRDefault="00081E23" w:rsidP="00081E23">
            <w:pPr>
              <w:jc w:val="center"/>
              <w:rPr>
                <w:rFonts w:eastAsia="Palatino Linotype"/>
                <w:color w:val="000000" w:themeColor="text1"/>
                <w:spacing w:val="7"/>
                <w:sz w:val="22"/>
                <w:szCs w:val="22"/>
                <w:lang w:val="en-US" w:eastAsia="en-US"/>
              </w:rPr>
            </w:pPr>
            <w:r w:rsidRPr="00EA7D76">
              <w:rPr>
                <w:rFonts w:eastAsia="Palatino Linotype"/>
                <w:color w:val="000000" w:themeColor="text1"/>
                <w:spacing w:val="7"/>
                <w:sz w:val="22"/>
                <w:szCs w:val="22"/>
                <w:lang w:val="en-US" w:eastAsia="en-US"/>
              </w:rPr>
              <w:t>I</w:t>
            </w:r>
          </w:p>
        </w:tc>
      </w:tr>
    </w:tbl>
    <w:p w:rsidR="00081E23" w:rsidRPr="00EA7D76" w:rsidRDefault="00081E23" w:rsidP="00D644EF">
      <w:pPr>
        <w:pStyle w:val="a8"/>
        <w:widowControl w:val="0"/>
        <w:suppressAutoHyphens/>
        <w:spacing w:line="360" w:lineRule="auto"/>
        <w:ind w:firstLine="0"/>
        <w:jc w:val="both"/>
        <w:rPr>
          <w:color w:val="000000" w:themeColor="text1"/>
        </w:rPr>
      </w:pPr>
    </w:p>
    <w:p w:rsidR="00081E23" w:rsidRPr="00EA7D76" w:rsidRDefault="00081E23">
      <w:pPr>
        <w:spacing w:after="200" w:line="276" w:lineRule="auto"/>
        <w:rPr>
          <w:color w:val="000000" w:themeColor="text1"/>
          <w:sz w:val="28"/>
        </w:rPr>
      </w:pPr>
      <w:r w:rsidRPr="00EA7D76">
        <w:rPr>
          <w:color w:val="000000" w:themeColor="text1"/>
        </w:rPr>
        <w:br w:type="page"/>
      </w:r>
    </w:p>
    <w:p w:rsidR="00D644EF" w:rsidRPr="00EA7D76" w:rsidRDefault="00D644EF" w:rsidP="00081E23">
      <w:pPr>
        <w:pStyle w:val="a8"/>
        <w:widowControl w:val="0"/>
        <w:suppressAutoHyphens/>
        <w:spacing w:line="360" w:lineRule="auto"/>
        <w:ind w:firstLine="0"/>
        <w:jc w:val="both"/>
        <w:rPr>
          <w:color w:val="000000" w:themeColor="text1"/>
        </w:rPr>
      </w:pPr>
      <w:r w:rsidRPr="00EA7D76">
        <w:rPr>
          <w:color w:val="000000" w:themeColor="text1"/>
        </w:rPr>
        <w:lastRenderedPageBreak/>
        <w:t>Таблица П 4.4 – Поправочные коэффициенты на температуру воздуха для неизолированных проводов [6]</w:t>
      </w:r>
    </w:p>
    <w:p w:rsidR="00D644EF" w:rsidRPr="00EA7D76" w:rsidRDefault="00D644EF" w:rsidP="00D644EF">
      <w:pPr>
        <w:pStyle w:val="a8"/>
        <w:widowControl w:val="0"/>
        <w:suppressAutoHyphens/>
        <w:spacing w:line="360" w:lineRule="auto"/>
        <w:ind w:firstLine="0"/>
        <w:jc w:val="center"/>
        <w:rPr>
          <w:color w:val="000000" w:themeColor="text1"/>
        </w:rPr>
      </w:pPr>
      <w:r w:rsidRPr="00EA7D76">
        <w:rPr>
          <w:noProof/>
          <w:color w:val="000000" w:themeColor="text1"/>
        </w:rPr>
        <w:drawing>
          <wp:inline distT="0" distB="0" distL="0" distR="0" wp14:anchorId="57498868" wp14:editId="3B02F0DF">
            <wp:extent cx="5151600" cy="1627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8"/>
                    <a:stretch>
                      <a:fillRect/>
                    </a:stretch>
                  </pic:blipFill>
                  <pic:spPr>
                    <a:xfrm>
                      <a:off x="0" y="0"/>
                      <a:ext cx="5151600" cy="1627200"/>
                    </a:xfrm>
                    <a:prstGeom prst="rect">
                      <a:avLst/>
                    </a:prstGeom>
                  </pic:spPr>
                </pic:pic>
              </a:graphicData>
            </a:graphic>
          </wp:inline>
        </w:drawing>
      </w:r>
    </w:p>
    <w:p w:rsidR="00D644EF" w:rsidRPr="00EA7D76" w:rsidRDefault="00D644EF" w:rsidP="002B252D">
      <w:pPr>
        <w:pStyle w:val="a8"/>
        <w:widowControl w:val="0"/>
        <w:suppressAutoHyphens/>
        <w:spacing w:line="360" w:lineRule="auto"/>
        <w:ind w:firstLine="0"/>
        <w:jc w:val="both"/>
        <w:rPr>
          <w:color w:val="000000" w:themeColor="text1"/>
        </w:rPr>
      </w:pPr>
      <w:r w:rsidRPr="00EA7D76">
        <w:rPr>
          <w:color w:val="000000" w:themeColor="text1"/>
        </w:rPr>
        <w:t>Таблица П 4.5 – Расчетные данные ВЛ 35–150 кВ со сталеалюминиевыми проводами [6]</w:t>
      </w:r>
    </w:p>
    <w:p w:rsidR="00D644EF" w:rsidRPr="00EA7D76" w:rsidRDefault="00D644EF" w:rsidP="00D644EF">
      <w:pPr>
        <w:pStyle w:val="a8"/>
        <w:widowControl w:val="0"/>
        <w:suppressAutoHyphens/>
        <w:spacing w:line="360" w:lineRule="auto"/>
        <w:ind w:firstLine="0"/>
        <w:jc w:val="center"/>
        <w:rPr>
          <w:color w:val="000000" w:themeColor="text1"/>
        </w:rPr>
      </w:pPr>
      <w:r w:rsidRPr="00EA7D76">
        <w:rPr>
          <w:noProof/>
          <w:color w:val="000000" w:themeColor="text1"/>
        </w:rPr>
        <w:drawing>
          <wp:inline distT="0" distB="0" distL="0" distR="0" wp14:anchorId="1EA015BD" wp14:editId="7E6EB9CA">
            <wp:extent cx="5090400" cy="1908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9"/>
                    <a:stretch>
                      <a:fillRect/>
                    </a:stretch>
                  </pic:blipFill>
                  <pic:spPr>
                    <a:xfrm>
                      <a:off x="0" y="0"/>
                      <a:ext cx="5090400" cy="1908000"/>
                    </a:xfrm>
                    <a:prstGeom prst="rect">
                      <a:avLst/>
                    </a:prstGeom>
                  </pic:spPr>
                </pic:pic>
              </a:graphicData>
            </a:graphic>
          </wp:inline>
        </w:drawing>
      </w:r>
    </w:p>
    <w:p w:rsidR="00D644EF" w:rsidRPr="00EA7D76" w:rsidRDefault="00D644EF" w:rsidP="002B252D">
      <w:pPr>
        <w:pStyle w:val="a8"/>
        <w:widowControl w:val="0"/>
        <w:suppressAutoHyphens/>
        <w:spacing w:line="360" w:lineRule="auto"/>
        <w:ind w:firstLine="0"/>
        <w:jc w:val="both"/>
        <w:rPr>
          <w:color w:val="000000" w:themeColor="text1"/>
        </w:rPr>
      </w:pPr>
      <w:r w:rsidRPr="00EA7D76">
        <w:rPr>
          <w:color w:val="000000" w:themeColor="text1"/>
        </w:rPr>
        <w:t xml:space="preserve">Таблица П 4.6 – Расчетные данные ВЛ 220 кВ со сталеалюминиевыми </w:t>
      </w:r>
      <w:r w:rsidR="002B252D" w:rsidRPr="00EA7D76">
        <w:rPr>
          <w:color w:val="000000" w:themeColor="text1"/>
        </w:rPr>
        <w:br/>
      </w:r>
      <w:r w:rsidRPr="00EA7D76">
        <w:rPr>
          <w:color w:val="000000" w:themeColor="text1"/>
        </w:rPr>
        <w:t>проводами [6]</w:t>
      </w:r>
    </w:p>
    <w:p w:rsidR="00D644EF" w:rsidRPr="00EA7D76" w:rsidRDefault="00D644EF" w:rsidP="00D644EF">
      <w:pPr>
        <w:pStyle w:val="a8"/>
        <w:widowControl w:val="0"/>
        <w:suppressAutoHyphens/>
        <w:spacing w:line="360" w:lineRule="auto"/>
        <w:ind w:firstLine="0"/>
        <w:jc w:val="center"/>
        <w:rPr>
          <w:color w:val="000000" w:themeColor="text1"/>
        </w:rPr>
      </w:pPr>
      <w:r w:rsidRPr="00EA7D76">
        <w:rPr>
          <w:noProof/>
          <w:color w:val="000000" w:themeColor="text1"/>
        </w:rPr>
        <w:drawing>
          <wp:inline distT="0" distB="0" distL="0" distR="0" wp14:anchorId="54FF4296" wp14:editId="5FAA4C9B">
            <wp:extent cx="3153600" cy="3729600"/>
            <wp:effectExtent l="0" t="0" r="889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3153600" cy="3729600"/>
                    </a:xfrm>
                    <a:prstGeom prst="rect">
                      <a:avLst/>
                    </a:prstGeom>
                    <a:noFill/>
                    <a:ln>
                      <a:noFill/>
                    </a:ln>
                  </pic:spPr>
                </pic:pic>
              </a:graphicData>
            </a:graphic>
          </wp:inline>
        </w:drawing>
      </w:r>
    </w:p>
    <w:p w:rsidR="00D644EF" w:rsidRPr="00EA7D76" w:rsidRDefault="00D644EF" w:rsidP="00D644EF">
      <w:pPr>
        <w:pStyle w:val="a8"/>
        <w:widowControl w:val="0"/>
        <w:suppressAutoHyphens/>
        <w:spacing w:line="360" w:lineRule="auto"/>
        <w:jc w:val="right"/>
        <w:rPr>
          <w:color w:val="000000" w:themeColor="text1"/>
        </w:rPr>
      </w:pPr>
      <w:r w:rsidRPr="00EA7D76">
        <w:rPr>
          <w:color w:val="000000" w:themeColor="text1"/>
        </w:rPr>
        <w:lastRenderedPageBreak/>
        <w:t>Приложение 5</w:t>
      </w:r>
    </w:p>
    <w:p w:rsidR="00D644EF" w:rsidRPr="00EA7D76" w:rsidRDefault="00D644EF" w:rsidP="00D644EF">
      <w:pPr>
        <w:pStyle w:val="a8"/>
        <w:widowControl w:val="0"/>
        <w:suppressAutoHyphens/>
        <w:spacing w:line="360" w:lineRule="auto"/>
        <w:jc w:val="right"/>
        <w:rPr>
          <w:color w:val="000000" w:themeColor="text1"/>
        </w:rPr>
      </w:pPr>
    </w:p>
    <w:p w:rsidR="00D644EF" w:rsidRPr="00EA7D76" w:rsidRDefault="00D644EF" w:rsidP="00D644EF">
      <w:pPr>
        <w:shd w:val="clear" w:color="auto" w:fill="FFFFFF"/>
        <w:spacing w:line="360" w:lineRule="auto"/>
        <w:ind w:firstLine="709"/>
        <w:jc w:val="center"/>
        <w:rPr>
          <w:color w:val="000000" w:themeColor="text1"/>
          <w:sz w:val="28"/>
          <w:szCs w:val="28"/>
        </w:rPr>
      </w:pPr>
      <w:r w:rsidRPr="00EA7D76">
        <w:rPr>
          <w:color w:val="000000" w:themeColor="text1"/>
          <w:sz w:val="28"/>
          <w:szCs w:val="28"/>
        </w:rPr>
        <w:t>Основные каталожные и расчетные данные трансформаторов</w:t>
      </w:r>
    </w:p>
    <w:tbl>
      <w:tblPr>
        <w:tblW w:w="5000" w:type="pct"/>
        <w:tblLook w:val="04A0" w:firstRow="1" w:lastRow="0" w:firstColumn="1" w:lastColumn="0" w:noHBand="0" w:noVBand="1"/>
      </w:tblPr>
      <w:tblGrid>
        <w:gridCol w:w="732"/>
        <w:gridCol w:w="4470"/>
        <w:gridCol w:w="900"/>
        <w:gridCol w:w="4035"/>
      </w:tblGrid>
      <w:tr w:rsidR="00D644EF" w:rsidRPr="00EA7D76" w:rsidTr="00D644EF">
        <w:trPr>
          <w:cantSplit/>
          <w:trHeight w:val="1134"/>
        </w:trPr>
        <w:tc>
          <w:tcPr>
            <w:tcW w:w="361" w:type="pct"/>
            <w:textDirection w:val="btLr"/>
            <w:hideMark/>
          </w:tcPr>
          <w:p w:rsidR="00D644EF" w:rsidRPr="00EA7D76" w:rsidRDefault="00D644EF" w:rsidP="00D644EF">
            <w:pPr>
              <w:spacing w:line="360" w:lineRule="auto"/>
              <w:ind w:right="113" w:firstLine="709"/>
              <w:rPr>
                <w:color w:val="000000" w:themeColor="text1"/>
                <w:sz w:val="28"/>
                <w:szCs w:val="28"/>
                <w:lang w:eastAsia="en-US"/>
              </w:rPr>
            </w:pPr>
            <w:r w:rsidRPr="00EA7D76">
              <w:rPr>
                <w:color w:val="000000" w:themeColor="text1"/>
                <w:sz w:val="28"/>
                <w:lang w:eastAsia="en-US"/>
              </w:rPr>
              <w:t>Таблица П.5.1 – Трехфазные двухобмоточные трансформаторы 35 кВ</w:t>
            </w:r>
          </w:p>
        </w:tc>
        <w:tc>
          <w:tcPr>
            <w:tcW w:w="2205" w:type="pct"/>
            <w:hideMark/>
          </w:tcPr>
          <w:p w:rsidR="00D644EF" w:rsidRPr="00EA7D76" w:rsidRDefault="00D644EF" w:rsidP="00D644EF">
            <w:pPr>
              <w:spacing w:line="360" w:lineRule="auto"/>
              <w:rPr>
                <w:color w:val="000000" w:themeColor="text1"/>
                <w:sz w:val="28"/>
                <w:szCs w:val="28"/>
                <w:lang w:eastAsia="en-US"/>
              </w:rPr>
            </w:pPr>
            <w:r w:rsidRPr="00EA7D76">
              <w:rPr>
                <w:noProof/>
                <w:color w:val="000000" w:themeColor="text1"/>
                <w:sz w:val="28"/>
                <w:szCs w:val="28"/>
              </w:rPr>
              <w:drawing>
                <wp:inline distT="0" distB="0" distL="0" distR="0" wp14:anchorId="749561D6" wp14:editId="21D7529E">
                  <wp:extent cx="1756800" cy="809280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756800" cy="8092800"/>
                          </a:xfrm>
                          <a:prstGeom prst="rect">
                            <a:avLst/>
                          </a:prstGeom>
                          <a:noFill/>
                          <a:ln>
                            <a:noFill/>
                          </a:ln>
                        </pic:spPr>
                      </pic:pic>
                    </a:graphicData>
                  </a:graphic>
                </wp:inline>
              </w:drawing>
            </w:r>
          </w:p>
        </w:tc>
        <w:tc>
          <w:tcPr>
            <w:tcW w:w="444" w:type="pct"/>
            <w:textDirection w:val="btLr"/>
            <w:hideMark/>
          </w:tcPr>
          <w:p w:rsidR="00D644EF" w:rsidRPr="00EA7D76" w:rsidRDefault="00D644EF" w:rsidP="00D644EF">
            <w:pPr>
              <w:spacing w:line="360" w:lineRule="auto"/>
              <w:ind w:right="113" w:firstLine="709"/>
              <w:rPr>
                <w:color w:val="000000" w:themeColor="text1"/>
                <w:sz w:val="28"/>
                <w:szCs w:val="28"/>
                <w:lang w:eastAsia="en-US"/>
              </w:rPr>
            </w:pPr>
            <w:r w:rsidRPr="00EA7D76">
              <w:rPr>
                <w:color w:val="000000" w:themeColor="text1"/>
                <w:sz w:val="28"/>
                <w:lang w:eastAsia="en-US"/>
              </w:rPr>
              <w:t>Таблица П.5.2 – Трехфазные двухобмоточные трансформаторы 110 кВ</w:t>
            </w:r>
          </w:p>
        </w:tc>
        <w:tc>
          <w:tcPr>
            <w:tcW w:w="1990" w:type="pct"/>
          </w:tcPr>
          <w:p w:rsidR="00D644EF" w:rsidRPr="00EA7D76" w:rsidRDefault="00D644EF" w:rsidP="00D644EF">
            <w:pPr>
              <w:spacing w:line="360" w:lineRule="auto"/>
              <w:rPr>
                <w:color w:val="000000" w:themeColor="text1"/>
                <w:sz w:val="28"/>
                <w:szCs w:val="28"/>
                <w:lang w:eastAsia="en-US"/>
              </w:rPr>
            </w:pPr>
            <w:r w:rsidRPr="00EA7D76">
              <w:rPr>
                <w:noProof/>
                <w:color w:val="000000" w:themeColor="text1"/>
                <w:sz w:val="28"/>
                <w:szCs w:val="28"/>
              </w:rPr>
              <w:drawing>
                <wp:inline distT="0" distB="0" distL="0" distR="0" wp14:anchorId="45B89176" wp14:editId="54B12572">
                  <wp:extent cx="2278800" cy="79848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278800" cy="7984800"/>
                          </a:xfrm>
                          <a:prstGeom prst="rect">
                            <a:avLst/>
                          </a:prstGeom>
                          <a:noFill/>
                          <a:ln>
                            <a:noFill/>
                          </a:ln>
                        </pic:spPr>
                      </pic:pic>
                    </a:graphicData>
                  </a:graphic>
                </wp:inline>
              </w:drawing>
            </w:r>
          </w:p>
          <w:p w:rsidR="00D644EF" w:rsidRPr="00EA7D76" w:rsidRDefault="00D644EF" w:rsidP="00D644EF">
            <w:pPr>
              <w:spacing w:line="360" w:lineRule="auto"/>
              <w:rPr>
                <w:color w:val="000000" w:themeColor="text1"/>
                <w:sz w:val="28"/>
                <w:szCs w:val="28"/>
                <w:lang w:eastAsia="en-US"/>
              </w:rPr>
            </w:pPr>
          </w:p>
        </w:tc>
      </w:tr>
    </w:tbl>
    <w:p w:rsidR="00D644EF" w:rsidRPr="00EA7D76" w:rsidRDefault="00D644EF" w:rsidP="00D644EF">
      <w:pPr>
        <w:rPr>
          <w:color w:val="000000" w:themeColor="text1"/>
        </w:rPr>
      </w:pPr>
    </w:p>
    <w:tbl>
      <w:tblPr>
        <w:tblW w:w="5000" w:type="pct"/>
        <w:tblLook w:val="04A0" w:firstRow="1" w:lastRow="0" w:firstColumn="1" w:lastColumn="0" w:noHBand="0" w:noVBand="1"/>
      </w:tblPr>
      <w:tblGrid>
        <w:gridCol w:w="720"/>
        <w:gridCol w:w="5484"/>
        <w:gridCol w:w="983"/>
        <w:gridCol w:w="2950"/>
      </w:tblGrid>
      <w:tr w:rsidR="00766909" w:rsidRPr="00EA7D76" w:rsidTr="00E91B12">
        <w:trPr>
          <w:cantSplit/>
          <w:trHeight w:val="1134"/>
        </w:trPr>
        <w:tc>
          <w:tcPr>
            <w:tcW w:w="355" w:type="pct"/>
            <w:textDirection w:val="btLr"/>
          </w:tcPr>
          <w:p w:rsidR="00D644EF" w:rsidRPr="00EA7D76" w:rsidRDefault="00D644EF" w:rsidP="00D644EF">
            <w:pPr>
              <w:spacing w:line="360" w:lineRule="auto"/>
              <w:ind w:right="113" w:firstLine="709"/>
              <w:rPr>
                <w:color w:val="000000" w:themeColor="text1"/>
                <w:sz w:val="28"/>
                <w:lang w:eastAsia="en-US"/>
              </w:rPr>
            </w:pPr>
            <w:r w:rsidRPr="00EA7D76">
              <w:rPr>
                <w:color w:val="000000" w:themeColor="text1"/>
                <w:sz w:val="28"/>
                <w:lang w:eastAsia="en-US"/>
              </w:rPr>
              <w:t>Таблица П.5.3 – Трехфазные трехобмоточные трансформаторы  110 кВ</w:t>
            </w:r>
          </w:p>
          <w:p w:rsidR="00D644EF" w:rsidRPr="00EA7D76" w:rsidRDefault="00D644EF" w:rsidP="00D644EF">
            <w:pPr>
              <w:spacing w:line="360" w:lineRule="auto"/>
              <w:ind w:left="113" w:right="113"/>
              <w:rPr>
                <w:color w:val="000000" w:themeColor="text1"/>
                <w:sz w:val="28"/>
                <w:szCs w:val="28"/>
                <w:lang w:eastAsia="en-US"/>
              </w:rPr>
            </w:pPr>
          </w:p>
        </w:tc>
        <w:tc>
          <w:tcPr>
            <w:tcW w:w="2705" w:type="pct"/>
            <w:textDirection w:val="btLr"/>
            <w:hideMark/>
          </w:tcPr>
          <w:p w:rsidR="00D644EF" w:rsidRPr="00EA7D76" w:rsidRDefault="00D644EF" w:rsidP="00E91B12">
            <w:pPr>
              <w:spacing w:line="360" w:lineRule="auto"/>
              <w:ind w:left="113" w:right="113"/>
              <w:jc w:val="center"/>
              <w:rPr>
                <w:color w:val="000000" w:themeColor="text1"/>
                <w:sz w:val="28"/>
                <w:szCs w:val="28"/>
                <w:lang w:eastAsia="en-US"/>
              </w:rPr>
            </w:pPr>
            <w:r w:rsidRPr="00EA7D76">
              <w:rPr>
                <w:noProof/>
                <w:color w:val="000000" w:themeColor="text1"/>
                <w:sz w:val="28"/>
                <w:szCs w:val="28"/>
              </w:rPr>
              <w:drawing>
                <wp:inline distT="0" distB="0" distL="0" distR="0" wp14:anchorId="16AEF11F" wp14:editId="5064F180">
                  <wp:extent cx="2995200" cy="804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995200" cy="8042400"/>
                          </a:xfrm>
                          <a:prstGeom prst="rect">
                            <a:avLst/>
                          </a:prstGeom>
                          <a:noFill/>
                          <a:ln>
                            <a:noFill/>
                          </a:ln>
                        </pic:spPr>
                      </pic:pic>
                    </a:graphicData>
                  </a:graphic>
                </wp:inline>
              </w:drawing>
            </w:r>
          </w:p>
          <w:p w:rsidR="00D644EF" w:rsidRPr="00EA7D76" w:rsidRDefault="00D644EF" w:rsidP="00D644EF">
            <w:pPr>
              <w:spacing w:line="276" w:lineRule="auto"/>
              <w:ind w:left="113" w:right="113"/>
              <w:rPr>
                <w:color w:val="000000" w:themeColor="text1"/>
                <w:sz w:val="28"/>
                <w:szCs w:val="28"/>
                <w:lang w:eastAsia="en-US"/>
              </w:rPr>
            </w:pPr>
            <w:r w:rsidRPr="00EA7D76">
              <w:rPr>
                <w:color w:val="000000" w:themeColor="text1"/>
                <w:sz w:val="28"/>
                <w:szCs w:val="28"/>
                <w:lang w:eastAsia="en-US"/>
              </w:rPr>
              <w:t xml:space="preserve">        Все трансформаторы имеют РПН ±9×1,78 % в нейтрали ВН</w:t>
            </w:r>
          </w:p>
        </w:tc>
        <w:tc>
          <w:tcPr>
            <w:tcW w:w="485" w:type="pct"/>
            <w:textDirection w:val="btLr"/>
          </w:tcPr>
          <w:p w:rsidR="00D644EF" w:rsidRPr="00EA7D76" w:rsidRDefault="00D644EF" w:rsidP="00D644EF">
            <w:pPr>
              <w:spacing w:line="276" w:lineRule="auto"/>
              <w:ind w:right="113" w:firstLine="709"/>
              <w:rPr>
                <w:color w:val="000000" w:themeColor="text1"/>
                <w:sz w:val="28"/>
                <w:lang w:eastAsia="en-US"/>
              </w:rPr>
            </w:pPr>
          </w:p>
          <w:p w:rsidR="00D644EF" w:rsidRPr="00EA7D76" w:rsidRDefault="00D644EF" w:rsidP="00D644EF">
            <w:pPr>
              <w:spacing w:line="276" w:lineRule="auto"/>
              <w:ind w:right="113" w:firstLine="709"/>
              <w:rPr>
                <w:color w:val="000000" w:themeColor="text1"/>
                <w:sz w:val="28"/>
                <w:szCs w:val="28"/>
                <w:lang w:eastAsia="en-US"/>
              </w:rPr>
            </w:pPr>
            <w:r w:rsidRPr="00EA7D76">
              <w:rPr>
                <w:color w:val="000000" w:themeColor="text1"/>
                <w:sz w:val="28"/>
                <w:lang w:eastAsia="en-US"/>
              </w:rPr>
              <w:t>Таблица П.5.4 – Трехфазные двухобмоточные трансформаторы 220 кВ</w:t>
            </w:r>
          </w:p>
        </w:tc>
        <w:tc>
          <w:tcPr>
            <w:tcW w:w="1455" w:type="pct"/>
          </w:tcPr>
          <w:p w:rsidR="00D644EF" w:rsidRPr="00EA7D76" w:rsidRDefault="00160926" w:rsidP="00E91B12">
            <w:pPr>
              <w:spacing w:line="360" w:lineRule="auto"/>
              <w:jc w:val="center"/>
              <w:rPr>
                <w:color w:val="000000" w:themeColor="text1"/>
                <w:sz w:val="28"/>
                <w:szCs w:val="28"/>
                <w:lang w:eastAsia="en-US"/>
              </w:rPr>
            </w:pPr>
            <w:r w:rsidRPr="00EA7D76">
              <w:rPr>
                <w:color w:val="000000" w:themeColor="text1"/>
              </w:rPr>
              <w:object w:dxaOrig="2655" w:dyaOrig="12840">
                <v:shape id="_x0000_i1702" type="#_x0000_t75" style="width:133pt;height:642pt" o:ole="">
                  <v:imagedata r:id="rId1274" o:title=""/>
                </v:shape>
                <o:OLEObject Type="Embed" ProgID="PBrush" ShapeID="_x0000_i1702" DrawAspect="Content" ObjectID="_1682849314" r:id="rId1275"/>
              </w:object>
            </w:r>
          </w:p>
          <w:p w:rsidR="00D644EF" w:rsidRPr="00EA7D76" w:rsidRDefault="00D644EF" w:rsidP="00D644EF">
            <w:pPr>
              <w:spacing w:line="360" w:lineRule="auto"/>
              <w:rPr>
                <w:color w:val="000000" w:themeColor="text1"/>
                <w:sz w:val="28"/>
                <w:szCs w:val="28"/>
                <w:lang w:eastAsia="en-US"/>
              </w:rPr>
            </w:pPr>
          </w:p>
        </w:tc>
      </w:tr>
    </w:tbl>
    <w:p w:rsidR="00D644EF" w:rsidRPr="00EA7D76" w:rsidRDefault="00D644EF" w:rsidP="00D644EF">
      <w:pPr>
        <w:shd w:val="clear" w:color="auto" w:fill="FFFFFF"/>
        <w:spacing w:line="360" w:lineRule="auto"/>
        <w:ind w:firstLine="709"/>
        <w:rPr>
          <w:color w:val="000000" w:themeColor="text1"/>
          <w:sz w:val="28"/>
          <w:szCs w:val="28"/>
        </w:rPr>
      </w:pPr>
    </w:p>
    <w:p w:rsidR="00D644EF" w:rsidRPr="00EA7D76" w:rsidRDefault="00D644EF" w:rsidP="00D644EF">
      <w:pPr>
        <w:shd w:val="clear" w:color="auto" w:fill="FFFFFF"/>
        <w:spacing w:line="360" w:lineRule="auto"/>
        <w:ind w:firstLine="709"/>
        <w:rPr>
          <w:color w:val="000000" w:themeColor="text1"/>
          <w:sz w:val="28"/>
          <w:szCs w:val="28"/>
        </w:rPr>
      </w:pPr>
    </w:p>
    <w:tbl>
      <w:tblPr>
        <w:tblW w:w="5000" w:type="pct"/>
        <w:tblLayout w:type="fixed"/>
        <w:tblLook w:val="04A0" w:firstRow="1" w:lastRow="0" w:firstColumn="1" w:lastColumn="0" w:noHBand="0" w:noVBand="1"/>
      </w:tblPr>
      <w:tblGrid>
        <w:gridCol w:w="682"/>
        <w:gridCol w:w="4999"/>
        <w:gridCol w:w="523"/>
        <w:gridCol w:w="3933"/>
      </w:tblGrid>
      <w:tr w:rsidR="00EA7D76" w:rsidRPr="00EA7D76" w:rsidTr="00D644EF">
        <w:trPr>
          <w:cantSplit/>
          <w:trHeight w:val="1134"/>
        </w:trPr>
        <w:tc>
          <w:tcPr>
            <w:tcW w:w="336" w:type="pct"/>
            <w:textDirection w:val="btLr"/>
          </w:tcPr>
          <w:p w:rsidR="00D644EF" w:rsidRPr="00EA7D76" w:rsidRDefault="00D644EF" w:rsidP="00D644EF">
            <w:pPr>
              <w:spacing w:line="360" w:lineRule="auto"/>
              <w:ind w:right="113" w:firstLine="709"/>
              <w:rPr>
                <w:color w:val="000000" w:themeColor="text1"/>
                <w:sz w:val="28"/>
                <w:lang w:eastAsia="en-US"/>
              </w:rPr>
            </w:pPr>
            <w:r w:rsidRPr="00EA7D76">
              <w:rPr>
                <w:color w:val="000000" w:themeColor="text1"/>
                <w:sz w:val="28"/>
                <w:lang w:eastAsia="en-US"/>
              </w:rPr>
              <w:lastRenderedPageBreak/>
              <w:t xml:space="preserve">   Таблица П.5.5 – Трехфазные трехобмоточные трансформаторы и автотрансформаторы 220 кВ</w:t>
            </w:r>
          </w:p>
          <w:p w:rsidR="00D644EF" w:rsidRPr="00EA7D76" w:rsidRDefault="00D644EF" w:rsidP="00D644EF">
            <w:pPr>
              <w:spacing w:line="360" w:lineRule="auto"/>
              <w:ind w:right="113" w:firstLine="709"/>
              <w:rPr>
                <w:color w:val="000000" w:themeColor="text1"/>
                <w:sz w:val="28"/>
                <w:szCs w:val="28"/>
                <w:lang w:eastAsia="en-US"/>
              </w:rPr>
            </w:pPr>
          </w:p>
        </w:tc>
        <w:tc>
          <w:tcPr>
            <w:tcW w:w="2465" w:type="pct"/>
          </w:tcPr>
          <w:p w:rsidR="00D644EF" w:rsidRPr="00EA7D76" w:rsidRDefault="00D644EF" w:rsidP="00D644EF">
            <w:pPr>
              <w:spacing w:line="360" w:lineRule="auto"/>
              <w:jc w:val="both"/>
              <w:rPr>
                <w:color w:val="000000" w:themeColor="text1"/>
                <w:sz w:val="28"/>
                <w:szCs w:val="28"/>
                <w:lang w:eastAsia="en-US"/>
              </w:rPr>
            </w:pPr>
            <w:r w:rsidRPr="00EA7D76">
              <w:rPr>
                <w:noProof/>
                <w:color w:val="000000" w:themeColor="text1"/>
                <w:sz w:val="28"/>
                <w:szCs w:val="28"/>
              </w:rPr>
              <w:drawing>
                <wp:inline distT="0" distB="0" distL="0" distR="0" wp14:anchorId="24C46137" wp14:editId="1CD23B1F">
                  <wp:extent cx="3225600" cy="81324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3225600" cy="8132400"/>
                          </a:xfrm>
                          <a:prstGeom prst="rect">
                            <a:avLst/>
                          </a:prstGeom>
                          <a:noFill/>
                          <a:ln>
                            <a:noFill/>
                          </a:ln>
                        </pic:spPr>
                      </pic:pic>
                    </a:graphicData>
                  </a:graphic>
                </wp:inline>
              </w:drawing>
            </w:r>
          </w:p>
          <w:p w:rsidR="00D644EF" w:rsidRPr="00EA7D76" w:rsidRDefault="00D644EF" w:rsidP="00D644EF">
            <w:pPr>
              <w:spacing w:line="360" w:lineRule="auto"/>
              <w:rPr>
                <w:color w:val="000000" w:themeColor="text1"/>
                <w:sz w:val="28"/>
                <w:szCs w:val="28"/>
                <w:lang w:eastAsia="en-US"/>
              </w:rPr>
            </w:pPr>
          </w:p>
        </w:tc>
        <w:tc>
          <w:tcPr>
            <w:tcW w:w="258" w:type="pct"/>
            <w:textDirection w:val="btLr"/>
          </w:tcPr>
          <w:p w:rsidR="00D644EF" w:rsidRPr="00EA7D76" w:rsidRDefault="00D644EF" w:rsidP="00D644EF">
            <w:pPr>
              <w:spacing w:line="360" w:lineRule="auto"/>
              <w:ind w:right="113" w:firstLine="709"/>
              <w:rPr>
                <w:noProof/>
                <w:color w:val="000000" w:themeColor="text1"/>
                <w:sz w:val="28"/>
                <w:szCs w:val="28"/>
              </w:rPr>
            </w:pPr>
            <w:r w:rsidRPr="00EA7D76">
              <w:rPr>
                <w:color w:val="000000" w:themeColor="text1"/>
                <w:sz w:val="28"/>
                <w:lang w:val="en-US" w:eastAsia="en-US"/>
              </w:rPr>
              <w:t xml:space="preserve">   </w:t>
            </w:r>
            <w:r w:rsidRPr="00EA7D76">
              <w:rPr>
                <w:color w:val="000000" w:themeColor="text1"/>
                <w:sz w:val="28"/>
                <w:lang w:eastAsia="en-US"/>
              </w:rPr>
              <w:t>Таблица П.5.</w:t>
            </w:r>
            <w:r w:rsidRPr="00EA7D76">
              <w:rPr>
                <w:color w:val="000000" w:themeColor="text1"/>
                <w:sz w:val="28"/>
                <w:lang w:val="en-US" w:eastAsia="en-US"/>
              </w:rPr>
              <w:t>6</w:t>
            </w:r>
            <w:r w:rsidRPr="00EA7D76">
              <w:rPr>
                <w:color w:val="000000" w:themeColor="text1"/>
                <w:sz w:val="28"/>
                <w:lang w:eastAsia="en-US"/>
              </w:rPr>
              <w:t xml:space="preserve"> – Линейные регулировочные </w:t>
            </w:r>
          </w:p>
        </w:tc>
        <w:tc>
          <w:tcPr>
            <w:tcW w:w="1940" w:type="pct"/>
          </w:tcPr>
          <w:p w:rsidR="00D644EF" w:rsidRPr="00EA7D76" w:rsidRDefault="00D644EF" w:rsidP="00D644EF">
            <w:pPr>
              <w:jc w:val="both"/>
              <w:rPr>
                <w:color w:val="000000" w:themeColor="text1"/>
                <w:sz w:val="16"/>
                <w:szCs w:val="16"/>
                <w:lang w:val="en-US" w:eastAsia="en-US"/>
              </w:rPr>
            </w:pPr>
          </w:p>
          <w:p w:rsidR="00D644EF" w:rsidRPr="00EA7D76" w:rsidRDefault="00D644EF" w:rsidP="00D644EF">
            <w:pPr>
              <w:jc w:val="both"/>
              <w:rPr>
                <w:color w:val="000000" w:themeColor="text1"/>
                <w:sz w:val="28"/>
                <w:lang w:val="en-US" w:eastAsia="en-US"/>
              </w:rPr>
            </w:pPr>
            <w:r w:rsidRPr="00EA7D76">
              <w:rPr>
                <w:noProof/>
                <w:color w:val="000000" w:themeColor="text1"/>
                <w:sz w:val="28"/>
              </w:rPr>
              <w:drawing>
                <wp:inline distT="0" distB="0" distL="0" distR="0" wp14:anchorId="5A05D7E1" wp14:editId="2D37AF5A">
                  <wp:extent cx="2433918" cy="7994435"/>
                  <wp:effectExtent l="0" t="0" r="508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ей регул тр-ры.JPG"/>
                          <pic:cNvPicPr/>
                        </pic:nvPicPr>
                        <pic:blipFill>
                          <a:blip r:embed="rId1277">
                            <a:extLst>
                              <a:ext uri="{28A0092B-C50C-407E-A947-70E740481C1C}">
                                <a14:useLocalDpi xmlns:a14="http://schemas.microsoft.com/office/drawing/2010/main" val="0"/>
                              </a:ext>
                            </a:extLst>
                          </a:blip>
                          <a:stretch>
                            <a:fillRect/>
                          </a:stretch>
                        </pic:blipFill>
                        <pic:spPr>
                          <a:xfrm>
                            <a:off x="0" y="0"/>
                            <a:ext cx="2438400" cy="8009157"/>
                          </a:xfrm>
                          <a:prstGeom prst="rect">
                            <a:avLst/>
                          </a:prstGeom>
                          <a:noFill/>
                          <a:ln>
                            <a:noFill/>
                          </a:ln>
                        </pic:spPr>
                      </pic:pic>
                    </a:graphicData>
                  </a:graphic>
                </wp:inline>
              </w:drawing>
            </w:r>
          </w:p>
          <w:p w:rsidR="00D644EF" w:rsidRPr="00EA7D76" w:rsidRDefault="00D644EF" w:rsidP="00D644EF">
            <w:pPr>
              <w:jc w:val="both"/>
              <w:rPr>
                <w:color w:val="000000" w:themeColor="text1"/>
                <w:sz w:val="28"/>
                <w:lang w:val="en-US" w:eastAsia="en-US"/>
              </w:rPr>
            </w:pPr>
          </w:p>
        </w:tc>
      </w:tr>
    </w:tbl>
    <w:p w:rsidR="00D644EF" w:rsidRPr="00EA7D76" w:rsidRDefault="00D644EF" w:rsidP="00D644EF">
      <w:pPr>
        <w:spacing w:after="200" w:line="276" w:lineRule="auto"/>
        <w:rPr>
          <w:color w:val="000000" w:themeColor="text1"/>
          <w:sz w:val="28"/>
        </w:rPr>
      </w:pPr>
      <w:r w:rsidRPr="00EA7D76">
        <w:rPr>
          <w:color w:val="000000" w:themeColor="text1"/>
        </w:rPr>
        <w:br w:type="page"/>
      </w:r>
    </w:p>
    <w:p w:rsidR="00D644EF" w:rsidRPr="00EA7D76" w:rsidRDefault="00D644EF" w:rsidP="00D644EF">
      <w:pPr>
        <w:pStyle w:val="a8"/>
        <w:widowControl w:val="0"/>
        <w:suppressAutoHyphens/>
        <w:spacing w:line="360" w:lineRule="auto"/>
        <w:jc w:val="right"/>
        <w:rPr>
          <w:color w:val="000000" w:themeColor="text1"/>
        </w:rPr>
      </w:pPr>
      <w:r w:rsidRPr="00EA7D76">
        <w:rPr>
          <w:color w:val="000000" w:themeColor="text1"/>
        </w:rPr>
        <w:lastRenderedPageBreak/>
        <w:t>Приложение 6</w:t>
      </w:r>
    </w:p>
    <w:p w:rsidR="00D644EF" w:rsidRPr="00EA7D76" w:rsidRDefault="00D644EF" w:rsidP="00D644EF">
      <w:pPr>
        <w:shd w:val="clear" w:color="auto" w:fill="FFFFFF"/>
        <w:spacing w:line="360" w:lineRule="auto"/>
        <w:rPr>
          <w:color w:val="000000" w:themeColor="text1"/>
          <w:sz w:val="28"/>
        </w:rPr>
      </w:pPr>
    </w:p>
    <w:p w:rsidR="00D644EF" w:rsidRPr="00EA7D76" w:rsidRDefault="00D644EF" w:rsidP="001D2B4F">
      <w:pPr>
        <w:shd w:val="clear" w:color="auto" w:fill="FFFFFF"/>
        <w:spacing w:line="360" w:lineRule="auto"/>
        <w:jc w:val="both"/>
        <w:rPr>
          <w:color w:val="000000" w:themeColor="text1"/>
          <w:sz w:val="28"/>
          <w:szCs w:val="28"/>
        </w:rPr>
      </w:pPr>
      <w:r w:rsidRPr="00EA7D76">
        <w:rPr>
          <w:color w:val="000000" w:themeColor="text1"/>
          <w:sz w:val="28"/>
          <w:szCs w:val="28"/>
        </w:rPr>
        <w:t>Таблица П.6.1 – Базисные показатели стоимости ВЛ 35-1150 кВ переменного тока на стальных и железобетонных опорах</w:t>
      </w:r>
    </w:p>
    <w:p w:rsidR="00D644EF" w:rsidRPr="00EA7D76" w:rsidRDefault="007601EA" w:rsidP="00D644EF">
      <w:pPr>
        <w:shd w:val="clear" w:color="auto" w:fill="FFFFFF"/>
        <w:spacing w:line="360" w:lineRule="auto"/>
        <w:jc w:val="center"/>
        <w:rPr>
          <w:color w:val="000000" w:themeColor="text1"/>
          <w:sz w:val="28"/>
          <w:szCs w:val="28"/>
        </w:rPr>
      </w:pPr>
      <w:r w:rsidRPr="00EA7D76">
        <w:rPr>
          <w:noProof/>
          <w:color w:val="000000" w:themeColor="text1"/>
          <w:sz w:val="28"/>
          <w:szCs w:val="28"/>
        </w:rPr>
        <w:drawing>
          <wp:inline distT="0" distB="0" distL="0" distR="0">
            <wp:extent cx="6238875" cy="51627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6243389" cy="5166498"/>
                    </a:xfrm>
                    <a:prstGeom prst="rect">
                      <a:avLst/>
                    </a:prstGeom>
                    <a:noFill/>
                    <a:ln>
                      <a:noFill/>
                    </a:ln>
                  </pic:spPr>
                </pic:pic>
              </a:graphicData>
            </a:graphic>
          </wp:inline>
        </w:drawing>
      </w:r>
    </w:p>
    <w:p w:rsidR="00D644EF" w:rsidRPr="00EA7D76" w:rsidRDefault="00D644EF" w:rsidP="00D644EF">
      <w:pPr>
        <w:shd w:val="clear" w:color="auto" w:fill="FFFFFF"/>
        <w:spacing w:line="360" w:lineRule="auto"/>
        <w:ind w:firstLine="709"/>
        <w:jc w:val="center"/>
        <w:rPr>
          <w:color w:val="000000" w:themeColor="text1"/>
          <w:sz w:val="28"/>
          <w:szCs w:val="28"/>
        </w:rPr>
      </w:pPr>
    </w:p>
    <w:p w:rsidR="00D644EF" w:rsidRPr="00EA7D76" w:rsidRDefault="00D644EF" w:rsidP="001D2B4F">
      <w:pPr>
        <w:shd w:val="clear" w:color="auto" w:fill="FFFFFF"/>
        <w:spacing w:line="360" w:lineRule="auto"/>
        <w:jc w:val="both"/>
        <w:rPr>
          <w:color w:val="000000" w:themeColor="text1"/>
          <w:sz w:val="28"/>
          <w:szCs w:val="28"/>
        </w:rPr>
      </w:pPr>
      <w:r w:rsidRPr="00EA7D76">
        <w:rPr>
          <w:color w:val="000000" w:themeColor="text1"/>
          <w:sz w:val="28"/>
          <w:szCs w:val="28"/>
        </w:rPr>
        <w:t>Таблица П.6.2 –</w:t>
      </w:r>
      <w:r w:rsidRPr="00EA7D76">
        <w:rPr>
          <w:color w:val="000000" w:themeColor="text1"/>
        </w:rPr>
        <w:t xml:space="preserve"> </w:t>
      </w:r>
      <w:r w:rsidRPr="00EA7D76">
        <w:rPr>
          <w:color w:val="000000" w:themeColor="text1"/>
          <w:sz w:val="28"/>
          <w:szCs w:val="28"/>
        </w:rPr>
        <w:t>Составляющие стоимости 1 км ВЛ (%)</w:t>
      </w:r>
    </w:p>
    <w:p w:rsidR="00D644EF" w:rsidRPr="00EA7D76" w:rsidRDefault="00D644EF" w:rsidP="00D644EF">
      <w:pPr>
        <w:shd w:val="clear" w:color="auto" w:fill="FFFFFF"/>
        <w:spacing w:line="360" w:lineRule="auto"/>
        <w:jc w:val="center"/>
        <w:rPr>
          <w:color w:val="000000" w:themeColor="text1"/>
          <w:sz w:val="28"/>
          <w:szCs w:val="28"/>
        </w:rPr>
      </w:pPr>
      <w:r w:rsidRPr="00EA7D76">
        <w:rPr>
          <w:noProof/>
          <w:color w:val="000000" w:themeColor="text1"/>
        </w:rPr>
        <w:drawing>
          <wp:inline distT="0" distB="0" distL="0" distR="0" wp14:anchorId="3AA3B5C0" wp14:editId="3580501B">
            <wp:extent cx="6315075" cy="1656167"/>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9"/>
                    <a:stretch>
                      <a:fillRect/>
                    </a:stretch>
                  </pic:blipFill>
                  <pic:spPr>
                    <a:xfrm>
                      <a:off x="0" y="0"/>
                      <a:ext cx="6330021" cy="1660087"/>
                    </a:xfrm>
                    <a:prstGeom prst="rect">
                      <a:avLst/>
                    </a:prstGeom>
                  </pic:spPr>
                </pic:pic>
              </a:graphicData>
            </a:graphic>
          </wp:inline>
        </w:drawing>
      </w:r>
    </w:p>
    <w:p w:rsidR="00D644EF" w:rsidRPr="00EA7D76" w:rsidRDefault="00D644EF" w:rsidP="00D644EF">
      <w:pPr>
        <w:shd w:val="clear" w:color="auto" w:fill="FFFFFF"/>
        <w:spacing w:line="360" w:lineRule="auto"/>
        <w:ind w:firstLine="709"/>
        <w:jc w:val="both"/>
        <w:rPr>
          <w:color w:val="000000" w:themeColor="text1"/>
          <w:sz w:val="28"/>
          <w:szCs w:val="28"/>
        </w:rPr>
      </w:pPr>
    </w:p>
    <w:p w:rsidR="00D644EF" w:rsidRPr="00EA7D76" w:rsidRDefault="00D644EF" w:rsidP="00C82B74">
      <w:pPr>
        <w:shd w:val="clear" w:color="auto" w:fill="FFFFFF"/>
        <w:spacing w:line="360" w:lineRule="auto"/>
        <w:jc w:val="both"/>
        <w:rPr>
          <w:color w:val="000000" w:themeColor="text1"/>
          <w:sz w:val="28"/>
          <w:szCs w:val="28"/>
        </w:rPr>
      </w:pPr>
      <w:r w:rsidRPr="00EA7D76">
        <w:rPr>
          <w:color w:val="000000" w:themeColor="text1"/>
          <w:sz w:val="28"/>
          <w:szCs w:val="28"/>
        </w:rPr>
        <w:lastRenderedPageBreak/>
        <w:t>Таблица П.6.3 –</w:t>
      </w:r>
      <w:r w:rsidRPr="00EA7D76">
        <w:rPr>
          <w:color w:val="000000" w:themeColor="text1"/>
        </w:rPr>
        <w:t xml:space="preserve"> </w:t>
      </w:r>
      <w:r w:rsidRPr="00EA7D76">
        <w:rPr>
          <w:color w:val="000000" w:themeColor="text1"/>
          <w:sz w:val="28"/>
          <w:szCs w:val="28"/>
        </w:rPr>
        <w:t>Составляющие стоимости строительства подстанций (%)</w:t>
      </w:r>
    </w:p>
    <w:tbl>
      <w:tblPr>
        <w:tblW w:w="5000" w:type="pct"/>
        <w:tblCellMar>
          <w:left w:w="10" w:type="dxa"/>
          <w:right w:w="10" w:type="dxa"/>
        </w:tblCellMar>
        <w:tblLook w:val="04A0" w:firstRow="1" w:lastRow="0" w:firstColumn="1" w:lastColumn="0" w:noHBand="0" w:noVBand="1"/>
      </w:tblPr>
      <w:tblGrid>
        <w:gridCol w:w="1714"/>
        <w:gridCol w:w="1593"/>
        <w:gridCol w:w="1535"/>
        <w:gridCol w:w="1618"/>
        <w:gridCol w:w="1479"/>
        <w:gridCol w:w="1024"/>
        <w:gridCol w:w="978"/>
      </w:tblGrid>
      <w:tr w:rsidR="00EA7D76" w:rsidRPr="00EA7D76" w:rsidTr="00D644EF">
        <w:tc>
          <w:tcPr>
            <w:tcW w:w="862" w:type="pct"/>
            <w:vMerge w:val="restar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Объект</w:t>
            </w:r>
          </w:p>
        </w:tc>
        <w:tc>
          <w:tcPr>
            <w:tcW w:w="801" w:type="pct"/>
            <w:vMerge w:val="restar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after="60" w:line="240" w:lineRule="auto"/>
              <w:jc w:val="center"/>
              <w:rPr>
                <w:color w:val="000000" w:themeColor="text1"/>
                <w:sz w:val="24"/>
                <w:szCs w:val="24"/>
              </w:rPr>
            </w:pPr>
            <w:r w:rsidRPr="00EA7D76">
              <w:rPr>
                <w:rStyle w:val="9pt0pt"/>
                <w:color w:val="000000" w:themeColor="text1"/>
                <w:sz w:val="24"/>
                <w:szCs w:val="24"/>
              </w:rPr>
              <w:t>Напряжение,</w:t>
            </w:r>
          </w:p>
          <w:p w:rsidR="00D644EF" w:rsidRPr="00EA7D76" w:rsidRDefault="00D644EF" w:rsidP="00D644EF">
            <w:pPr>
              <w:pStyle w:val="25"/>
              <w:shd w:val="clear" w:color="auto" w:fill="auto"/>
              <w:spacing w:before="60" w:line="240" w:lineRule="auto"/>
              <w:jc w:val="center"/>
              <w:rPr>
                <w:color w:val="000000" w:themeColor="text1"/>
                <w:sz w:val="24"/>
                <w:szCs w:val="24"/>
              </w:rPr>
            </w:pPr>
            <w:r w:rsidRPr="00EA7D76">
              <w:rPr>
                <w:rStyle w:val="9pt0pt"/>
                <w:color w:val="000000" w:themeColor="text1"/>
                <w:sz w:val="24"/>
                <w:szCs w:val="24"/>
              </w:rPr>
              <w:t>кВ</w:t>
            </w:r>
          </w:p>
        </w:tc>
        <w:tc>
          <w:tcPr>
            <w:tcW w:w="3337" w:type="pct"/>
            <w:gridSpan w:val="5"/>
            <w:tcBorders>
              <w:top w:val="single" w:sz="4" w:space="0" w:color="auto"/>
              <w:left w:val="single" w:sz="4" w:space="0" w:color="auto"/>
              <w:righ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Стоимость строительства, %</w:t>
            </w:r>
          </w:p>
        </w:tc>
      </w:tr>
      <w:tr w:rsidR="00EA7D76" w:rsidRPr="00EA7D76" w:rsidTr="00D644EF">
        <w:tc>
          <w:tcPr>
            <w:tcW w:w="862" w:type="pct"/>
            <w:vMerge/>
            <w:tcBorders>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vMerge/>
            <w:tcBorders>
              <w:left w:val="single" w:sz="4" w:space="0" w:color="auto"/>
            </w:tcBorders>
            <w:shd w:val="clear" w:color="auto" w:fill="FFFFFF"/>
          </w:tcPr>
          <w:p w:rsidR="00D644EF" w:rsidRPr="00EA7D76" w:rsidRDefault="00D644EF" w:rsidP="00D644EF">
            <w:pPr>
              <w:rPr>
                <w:color w:val="000000" w:themeColor="text1"/>
                <w:sz w:val="24"/>
                <w:szCs w:val="24"/>
              </w:rPr>
            </w:pPr>
          </w:p>
        </w:tc>
        <w:tc>
          <w:tcPr>
            <w:tcW w:w="772"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after="60" w:line="240" w:lineRule="auto"/>
              <w:jc w:val="center"/>
              <w:rPr>
                <w:color w:val="000000" w:themeColor="text1"/>
                <w:sz w:val="24"/>
                <w:szCs w:val="24"/>
              </w:rPr>
            </w:pPr>
            <w:r w:rsidRPr="00EA7D76">
              <w:rPr>
                <w:rStyle w:val="9pt0pt"/>
                <w:color w:val="000000" w:themeColor="text1"/>
                <w:sz w:val="24"/>
                <w:szCs w:val="24"/>
              </w:rPr>
              <w:t>Строительные</w:t>
            </w:r>
          </w:p>
          <w:p w:rsidR="00D644EF" w:rsidRPr="00EA7D76" w:rsidRDefault="00D644EF" w:rsidP="00D644EF">
            <w:pPr>
              <w:pStyle w:val="25"/>
              <w:shd w:val="clear" w:color="auto" w:fill="auto"/>
              <w:spacing w:before="60" w:line="240" w:lineRule="auto"/>
              <w:jc w:val="center"/>
              <w:rPr>
                <w:color w:val="000000" w:themeColor="text1"/>
                <w:sz w:val="24"/>
                <w:szCs w:val="24"/>
              </w:rPr>
            </w:pPr>
            <w:r w:rsidRPr="00EA7D76">
              <w:rPr>
                <w:rStyle w:val="9pt0pt"/>
                <w:color w:val="000000" w:themeColor="text1"/>
                <w:sz w:val="24"/>
                <w:szCs w:val="24"/>
              </w:rPr>
              <w:t>работы</w:t>
            </w:r>
          </w:p>
        </w:tc>
        <w:tc>
          <w:tcPr>
            <w:tcW w:w="814"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after="60" w:line="240" w:lineRule="auto"/>
              <w:jc w:val="center"/>
              <w:rPr>
                <w:color w:val="000000" w:themeColor="text1"/>
                <w:sz w:val="24"/>
                <w:szCs w:val="24"/>
              </w:rPr>
            </w:pPr>
            <w:r w:rsidRPr="00EA7D76">
              <w:rPr>
                <w:rStyle w:val="9pt0pt"/>
                <w:color w:val="000000" w:themeColor="text1"/>
                <w:sz w:val="24"/>
                <w:szCs w:val="24"/>
              </w:rPr>
              <w:t>Монтажные</w:t>
            </w:r>
          </w:p>
          <w:p w:rsidR="00D644EF" w:rsidRPr="00EA7D76" w:rsidRDefault="00D644EF" w:rsidP="00D644EF">
            <w:pPr>
              <w:pStyle w:val="25"/>
              <w:shd w:val="clear" w:color="auto" w:fill="auto"/>
              <w:spacing w:before="60" w:line="240" w:lineRule="auto"/>
              <w:jc w:val="center"/>
              <w:rPr>
                <w:color w:val="000000" w:themeColor="text1"/>
                <w:sz w:val="24"/>
                <w:szCs w:val="24"/>
              </w:rPr>
            </w:pPr>
            <w:r w:rsidRPr="00EA7D76">
              <w:rPr>
                <w:rStyle w:val="9pt0pt"/>
                <w:color w:val="000000" w:themeColor="text1"/>
                <w:sz w:val="24"/>
                <w:szCs w:val="24"/>
              </w:rPr>
              <w:t>работы</w:t>
            </w:r>
          </w:p>
        </w:tc>
        <w:tc>
          <w:tcPr>
            <w:tcW w:w="744"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after="60" w:line="240" w:lineRule="auto"/>
              <w:jc w:val="center"/>
              <w:rPr>
                <w:color w:val="000000" w:themeColor="text1"/>
                <w:sz w:val="24"/>
                <w:szCs w:val="24"/>
              </w:rPr>
            </w:pPr>
            <w:r w:rsidRPr="00EA7D76">
              <w:rPr>
                <w:rStyle w:val="9pt0pt"/>
                <w:color w:val="000000" w:themeColor="text1"/>
                <w:sz w:val="24"/>
                <w:szCs w:val="24"/>
              </w:rPr>
              <w:t>Оборудова</w:t>
            </w:r>
            <w:r w:rsidRPr="00EA7D76">
              <w:rPr>
                <w:rStyle w:val="9pt0pt"/>
                <w:color w:val="000000" w:themeColor="text1"/>
                <w:sz w:val="24"/>
                <w:szCs w:val="24"/>
              </w:rPr>
              <w:softHyphen/>
            </w:r>
          </w:p>
          <w:p w:rsidR="00D644EF" w:rsidRPr="00EA7D76" w:rsidRDefault="00D644EF" w:rsidP="00D644EF">
            <w:pPr>
              <w:pStyle w:val="25"/>
              <w:shd w:val="clear" w:color="auto" w:fill="auto"/>
              <w:spacing w:before="60" w:line="240" w:lineRule="auto"/>
              <w:jc w:val="center"/>
              <w:rPr>
                <w:color w:val="000000" w:themeColor="text1"/>
                <w:sz w:val="24"/>
                <w:szCs w:val="24"/>
              </w:rPr>
            </w:pPr>
            <w:r w:rsidRPr="00EA7D76">
              <w:rPr>
                <w:rStyle w:val="9pt0pt"/>
                <w:color w:val="000000" w:themeColor="text1"/>
                <w:sz w:val="24"/>
                <w:szCs w:val="24"/>
              </w:rPr>
              <w:t>ние</w:t>
            </w:r>
          </w:p>
        </w:tc>
        <w:tc>
          <w:tcPr>
            <w:tcW w:w="515"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after="60" w:line="240" w:lineRule="auto"/>
              <w:jc w:val="center"/>
              <w:rPr>
                <w:color w:val="000000" w:themeColor="text1"/>
                <w:sz w:val="24"/>
                <w:szCs w:val="24"/>
              </w:rPr>
            </w:pPr>
            <w:r w:rsidRPr="00EA7D76">
              <w:rPr>
                <w:rStyle w:val="9pt0pt"/>
                <w:color w:val="000000" w:themeColor="text1"/>
                <w:sz w:val="24"/>
                <w:szCs w:val="24"/>
              </w:rPr>
              <w:t>Прочие</w:t>
            </w:r>
          </w:p>
          <w:p w:rsidR="00D644EF" w:rsidRPr="00EA7D76" w:rsidRDefault="00D644EF" w:rsidP="00D644EF">
            <w:pPr>
              <w:pStyle w:val="25"/>
              <w:shd w:val="clear" w:color="auto" w:fill="auto"/>
              <w:spacing w:before="60" w:line="240" w:lineRule="auto"/>
              <w:jc w:val="center"/>
              <w:rPr>
                <w:color w:val="000000" w:themeColor="text1"/>
                <w:sz w:val="24"/>
                <w:szCs w:val="24"/>
              </w:rPr>
            </w:pPr>
            <w:r w:rsidRPr="00EA7D76">
              <w:rPr>
                <w:rStyle w:val="9pt0pt"/>
                <w:color w:val="000000" w:themeColor="text1"/>
                <w:sz w:val="24"/>
                <w:szCs w:val="24"/>
              </w:rPr>
              <w:t>затраты</w:t>
            </w:r>
          </w:p>
        </w:tc>
        <w:tc>
          <w:tcPr>
            <w:tcW w:w="492"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ПИР</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rStyle w:val="9pt0pt"/>
                <w:color w:val="000000" w:themeColor="text1"/>
                <w:sz w:val="24"/>
                <w:szCs w:val="24"/>
              </w:rPr>
            </w:pPr>
            <w:r w:rsidRPr="00EA7D76">
              <w:rPr>
                <w:rStyle w:val="9pt0pt"/>
                <w:color w:val="000000" w:themeColor="text1"/>
                <w:sz w:val="24"/>
                <w:szCs w:val="24"/>
              </w:rPr>
              <w:t xml:space="preserve">Подстанции: </w:t>
            </w:r>
          </w:p>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 открытого типа</w:t>
            </w:r>
          </w:p>
        </w:tc>
        <w:tc>
          <w:tcPr>
            <w:tcW w:w="801"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110</w:t>
            </w:r>
          </w:p>
        </w:tc>
        <w:tc>
          <w:tcPr>
            <w:tcW w:w="772"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12</w:t>
            </w:r>
          </w:p>
        </w:tc>
        <w:tc>
          <w:tcPr>
            <w:tcW w:w="814"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10</w:t>
            </w:r>
          </w:p>
        </w:tc>
        <w:tc>
          <w:tcPr>
            <w:tcW w:w="744"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61</w:t>
            </w:r>
          </w:p>
        </w:tc>
        <w:tc>
          <w:tcPr>
            <w:tcW w:w="515"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c>
          <w:tcPr>
            <w:tcW w:w="492" w:type="pct"/>
            <w:tcBorders>
              <w:top w:val="single" w:sz="4" w:space="0" w:color="auto"/>
              <w:left w:val="single" w:sz="4" w:space="0" w:color="auto"/>
              <w:righ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220</w:t>
            </w:r>
          </w:p>
        </w:tc>
        <w:tc>
          <w:tcPr>
            <w:tcW w:w="772"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12</w:t>
            </w:r>
          </w:p>
        </w:tc>
        <w:tc>
          <w:tcPr>
            <w:tcW w:w="814"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10</w:t>
            </w:r>
          </w:p>
        </w:tc>
        <w:tc>
          <w:tcPr>
            <w:tcW w:w="744"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61</w:t>
            </w:r>
          </w:p>
        </w:tc>
        <w:tc>
          <w:tcPr>
            <w:tcW w:w="515" w:type="pc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c>
          <w:tcPr>
            <w:tcW w:w="492" w:type="pct"/>
            <w:tcBorders>
              <w:top w:val="single" w:sz="4" w:space="0" w:color="auto"/>
              <w:left w:val="single" w:sz="4" w:space="0" w:color="auto"/>
              <w:righ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330</w:t>
            </w:r>
          </w:p>
        </w:tc>
        <w:tc>
          <w:tcPr>
            <w:tcW w:w="772"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15</w:t>
            </w:r>
          </w:p>
        </w:tc>
        <w:tc>
          <w:tcPr>
            <w:tcW w:w="81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5</w:t>
            </w:r>
          </w:p>
        </w:tc>
        <w:tc>
          <w:tcPr>
            <w:tcW w:w="74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63</w:t>
            </w:r>
          </w:p>
        </w:tc>
        <w:tc>
          <w:tcPr>
            <w:tcW w:w="51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c>
          <w:tcPr>
            <w:tcW w:w="492"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500</w:t>
            </w:r>
          </w:p>
        </w:tc>
        <w:tc>
          <w:tcPr>
            <w:tcW w:w="772"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14</w:t>
            </w:r>
          </w:p>
        </w:tc>
        <w:tc>
          <w:tcPr>
            <w:tcW w:w="81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7</w:t>
            </w:r>
          </w:p>
        </w:tc>
        <w:tc>
          <w:tcPr>
            <w:tcW w:w="74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63</w:t>
            </w:r>
          </w:p>
        </w:tc>
        <w:tc>
          <w:tcPr>
            <w:tcW w:w="51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8,5</w:t>
            </w:r>
          </w:p>
        </w:tc>
        <w:tc>
          <w:tcPr>
            <w:tcW w:w="492"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7,5</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750</w:t>
            </w:r>
          </w:p>
        </w:tc>
        <w:tc>
          <w:tcPr>
            <w:tcW w:w="772"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12</w:t>
            </w:r>
          </w:p>
        </w:tc>
        <w:tc>
          <w:tcPr>
            <w:tcW w:w="81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5</w:t>
            </w:r>
          </w:p>
        </w:tc>
        <w:tc>
          <w:tcPr>
            <w:tcW w:w="74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69</w:t>
            </w:r>
          </w:p>
        </w:tc>
        <w:tc>
          <w:tcPr>
            <w:tcW w:w="51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6,5</w:t>
            </w:r>
          </w:p>
        </w:tc>
        <w:tc>
          <w:tcPr>
            <w:tcW w:w="492"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7,5</w:t>
            </w:r>
          </w:p>
        </w:tc>
      </w:tr>
      <w:tr w:rsidR="00EA7D76" w:rsidRPr="00EA7D76" w:rsidTr="00D644EF">
        <w:tc>
          <w:tcPr>
            <w:tcW w:w="862" w:type="pct"/>
            <w:tcBorders>
              <w:top w:val="single" w:sz="4" w:space="0" w:color="auto"/>
              <w:left w:val="single" w:sz="4" w:space="0" w:color="auto"/>
            </w:tcBorders>
            <w:shd w:val="clear" w:color="auto" w:fill="FFFFFF"/>
          </w:tcPr>
          <w:p w:rsidR="00D644EF" w:rsidRPr="00EA7D76" w:rsidRDefault="00D644EF" w:rsidP="00D644EF">
            <w:pPr>
              <w:rPr>
                <w:color w:val="000000" w:themeColor="text1"/>
                <w:sz w:val="24"/>
                <w:szCs w:val="24"/>
              </w:rPr>
            </w:pPr>
          </w:p>
        </w:tc>
        <w:tc>
          <w:tcPr>
            <w:tcW w:w="801"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1150</w:t>
            </w:r>
          </w:p>
        </w:tc>
        <w:tc>
          <w:tcPr>
            <w:tcW w:w="772"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12</w:t>
            </w:r>
          </w:p>
        </w:tc>
        <w:tc>
          <w:tcPr>
            <w:tcW w:w="81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5</w:t>
            </w:r>
          </w:p>
        </w:tc>
        <w:tc>
          <w:tcPr>
            <w:tcW w:w="744"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69</w:t>
            </w:r>
          </w:p>
        </w:tc>
        <w:tc>
          <w:tcPr>
            <w:tcW w:w="51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6,5</w:t>
            </w:r>
          </w:p>
        </w:tc>
        <w:tc>
          <w:tcPr>
            <w:tcW w:w="492"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7,5</w:t>
            </w:r>
          </w:p>
        </w:tc>
      </w:tr>
      <w:tr w:rsidR="00EA7D76" w:rsidRPr="00EA7D76" w:rsidTr="00D644EF">
        <w:tc>
          <w:tcPr>
            <w:tcW w:w="862" w:type="pct"/>
            <w:tcBorders>
              <w:top w:val="single" w:sz="4" w:space="0" w:color="auto"/>
              <w:left w:val="single" w:sz="4" w:space="0" w:color="auto"/>
              <w:bottom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 закрытого типа</w:t>
            </w:r>
          </w:p>
        </w:tc>
        <w:tc>
          <w:tcPr>
            <w:tcW w:w="801" w:type="pct"/>
            <w:tcBorders>
              <w:top w:val="single" w:sz="4" w:space="0" w:color="auto"/>
              <w:left w:val="single" w:sz="4" w:space="0" w:color="auto"/>
              <w:bottom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110-500</w:t>
            </w:r>
          </w:p>
        </w:tc>
        <w:tc>
          <w:tcPr>
            <w:tcW w:w="772" w:type="pct"/>
            <w:tcBorders>
              <w:top w:val="single" w:sz="4" w:space="0" w:color="auto"/>
              <w:left w:val="single" w:sz="4" w:space="0" w:color="auto"/>
              <w:bottom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12</w:t>
            </w:r>
          </w:p>
        </w:tc>
        <w:tc>
          <w:tcPr>
            <w:tcW w:w="814" w:type="pct"/>
            <w:tcBorders>
              <w:top w:val="single" w:sz="4" w:space="0" w:color="auto"/>
              <w:left w:val="single" w:sz="4" w:space="0" w:color="auto"/>
              <w:bottom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4</w:t>
            </w:r>
          </w:p>
        </w:tc>
        <w:tc>
          <w:tcPr>
            <w:tcW w:w="744" w:type="pct"/>
            <w:tcBorders>
              <w:top w:val="single" w:sz="4" w:space="0" w:color="auto"/>
              <w:left w:val="single" w:sz="4" w:space="0" w:color="auto"/>
              <w:bottom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68</w:t>
            </w:r>
          </w:p>
        </w:tc>
        <w:tc>
          <w:tcPr>
            <w:tcW w:w="515" w:type="pct"/>
            <w:tcBorders>
              <w:top w:val="single" w:sz="4" w:space="0" w:color="auto"/>
              <w:left w:val="single" w:sz="4" w:space="0" w:color="auto"/>
              <w:bottom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w:t>
            </w:r>
          </w:p>
        </w:tc>
        <w:tc>
          <w:tcPr>
            <w:tcW w:w="492" w:type="pct"/>
            <w:tcBorders>
              <w:top w:val="single" w:sz="4" w:space="0" w:color="auto"/>
              <w:left w:val="single" w:sz="4" w:space="0" w:color="auto"/>
              <w:bottom w:val="single" w:sz="4" w:space="0" w:color="auto"/>
              <w:righ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4"/>
                <w:szCs w:val="24"/>
              </w:rPr>
            </w:pPr>
            <w:r w:rsidRPr="00EA7D76">
              <w:rPr>
                <w:rStyle w:val="9pt0pt"/>
                <w:color w:val="000000" w:themeColor="text1"/>
                <w:sz w:val="24"/>
                <w:szCs w:val="24"/>
              </w:rPr>
              <w:t>8</w:t>
            </w:r>
          </w:p>
        </w:tc>
      </w:tr>
    </w:tbl>
    <w:p w:rsidR="00D644EF" w:rsidRPr="00EA7D76" w:rsidRDefault="00D644EF" w:rsidP="00B06437">
      <w:pPr>
        <w:shd w:val="clear" w:color="auto" w:fill="FFFFFF"/>
        <w:spacing w:line="276" w:lineRule="auto"/>
        <w:ind w:firstLine="709"/>
        <w:jc w:val="both"/>
        <w:rPr>
          <w:color w:val="000000" w:themeColor="text1"/>
          <w:sz w:val="28"/>
          <w:szCs w:val="28"/>
        </w:rPr>
      </w:pPr>
    </w:p>
    <w:p w:rsidR="00D644EF" w:rsidRPr="00EA7D76" w:rsidRDefault="00D644EF" w:rsidP="00C82B74">
      <w:pPr>
        <w:shd w:val="clear" w:color="auto" w:fill="FFFFFF"/>
        <w:spacing w:line="360" w:lineRule="auto"/>
        <w:jc w:val="both"/>
        <w:rPr>
          <w:color w:val="000000" w:themeColor="text1"/>
          <w:sz w:val="28"/>
          <w:szCs w:val="28"/>
        </w:rPr>
      </w:pPr>
      <w:r w:rsidRPr="00EA7D76">
        <w:rPr>
          <w:color w:val="000000" w:themeColor="text1"/>
          <w:sz w:val="28"/>
          <w:szCs w:val="28"/>
        </w:rPr>
        <w:t>Таблица П.6.4 – Стоимость ячейки трансформаторов 35-220 кВ, тыс. руб.</w:t>
      </w:r>
    </w:p>
    <w:tbl>
      <w:tblPr>
        <w:tblW w:w="0" w:type="auto"/>
        <w:tblInd w:w="10" w:type="dxa"/>
        <w:tblLayout w:type="fixed"/>
        <w:tblCellMar>
          <w:left w:w="10" w:type="dxa"/>
          <w:right w:w="10" w:type="dxa"/>
        </w:tblCellMar>
        <w:tblLook w:val="04A0" w:firstRow="1" w:lastRow="0" w:firstColumn="1" w:lastColumn="0" w:noHBand="0" w:noVBand="1"/>
      </w:tblPr>
      <w:tblGrid>
        <w:gridCol w:w="1485"/>
        <w:gridCol w:w="1005"/>
        <w:gridCol w:w="1140"/>
        <w:gridCol w:w="1365"/>
        <w:gridCol w:w="1155"/>
        <w:gridCol w:w="1320"/>
        <w:gridCol w:w="2355"/>
      </w:tblGrid>
      <w:tr w:rsidR="00EA7D76" w:rsidRPr="00EA7D76" w:rsidTr="00AD5947">
        <w:trPr>
          <w:trHeight w:val="255"/>
        </w:trPr>
        <w:tc>
          <w:tcPr>
            <w:tcW w:w="14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Мощность,</w:t>
            </w:r>
          </w:p>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М</w:t>
            </w:r>
            <w:r w:rsidRPr="00EA7D76">
              <w:rPr>
                <w:noProof/>
                <w:color w:val="000000" w:themeColor="text1"/>
                <w:sz w:val="24"/>
                <w:szCs w:val="24"/>
                <w:lang w:val="en-US"/>
              </w:rPr>
              <w:t xml:space="preserve">B </w:t>
            </w:r>
            <w:r w:rsidRPr="00EA7D76">
              <w:rPr>
                <w:noProof/>
                <w:color w:val="000000" w:themeColor="text1"/>
                <w:sz w:val="24"/>
                <w:szCs w:val="24"/>
              </w:rPr>
              <w:t>А</w:t>
            </w:r>
          </w:p>
        </w:tc>
        <w:tc>
          <w:tcPr>
            <w:tcW w:w="598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Трансформатор</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both"/>
              <w:rPr>
                <w:noProof/>
                <w:color w:val="000000" w:themeColor="text1"/>
                <w:sz w:val="24"/>
                <w:szCs w:val="24"/>
              </w:rPr>
            </w:pPr>
            <w:r w:rsidRPr="00EA7D76">
              <w:rPr>
                <w:noProof/>
                <w:color w:val="000000" w:themeColor="text1"/>
                <w:sz w:val="24"/>
                <w:szCs w:val="24"/>
              </w:rPr>
              <w:t>Автотрансформатор</w:t>
            </w:r>
          </w:p>
        </w:tc>
      </w:tr>
      <w:tr w:rsidR="00EA7D76" w:rsidRPr="00EA7D76" w:rsidTr="00AD5947">
        <w:trPr>
          <w:trHeight w:val="240"/>
        </w:trPr>
        <w:tc>
          <w:tcPr>
            <w:tcW w:w="1485" w:type="dxa"/>
            <w:vMerge/>
            <w:tcBorders>
              <w:top w:val="single" w:sz="4" w:space="0" w:color="auto"/>
              <w:left w:val="single" w:sz="4" w:space="0" w:color="auto"/>
              <w:bottom w:val="single" w:sz="4" w:space="0" w:color="auto"/>
              <w:right w:val="single" w:sz="4" w:space="0" w:color="auto"/>
            </w:tcBorders>
            <w:vAlign w:val="center"/>
            <w:hideMark/>
          </w:tcPr>
          <w:p w:rsidR="00AD5947" w:rsidRPr="00EA7D76" w:rsidRDefault="00AD5947" w:rsidP="00AD5947">
            <w:pPr>
              <w:shd w:val="clear" w:color="auto" w:fill="FFFFFF"/>
              <w:jc w:val="both"/>
              <w:rPr>
                <w:noProof/>
                <w:color w:val="000000" w:themeColor="text1"/>
                <w:sz w:val="24"/>
                <w:szCs w:val="24"/>
              </w:rPr>
            </w:pP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35/НН</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110/НН</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110/35/НН</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220/НН</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220/35/НН</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4"/>
                <w:szCs w:val="24"/>
              </w:rPr>
            </w:pPr>
            <w:r w:rsidRPr="00EA7D76">
              <w:rPr>
                <w:noProof/>
                <w:color w:val="000000" w:themeColor="text1"/>
                <w:sz w:val="24"/>
                <w:szCs w:val="24"/>
              </w:rPr>
              <w:t>220/110/НН</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2.5</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1128</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2300</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6.3</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2068</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3008</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3572</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4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2632</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3854</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4982</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4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16</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3478</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5546</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6956</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25</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4700</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6674</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7708</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10058</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32</w:t>
            </w:r>
          </w:p>
        </w:tc>
        <w:tc>
          <w:tcPr>
            <w:tcW w:w="1005"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B06437" w:rsidP="00AD5947">
            <w:pPr>
              <w:shd w:val="clear" w:color="auto" w:fill="FFFFFF"/>
              <w:jc w:val="center"/>
              <w:rPr>
                <w:noProof/>
                <w:color w:val="000000" w:themeColor="text1"/>
                <w:sz w:val="22"/>
                <w:szCs w:val="22"/>
              </w:rPr>
            </w:pPr>
            <w:r w:rsidRPr="00EA7D76">
              <w:rPr>
                <w:noProof/>
                <w:color w:val="000000" w:themeColor="text1"/>
                <w:sz w:val="22"/>
                <w:szCs w:val="22"/>
              </w:rPr>
              <w:t>9511</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p>
        </w:tc>
        <w:tc>
          <w:tcPr>
            <w:tcW w:w="2355"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p>
        </w:tc>
      </w:tr>
      <w:tr w:rsidR="00EA7D76" w:rsidRPr="00EA7D76" w:rsidTr="00AD5947">
        <w:trPr>
          <w:trHeight w:val="24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40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7144</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8084</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8930</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10246</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11280</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63</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10904</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12032</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13818</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15322</w:t>
            </w:r>
          </w:p>
        </w:tc>
      </w:tr>
      <w:tr w:rsidR="00EA7D76" w:rsidRPr="00EA7D76" w:rsidTr="00AD5947">
        <w:trPr>
          <w:trHeight w:val="24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80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12596</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13818</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17578*</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100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17578</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4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125</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17 860</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21996*</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21526</w:t>
            </w:r>
          </w:p>
        </w:tc>
      </w:tr>
      <w:tr w:rsidR="00EA7D76" w:rsidRPr="00EA7D76" w:rsidTr="00AD5947">
        <w:trPr>
          <w:trHeight w:val="25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160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28106</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r>
      <w:tr w:rsidR="00EA7D76" w:rsidRPr="00EA7D76" w:rsidTr="00AD5947">
        <w:trPr>
          <w:trHeight w:val="225"/>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200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29892</w:t>
            </w:r>
          </w:p>
        </w:tc>
      </w:tr>
      <w:tr w:rsidR="00EA7D76" w:rsidRPr="00EA7D76" w:rsidTr="00AD5947">
        <w:trPr>
          <w:trHeight w:val="270"/>
        </w:trPr>
        <w:tc>
          <w:tcPr>
            <w:tcW w:w="148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250</w:t>
            </w:r>
          </w:p>
        </w:tc>
        <w:tc>
          <w:tcPr>
            <w:tcW w:w="100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1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AD5947" w:rsidRPr="00EA7D76" w:rsidRDefault="00AD5947" w:rsidP="00AD5947">
            <w:pPr>
              <w:shd w:val="clear" w:color="auto" w:fill="FFFFFF"/>
              <w:jc w:val="center"/>
              <w:rPr>
                <w:noProof/>
                <w:color w:val="000000" w:themeColor="text1"/>
                <w:sz w:val="22"/>
                <w:szCs w:val="22"/>
              </w:rPr>
            </w:pPr>
            <w:r w:rsidRPr="00EA7D76">
              <w:rPr>
                <w:noProof/>
                <w:color w:val="000000" w:themeColor="text1"/>
                <w:sz w:val="22"/>
                <w:szCs w:val="22"/>
              </w:rPr>
              <w:t>31208</w:t>
            </w:r>
          </w:p>
        </w:tc>
      </w:tr>
    </w:tbl>
    <w:p w:rsidR="00D644EF" w:rsidRPr="00EA7D76" w:rsidRDefault="00B06437" w:rsidP="00D644EF">
      <w:pPr>
        <w:shd w:val="clear" w:color="auto" w:fill="FFFFFF"/>
        <w:spacing w:line="360" w:lineRule="auto"/>
        <w:jc w:val="both"/>
        <w:rPr>
          <w:color w:val="000000" w:themeColor="text1"/>
          <w:sz w:val="28"/>
          <w:szCs w:val="28"/>
        </w:rPr>
      </w:pPr>
      <w:r w:rsidRPr="00EA7D76">
        <w:rPr>
          <w:noProof/>
          <w:color w:val="000000" w:themeColor="text1"/>
          <w:sz w:val="28"/>
          <w:szCs w:val="28"/>
        </w:rPr>
        <w:t>*  с ПБВ</w:t>
      </w:r>
    </w:p>
    <w:p w:rsidR="00D644EF" w:rsidRPr="00EA7D76" w:rsidRDefault="00D644EF" w:rsidP="00C82B74">
      <w:pPr>
        <w:shd w:val="clear" w:color="auto" w:fill="FFFFFF"/>
        <w:ind w:firstLine="709"/>
        <w:jc w:val="center"/>
        <w:rPr>
          <w:color w:val="000000" w:themeColor="text1"/>
          <w:sz w:val="16"/>
          <w:szCs w:val="16"/>
        </w:rPr>
      </w:pPr>
    </w:p>
    <w:p w:rsidR="00D644EF" w:rsidRPr="00EA7D76" w:rsidRDefault="00D644EF" w:rsidP="007710BF">
      <w:pPr>
        <w:shd w:val="clear" w:color="auto" w:fill="FFFFFF"/>
        <w:spacing w:line="360" w:lineRule="auto"/>
        <w:jc w:val="both"/>
        <w:rPr>
          <w:color w:val="000000" w:themeColor="text1"/>
          <w:sz w:val="28"/>
          <w:szCs w:val="28"/>
        </w:rPr>
      </w:pPr>
      <w:r w:rsidRPr="00EA7D76">
        <w:rPr>
          <w:color w:val="000000" w:themeColor="text1"/>
          <w:sz w:val="28"/>
          <w:szCs w:val="28"/>
        </w:rPr>
        <w:t>Таблица</w:t>
      </w:r>
      <w:r w:rsidR="007710BF" w:rsidRPr="00EA7D76">
        <w:rPr>
          <w:color w:val="000000" w:themeColor="text1"/>
          <w:sz w:val="28"/>
          <w:szCs w:val="28"/>
        </w:rPr>
        <w:t> </w:t>
      </w:r>
      <w:r w:rsidRPr="00EA7D76">
        <w:rPr>
          <w:color w:val="000000" w:themeColor="text1"/>
          <w:sz w:val="28"/>
          <w:szCs w:val="28"/>
        </w:rPr>
        <w:t>П.6.5</w:t>
      </w:r>
      <w:r w:rsidR="007710BF" w:rsidRPr="00EA7D76">
        <w:rPr>
          <w:color w:val="000000" w:themeColor="text1"/>
          <w:sz w:val="28"/>
          <w:szCs w:val="28"/>
        </w:rPr>
        <w:t> </w:t>
      </w:r>
      <w:r w:rsidRPr="00EA7D76">
        <w:rPr>
          <w:color w:val="000000" w:themeColor="text1"/>
          <w:sz w:val="28"/>
          <w:szCs w:val="28"/>
        </w:rPr>
        <w:t>–</w:t>
      </w:r>
      <w:r w:rsidR="007710BF" w:rsidRPr="00EA7D76">
        <w:rPr>
          <w:color w:val="000000" w:themeColor="text1"/>
          <w:sz w:val="28"/>
          <w:szCs w:val="28"/>
        </w:rPr>
        <w:t> </w:t>
      </w:r>
      <w:r w:rsidRPr="00EA7D76">
        <w:rPr>
          <w:color w:val="000000" w:themeColor="text1"/>
          <w:sz w:val="28"/>
          <w:szCs w:val="28"/>
        </w:rPr>
        <w:t xml:space="preserve">Стоимость ячейки одного комплекта выключателя </w:t>
      </w:r>
      <w:r w:rsidR="007710BF" w:rsidRPr="00EA7D76">
        <w:rPr>
          <w:color w:val="000000" w:themeColor="text1"/>
          <w:sz w:val="28"/>
          <w:szCs w:val="28"/>
        </w:rPr>
        <w:br/>
      </w:r>
      <w:r w:rsidRPr="00EA7D76">
        <w:rPr>
          <w:color w:val="000000" w:themeColor="text1"/>
          <w:sz w:val="28"/>
          <w:szCs w:val="28"/>
        </w:rPr>
        <w:t xml:space="preserve">в РУ </w:t>
      </w:r>
      <w:r w:rsidR="007710BF" w:rsidRPr="00EA7D76">
        <w:rPr>
          <w:color w:val="000000" w:themeColor="text1"/>
          <w:sz w:val="28"/>
          <w:szCs w:val="28"/>
        </w:rPr>
        <w:t>6</w:t>
      </w:r>
      <w:r w:rsidRPr="00EA7D76">
        <w:rPr>
          <w:color w:val="000000" w:themeColor="text1"/>
          <w:sz w:val="28"/>
          <w:szCs w:val="28"/>
        </w:rPr>
        <w:t>-1150</w:t>
      </w:r>
      <w:r w:rsidR="007710BF" w:rsidRPr="00EA7D76">
        <w:rPr>
          <w:color w:val="000000" w:themeColor="text1"/>
          <w:sz w:val="28"/>
          <w:szCs w:val="28"/>
        </w:rPr>
        <w:t> </w:t>
      </w:r>
      <w:r w:rsidRPr="00EA7D76">
        <w:rPr>
          <w:color w:val="000000" w:themeColor="text1"/>
          <w:sz w:val="28"/>
          <w:szCs w:val="28"/>
        </w:rPr>
        <w:t>кВ</w:t>
      </w:r>
    </w:p>
    <w:tbl>
      <w:tblPr>
        <w:tblStyle w:val="afd"/>
        <w:tblW w:w="0" w:type="auto"/>
        <w:tblLook w:val="04A0" w:firstRow="1" w:lastRow="0" w:firstColumn="1" w:lastColumn="0" w:noHBand="0" w:noVBand="1"/>
      </w:tblPr>
      <w:tblGrid>
        <w:gridCol w:w="1689"/>
        <w:gridCol w:w="1689"/>
        <w:gridCol w:w="1689"/>
        <w:gridCol w:w="1690"/>
        <w:gridCol w:w="1690"/>
        <w:gridCol w:w="1690"/>
      </w:tblGrid>
      <w:tr w:rsidR="00EA7D76" w:rsidRPr="00EA7D76" w:rsidTr="00081E23">
        <w:tc>
          <w:tcPr>
            <w:tcW w:w="1689" w:type="dxa"/>
            <w:vMerge w:val="restart"/>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Напряжение, кВ</w:t>
            </w:r>
          </w:p>
        </w:tc>
        <w:tc>
          <w:tcPr>
            <w:tcW w:w="8448" w:type="dxa"/>
            <w:gridSpan w:val="5"/>
          </w:tcPr>
          <w:p w:rsidR="00C82B74" w:rsidRPr="00EA7D76" w:rsidRDefault="00C82B74" w:rsidP="00081E23">
            <w:pPr>
              <w:jc w:val="center"/>
              <w:rPr>
                <w:color w:val="000000" w:themeColor="text1"/>
                <w:sz w:val="22"/>
                <w:szCs w:val="22"/>
              </w:rPr>
            </w:pPr>
            <w:r w:rsidRPr="00EA7D76">
              <w:rPr>
                <w:color w:val="000000" w:themeColor="text1"/>
                <w:sz w:val="22"/>
                <w:szCs w:val="22"/>
              </w:rPr>
              <w:t>Стоимость ячейки одного комплекта выключателя, тыс. руб.</w:t>
            </w:r>
          </w:p>
        </w:tc>
      </w:tr>
      <w:tr w:rsidR="00EA7D76" w:rsidRPr="00EA7D76" w:rsidTr="00081E23">
        <w:tc>
          <w:tcPr>
            <w:tcW w:w="1689" w:type="dxa"/>
            <w:vMerge/>
          </w:tcPr>
          <w:p w:rsidR="00C82B74" w:rsidRPr="00EA7D76" w:rsidRDefault="00C82B74" w:rsidP="00081E23">
            <w:pPr>
              <w:jc w:val="both"/>
              <w:rPr>
                <w:color w:val="000000" w:themeColor="text1"/>
                <w:sz w:val="22"/>
                <w:szCs w:val="22"/>
              </w:rPr>
            </w:pPr>
          </w:p>
        </w:tc>
        <w:tc>
          <w:tcPr>
            <w:tcW w:w="1689" w:type="dxa"/>
            <w:vMerge w:val="restart"/>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Воздушный</w:t>
            </w:r>
          </w:p>
        </w:tc>
        <w:tc>
          <w:tcPr>
            <w:tcW w:w="1689" w:type="dxa"/>
            <w:vMerge w:val="restart"/>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Маслянный</w:t>
            </w:r>
          </w:p>
        </w:tc>
        <w:tc>
          <w:tcPr>
            <w:tcW w:w="1690" w:type="dxa"/>
            <w:vMerge w:val="restart"/>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Вакуумный</w:t>
            </w:r>
          </w:p>
        </w:tc>
        <w:tc>
          <w:tcPr>
            <w:tcW w:w="3380" w:type="dxa"/>
            <w:gridSpan w:val="2"/>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Элегазовый</w:t>
            </w:r>
          </w:p>
        </w:tc>
      </w:tr>
      <w:tr w:rsidR="00EA7D76" w:rsidRPr="00EA7D76" w:rsidTr="00081E23">
        <w:tc>
          <w:tcPr>
            <w:tcW w:w="1689" w:type="dxa"/>
            <w:vMerge/>
          </w:tcPr>
          <w:p w:rsidR="00C82B74" w:rsidRPr="00EA7D76" w:rsidRDefault="00C82B74" w:rsidP="00081E23">
            <w:pPr>
              <w:jc w:val="both"/>
              <w:rPr>
                <w:color w:val="000000" w:themeColor="text1"/>
                <w:sz w:val="22"/>
                <w:szCs w:val="22"/>
              </w:rPr>
            </w:pPr>
          </w:p>
        </w:tc>
        <w:tc>
          <w:tcPr>
            <w:tcW w:w="1689" w:type="dxa"/>
            <w:vMerge/>
          </w:tcPr>
          <w:p w:rsidR="00C82B74" w:rsidRPr="00EA7D76" w:rsidRDefault="00C82B74" w:rsidP="00081E23">
            <w:pPr>
              <w:jc w:val="both"/>
              <w:rPr>
                <w:color w:val="000000" w:themeColor="text1"/>
                <w:sz w:val="22"/>
                <w:szCs w:val="22"/>
              </w:rPr>
            </w:pPr>
          </w:p>
        </w:tc>
        <w:tc>
          <w:tcPr>
            <w:tcW w:w="1689" w:type="dxa"/>
            <w:vMerge/>
          </w:tcPr>
          <w:p w:rsidR="00C82B74" w:rsidRPr="00EA7D76" w:rsidRDefault="00C82B74" w:rsidP="00081E23">
            <w:pPr>
              <w:jc w:val="both"/>
              <w:rPr>
                <w:color w:val="000000" w:themeColor="text1"/>
                <w:sz w:val="22"/>
                <w:szCs w:val="22"/>
              </w:rPr>
            </w:pPr>
          </w:p>
        </w:tc>
        <w:tc>
          <w:tcPr>
            <w:tcW w:w="1690" w:type="dxa"/>
            <w:vMerge/>
          </w:tcPr>
          <w:p w:rsidR="00C82B74" w:rsidRPr="00EA7D76" w:rsidRDefault="00C82B74" w:rsidP="00081E23">
            <w:pPr>
              <w:jc w:val="both"/>
              <w:rPr>
                <w:color w:val="000000" w:themeColor="text1"/>
                <w:sz w:val="22"/>
                <w:szCs w:val="22"/>
              </w:rPr>
            </w:pP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ОРУ</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КРУЭ</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6(10)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197</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80-150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658</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35</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1081</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188</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1880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110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3901</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3243</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6580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10340</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220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8272</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9071</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11750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22560</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330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17296</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18800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28200</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500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32336</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23500</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37600</w:t>
            </w: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750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63920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40420</w:t>
            </w:r>
          </w:p>
        </w:tc>
        <w:tc>
          <w:tcPr>
            <w:tcW w:w="1690" w:type="dxa"/>
            <w:vAlign w:val="center"/>
          </w:tcPr>
          <w:p w:rsidR="00C82B74" w:rsidRPr="00EA7D76" w:rsidRDefault="00C82B74" w:rsidP="00081E23">
            <w:pPr>
              <w:jc w:val="center"/>
              <w:rPr>
                <w:color w:val="000000" w:themeColor="text1"/>
                <w:sz w:val="22"/>
                <w:szCs w:val="22"/>
              </w:rPr>
            </w:pP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1150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94940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128780</w:t>
            </w:r>
          </w:p>
        </w:tc>
        <w:tc>
          <w:tcPr>
            <w:tcW w:w="1690" w:type="dxa"/>
            <w:vAlign w:val="center"/>
          </w:tcPr>
          <w:p w:rsidR="00C82B74" w:rsidRPr="00EA7D76" w:rsidRDefault="00C82B74" w:rsidP="00081E23">
            <w:pPr>
              <w:jc w:val="center"/>
              <w:rPr>
                <w:color w:val="000000" w:themeColor="text1"/>
                <w:sz w:val="22"/>
                <w:szCs w:val="22"/>
              </w:rPr>
            </w:pPr>
          </w:p>
        </w:tc>
      </w:tr>
      <w:tr w:rsidR="00EA7D76" w:rsidRPr="00EA7D76" w:rsidTr="00081E23">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1150</w:t>
            </w:r>
          </w:p>
          <w:p w:rsidR="00C82B74" w:rsidRPr="00EA7D76" w:rsidRDefault="00C82B74" w:rsidP="00081E23">
            <w:pPr>
              <w:jc w:val="center"/>
              <w:rPr>
                <w:color w:val="000000" w:themeColor="text1"/>
                <w:sz w:val="22"/>
                <w:szCs w:val="22"/>
              </w:rPr>
            </w:pPr>
            <w:r w:rsidRPr="00EA7D76">
              <w:rPr>
                <w:color w:val="000000" w:themeColor="text1"/>
                <w:sz w:val="22"/>
                <w:szCs w:val="22"/>
              </w:rPr>
              <w:t>(выключатель-отключатель)</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116560</w:t>
            </w:r>
          </w:p>
        </w:tc>
        <w:tc>
          <w:tcPr>
            <w:tcW w:w="1689"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w:t>
            </w:r>
          </w:p>
        </w:tc>
        <w:tc>
          <w:tcPr>
            <w:tcW w:w="1690" w:type="dxa"/>
            <w:vAlign w:val="center"/>
          </w:tcPr>
          <w:p w:rsidR="00C82B74" w:rsidRPr="00EA7D76" w:rsidRDefault="00C82B74" w:rsidP="00081E23">
            <w:pPr>
              <w:jc w:val="center"/>
              <w:rPr>
                <w:color w:val="000000" w:themeColor="text1"/>
                <w:sz w:val="22"/>
                <w:szCs w:val="22"/>
              </w:rPr>
            </w:pPr>
            <w:r w:rsidRPr="00EA7D76">
              <w:rPr>
                <w:color w:val="000000" w:themeColor="text1"/>
                <w:sz w:val="22"/>
                <w:szCs w:val="22"/>
              </w:rPr>
              <w:t>183300</w:t>
            </w:r>
          </w:p>
        </w:tc>
        <w:tc>
          <w:tcPr>
            <w:tcW w:w="1690" w:type="dxa"/>
            <w:vAlign w:val="center"/>
          </w:tcPr>
          <w:p w:rsidR="00C82B74" w:rsidRPr="00EA7D76" w:rsidRDefault="00C82B74" w:rsidP="00081E23">
            <w:pPr>
              <w:jc w:val="center"/>
              <w:rPr>
                <w:color w:val="000000" w:themeColor="text1"/>
                <w:sz w:val="22"/>
                <w:szCs w:val="22"/>
              </w:rPr>
            </w:pPr>
          </w:p>
        </w:tc>
      </w:tr>
    </w:tbl>
    <w:p w:rsidR="00D644EF" w:rsidRPr="00EA7D76" w:rsidRDefault="00D644EF" w:rsidP="001D2B4F">
      <w:pPr>
        <w:shd w:val="clear" w:color="auto" w:fill="FFFFFF"/>
        <w:spacing w:line="360" w:lineRule="auto"/>
        <w:rPr>
          <w:color w:val="000000" w:themeColor="text1"/>
          <w:sz w:val="28"/>
          <w:szCs w:val="28"/>
        </w:rPr>
      </w:pPr>
      <w:r w:rsidRPr="00EA7D76">
        <w:rPr>
          <w:color w:val="000000" w:themeColor="text1"/>
          <w:sz w:val="28"/>
          <w:szCs w:val="28"/>
        </w:rPr>
        <w:lastRenderedPageBreak/>
        <w:t xml:space="preserve">Таблица П.6.6 – Постоянная часть затрат по ПС 35-220 кВ </w:t>
      </w:r>
    </w:p>
    <w:tbl>
      <w:tblPr>
        <w:tblW w:w="5000" w:type="pct"/>
        <w:tblCellMar>
          <w:left w:w="10" w:type="dxa"/>
          <w:right w:w="10" w:type="dxa"/>
        </w:tblCellMar>
        <w:tblLook w:val="0000" w:firstRow="0" w:lastRow="0" w:firstColumn="0" w:lastColumn="0" w:noHBand="0" w:noVBand="0"/>
      </w:tblPr>
      <w:tblGrid>
        <w:gridCol w:w="1428"/>
        <w:gridCol w:w="4145"/>
        <w:gridCol w:w="1954"/>
        <w:gridCol w:w="2414"/>
      </w:tblGrid>
      <w:tr w:rsidR="00EA7D76" w:rsidRPr="00EA7D76" w:rsidTr="00D644EF">
        <w:trPr>
          <w:trHeight w:hRule="exact" w:val="245"/>
        </w:trPr>
        <w:tc>
          <w:tcPr>
            <w:tcW w:w="718" w:type="pct"/>
            <w:vMerge w:val="restar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after="60" w:line="240" w:lineRule="auto"/>
              <w:jc w:val="center"/>
              <w:rPr>
                <w:color w:val="000000" w:themeColor="text1"/>
                <w:sz w:val="20"/>
                <w:szCs w:val="20"/>
              </w:rPr>
            </w:pPr>
            <w:r w:rsidRPr="00EA7D76">
              <w:rPr>
                <w:rStyle w:val="9pt0pt"/>
                <w:color w:val="000000" w:themeColor="text1"/>
                <w:sz w:val="20"/>
                <w:szCs w:val="20"/>
              </w:rPr>
              <w:t>Напряжение,</w:t>
            </w:r>
          </w:p>
          <w:p w:rsidR="00D644EF" w:rsidRPr="00EA7D76" w:rsidRDefault="00D644EF" w:rsidP="00D644EF">
            <w:pPr>
              <w:pStyle w:val="25"/>
              <w:shd w:val="clear" w:color="auto" w:fill="auto"/>
              <w:spacing w:before="60" w:line="240" w:lineRule="auto"/>
              <w:jc w:val="center"/>
              <w:rPr>
                <w:color w:val="000000" w:themeColor="text1"/>
                <w:sz w:val="20"/>
                <w:szCs w:val="20"/>
              </w:rPr>
            </w:pPr>
            <w:r w:rsidRPr="00EA7D76">
              <w:rPr>
                <w:rStyle w:val="9pt0pt"/>
                <w:color w:val="000000" w:themeColor="text1"/>
                <w:sz w:val="20"/>
                <w:szCs w:val="20"/>
              </w:rPr>
              <w:t>кВ</w:t>
            </w:r>
          </w:p>
        </w:tc>
        <w:tc>
          <w:tcPr>
            <w:tcW w:w="2085"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Схема РУ на стороне</w:t>
            </w:r>
          </w:p>
        </w:tc>
        <w:tc>
          <w:tcPr>
            <w:tcW w:w="2197" w:type="pct"/>
            <w:gridSpan w:val="2"/>
            <w:tcBorders>
              <w:top w:val="single" w:sz="4" w:space="0" w:color="auto"/>
              <w:left w:val="single" w:sz="4" w:space="0" w:color="auto"/>
              <w:righ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Стоимость, тыс. руб.</w:t>
            </w:r>
          </w:p>
        </w:tc>
      </w:tr>
      <w:tr w:rsidR="00EA7D76" w:rsidRPr="00EA7D76" w:rsidTr="00D644EF">
        <w:trPr>
          <w:trHeight w:hRule="exact" w:val="240"/>
        </w:trPr>
        <w:tc>
          <w:tcPr>
            <w:tcW w:w="718" w:type="pct"/>
            <w:vMerge/>
            <w:tcBorders>
              <w:left w:val="single" w:sz="4" w:space="0" w:color="auto"/>
            </w:tcBorders>
            <w:shd w:val="clear" w:color="auto" w:fill="FFFFFF"/>
          </w:tcPr>
          <w:p w:rsidR="00D644EF" w:rsidRPr="00EA7D76" w:rsidRDefault="00D644EF" w:rsidP="00D644EF">
            <w:pPr>
              <w:rPr>
                <w:color w:val="000000" w:themeColor="text1"/>
              </w:rPr>
            </w:pPr>
          </w:p>
        </w:tc>
        <w:tc>
          <w:tcPr>
            <w:tcW w:w="2085"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ВН</w:t>
            </w:r>
          </w:p>
        </w:tc>
        <w:tc>
          <w:tcPr>
            <w:tcW w:w="983"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Открытая ПС</w:t>
            </w:r>
          </w:p>
        </w:tc>
        <w:tc>
          <w:tcPr>
            <w:tcW w:w="1214" w:type="pct"/>
            <w:tcBorders>
              <w:top w:val="single" w:sz="4" w:space="0" w:color="auto"/>
              <w:left w:val="single" w:sz="4" w:space="0" w:color="auto"/>
              <w:righ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Закрытая ПС (КРУЭ)</w:t>
            </w:r>
          </w:p>
        </w:tc>
      </w:tr>
      <w:tr w:rsidR="00EA7D76" w:rsidRPr="00EA7D76" w:rsidTr="00D644EF">
        <w:trPr>
          <w:trHeight w:hRule="exact" w:val="240"/>
        </w:trPr>
        <w:tc>
          <w:tcPr>
            <w:tcW w:w="718"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35/10</w:t>
            </w:r>
          </w:p>
        </w:tc>
        <w:tc>
          <w:tcPr>
            <w:tcW w:w="2085" w:type="pct"/>
            <w:tcBorders>
              <w:top w:val="single" w:sz="4" w:space="0" w:color="auto"/>
              <w:left w:val="single" w:sz="4" w:space="0" w:color="auto"/>
            </w:tcBorders>
            <w:shd w:val="clear" w:color="auto" w:fill="FFFFFF"/>
          </w:tcPr>
          <w:p w:rsidR="00D644EF" w:rsidRPr="00EA7D76" w:rsidRDefault="00D644EF" w:rsidP="00D644EF">
            <w:pPr>
              <w:rPr>
                <w:color w:val="000000" w:themeColor="text1"/>
              </w:rPr>
            </w:pPr>
          </w:p>
        </w:tc>
        <w:tc>
          <w:tcPr>
            <w:tcW w:w="983" w:type="pct"/>
            <w:tcBorders>
              <w:top w:val="single" w:sz="4" w:space="0" w:color="auto"/>
              <w:left w:val="single" w:sz="4" w:space="0" w:color="auto"/>
            </w:tcBorders>
            <w:shd w:val="clear" w:color="auto" w:fill="FFFFFF"/>
            <w:vAlign w:val="bottom"/>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4700</w:t>
            </w:r>
          </w:p>
        </w:tc>
        <w:tc>
          <w:tcPr>
            <w:tcW w:w="1214" w:type="pct"/>
            <w:tcBorders>
              <w:top w:val="single" w:sz="4" w:space="0" w:color="auto"/>
              <w:left w:val="single" w:sz="4" w:space="0" w:color="auto"/>
              <w:right w:val="single" w:sz="4" w:space="0" w:color="auto"/>
            </w:tcBorders>
            <w:shd w:val="clear" w:color="auto" w:fill="FFFFFF"/>
          </w:tcPr>
          <w:p w:rsidR="00D644EF" w:rsidRPr="00EA7D76" w:rsidRDefault="00C31412" w:rsidP="00C31412">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w:t>
            </w:r>
          </w:p>
        </w:tc>
      </w:tr>
      <w:tr w:rsidR="00EA7D76" w:rsidRPr="00EA7D76" w:rsidTr="00D644EF">
        <w:trPr>
          <w:trHeight w:val="255"/>
        </w:trPr>
        <w:tc>
          <w:tcPr>
            <w:tcW w:w="718" w:type="pct"/>
            <w:vMerge w:val="restart"/>
            <w:tcBorders>
              <w:top w:val="single" w:sz="4" w:space="0" w:color="auto"/>
              <w:left w:val="single" w:sz="4" w:space="0" w:color="auto"/>
            </w:tcBorders>
            <w:shd w:val="clear" w:color="auto" w:fill="FFFFFF"/>
            <w:vAlign w:val="center"/>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110/10</w:t>
            </w:r>
          </w:p>
          <w:p w:rsidR="00D644EF" w:rsidRPr="00EA7D76" w:rsidRDefault="00D644EF" w:rsidP="00D644EF">
            <w:pPr>
              <w:pStyle w:val="25"/>
              <w:spacing w:before="0" w:line="240" w:lineRule="auto"/>
              <w:jc w:val="center"/>
              <w:rPr>
                <w:color w:val="000000" w:themeColor="text1"/>
                <w:sz w:val="20"/>
                <w:szCs w:val="20"/>
              </w:rPr>
            </w:pPr>
            <w:r w:rsidRPr="00EA7D76">
              <w:rPr>
                <w:rStyle w:val="9pt0pt"/>
                <w:color w:val="000000" w:themeColor="text1"/>
                <w:sz w:val="20"/>
                <w:szCs w:val="20"/>
              </w:rPr>
              <w:t>110/35/10</w:t>
            </w:r>
          </w:p>
        </w:tc>
        <w:tc>
          <w:tcPr>
            <w:tcW w:w="208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Мостик 110-4Н, 110-5Н и 5АН</w:t>
            </w:r>
          </w:p>
        </w:tc>
        <w:tc>
          <w:tcPr>
            <w:tcW w:w="983"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10340</w:t>
            </w:r>
          </w:p>
        </w:tc>
        <w:tc>
          <w:tcPr>
            <w:tcW w:w="1214" w:type="pct"/>
            <w:tcBorders>
              <w:top w:val="single" w:sz="4" w:space="0" w:color="auto"/>
              <w:left w:val="single" w:sz="4" w:space="0" w:color="auto"/>
              <w:righ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6580</w:t>
            </w:r>
          </w:p>
        </w:tc>
      </w:tr>
      <w:tr w:rsidR="00EA7D76" w:rsidRPr="00EA7D76" w:rsidTr="00D644EF">
        <w:trPr>
          <w:trHeight w:val="272"/>
        </w:trPr>
        <w:tc>
          <w:tcPr>
            <w:tcW w:w="718" w:type="pct"/>
            <w:vMerge/>
            <w:tcBorders>
              <w:left w:val="single" w:sz="4" w:space="0" w:color="auto"/>
            </w:tcBorders>
            <w:shd w:val="clear" w:color="auto" w:fill="FFFFFF"/>
          </w:tcPr>
          <w:p w:rsidR="00D644EF" w:rsidRPr="00EA7D76" w:rsidRDefault="00D644EF" w:rsidP="00D644EF">
            <w:pPr>
              <w:pStyle w:val="25"/>
              <w:spacing w:before="0" w:line="240" w:lineRule="auto"/>
              <w:jc w:val="center"/>
              <w:rPr>
                <w:color w:val="000000" w:themeColor="text1"/>
                <w:sz w:val="20"/>
                <w:szCs w:val="20"/>
              </w:rPr>
            </w:pPr>
          </w:p>
        </w:tc>
        <w:tc>
          <w:tcPr>
            <w:tcW w:w="2085"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Системы шин 110-9, 110-13</w:t>
            </w:r>
          </w:p>
        </w:tc>
        <w:tc>
          <w:tcPr>
            <w:tcW w:w="983" w:type="pct"/>
            <w:tcBorders>
              <w:top w:val="single" w:sz="4" w:space="0" w:color="auto"/>
              <w:left w:val="single" w:sz="4" w:space="0" w:color="auto"/>
            </w:tcBorders>
            <w:shd w:val="clear" w:color="auto" w:fill="FFFFFF"/>
          </w:tcPr>
          <w:p w:rsidR="00D644EF" w:rsidRPr="00EA7D76" w:rsidRDefault="00D644EF"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19740</w:t>
            </w:r>
          </w:p>
        </w:tc>
        <w:tc>
          <w:tcPr>
            <w:tcW w:w="1214" w:type="pct"/>
            <w:tcBorders>
              <w:top w:val="single" w:sz="4" w:space="0" w:color="auto"/>
              <w:left w:val="single" w:sz="4" w:space="0" w:color="auto"/>
              <w:right w:val="single" w:sz="4" w:space="0" w:color="auto"/>
            </w:tcBorders>
            <w:shd w:val="clear" w:color="auto" w:fill="FFFFFF"/>
          </w:tcPr>
          <w:p w:rsidR="00D644EF" w:rsidRPr="00EA7D76" w:rsidRDefault="00C31412" w:rsidP="00C31412">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w:t>
            </w:r>
          </w:p>
        </w:tc>
      </w:tr>
      <w:tr w:rsidR="00EA7D76" w:rsidRPr="00EA7D76" w:rsidTr="00AD4F2C">
        <w:trPr>
          <w:trHeight w:hRule="exact" w:val="240"/>
        </w:trPr>
        <w:tc>
          <w:tcPr>
            <w:tcW w:w="718" w:type="pct"/>
            <w:vMerge w:val="restart"/>
            <w:tcBorders>
              <w:top w:val="single" w:sz="4" w:space="0" w:color="auto"/>
              <w:left w:val="single" w:sz="4" w:space="0" w:color="auto"/>
            </w:tcBorders>
            <w:shd w:val="clear" w:color="auto" w:fill="FFFFFF"/>
            <w:vAlign w:val="center"/>
          </w:tcPr>
          <w:p w:rsidR="00AD4F2C" w:rsidRPr="00EA7D76" w:rsidRDefault="00AD4F2C" w:rsidP="00AD4F2C">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220/10-20</w:t>
            </w:r>
          </w:p>
        </w:tc>
        <w:tc>
          <w:tcPr>
            <w:tcW w:w="2085" w:type="pct"/>
            <w:tcBorders>
              <w:top w:val="single" w:sz="4" w:space="0" w:color="auto"/>
              <w:left w:val="single" w:sz="4" w:space="0" w:color="auto"/>
            </w:tcBorders>
            <w:shd w:val="clear" w:color="auto" w:fill="FFFFFF"/>
          </w:tcPr>
          <w:p w:rsidR="00AD4F2C" w:rsidRPr="00EA7D76" w:rsidRDefault="00AD4F2C" w:rsidP="00AD4F2C">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Мостик 220-4Н, 220-5Н и 5АН</w:t>
            </w:r>
          </w:p>
        </w:tc>
        <w:tc>
          <w:tcPr>
            <w:tcW w:w="983" w:type="pct"/>
            <w:tcBorders>
              <w:top w:val="single" w:sz="4" w:space="0" w:color="auto"/>
              <w:lef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24440</w:t>
            </w:r>
          </w:p>
        </w:tc>
        <w:tc>
          <w:tcPr>
            <w:tcW w:w="1214" w:type="pct"/>
            <w:tcBorders>
              <w:top w:val="single" w:sz="4" w:space="0" w:color="auto"/>
              <w:left w:val="single" w:sz="4" w:space="0" w:color="auto"/>
              <w:righ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15980</w:t>
            </w:r>
          </w:p>
        </w:tc>
      </w:tr>
      <w:tr w:rsidR="00EA7D76" w:rsidRPr="00EA7D76" w:rsidTr="00AD4F2C">
        <w:trPr>
          <w:trHeight w:hRule="exact" w:val="240"/>
        </w:trPr>
        <w:tc>
          <w:tcPr>
            <w:tcW w:w="718" w:type="pct"/>
            <w:vMerge/>
            <w:tcBorders>
              <w:lef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rStyle w:val="9pt0pt"/>
                <w:color w:val="000000" w:themeColor="text1"/>
                <w:sz w:val="20"/>
                <w:szCs w:val="20"/>
              </w:rPr>
            </w:pPr>
          </w:p>
        </w:tc>
        <w:tc>
          <w:tcPr>
            <w:tcW w:w="2085" w:type="pct"/>
            <w:tcBorders>
              <w:top w:val="single" w:sz="4" w:space="0" w:color="auto"/>
              <w:left w:val="single" w:sz="4" w:space="0" w:color="auto"/>
            </w:tcBorders>
            <w:shd w:val="clear" w:color="auto" w:fill="FFFFFF"/>
          </w:tcPr>
          <w:p w:rsidR="00AD4F2C" w:rsidRPr="00EA7D76" w:rsidRDefault="00AD4F2C" w:rsidP="00AD4F2C">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Системы шин 220-9, 220-13</w:t>
            </w:r>
          </w:p>
        </w:tc>
        <w:tc>
          <w:tcPr>
            <w:tcW w:w="983" w:type="pct"/>
            <w:tcBorders>
              <w:top w:val="single" w:sz="4" w:space="0" w:color="auto"/>
              <w:lef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rStyle w:val="9pt0pt"/>
                <w:color w:val="000000" w:themeColor="text1"/>
                <w:sz w:val="20"/>
                <w:szCs w:val="20"/>
              </w:rPr>
            </w:pPr>
            <w:r w:rsidRPr="00EA7D76">
              <w:rPr>
                <w:rStyle w:val="9pt0pt"/>
                <w:color w:val="000000" w:themeColor="text1"/>
                <w:sz w:val="20"/>
                <w:szCs w:val="20"/>
              </w:rPr>
              <w:t>30</w:t>
            </w:r>
            <w:r w:rsidR="00C31412" w:rsidRPr="00EA7D76">
              <w:rPr>
                <w:rStyle w:val="9pt0pt"/>
                <w:color w:val="000000" w:themeColor="text1"/>
                <w:sz w:val="20"/>
                <w:szCs w:val="20"/>
              </w:rPr>
              <w:t>870</w:t>
            </w:r>
          </w:p>
        </w:tc>
        <w:tc>
          <w:tcPr>
            <w:tcW w:w="1214" w:type="pct"/>
            <w:tcBorders>
              <w:top w:val="single" w:sz="4" w:space="0" w:color="auto"/>
              <w:left w:val="single" w:sz="4" w:space="0" w:color="auto"/>
              <w:right w:val="single" w:sz="4" w:space="0" w:color="auto"/>
            </w:tcBorders>
            <w:shd w:val="clear" w:color="auto" w:fill="FFFFFF"/>
          </w:tcPr>
          <w:p w:rsidR="00AD4F2C" w:rsidRPr="00EA7D76" w:rsidRDefault="00C31412" w:rsidP="00D644EF">
            <w:pPr>
              <w:pStyle w:val="25"/>
              <w:shd w:val="clear" w:color="auto" w:fill="auto"/>
              <w:spacing w:before="0" w:line="240" w:lineRule="auto"/>
              <w:jc w:val="center"/>
              <w:rPr>
                <w:rStyle w:val="9pt0pt"/>
                <w:color w:val="000000" w:themeColor="text1"/>
                <w:sz w:val="20"/>
                <w:szCs w:val="20"/>
              </w:rPr>
            </w:pPr>
            <w:r w:rsidRPr="00EA7D76">
              <w:rPr>
                <w:rStyle w:val="9pt0pt"/>
                <w:color w:val="000000" w:themeColor="text1"/>
                <w:sz w:val="20"/>
                <w:szCs w:val="20"/>
              </w:rPr>
              <w:t>–</w:t>
            </w:r>
          </w:p>
        </w:tc>
      </w:tr>
      <w:tr w:rsidR="00EA7D76" w:rsidRPr="00EA7D76" w:rsidTr="00D644EF">
        <w:trPr>
          <w:trHeight w:hRule="exact" w:val="240"/>
        </w:trPr>
        <w:tc>
          <w:tcPr>
            <w:tcW w:w="718" w:type="pct"/>
            <w:vMerge w:val="restart"/>
            <w:tcBorders>
              <w:top w:val="single" w:sz="4" w:space="0" w:color="auto"/>
              <w:left w:val="single" w:sz="4" w:space="0" w:color="auto"/>
            </w:tcBorders>
            <w:shd w:val="clear" w:color="auto" w:fill="FFFFFF"/>
            <w:vAlign w:val="center"/>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220/110/10</w:t>
            </w:r>
          </w:p>
        </w:tc>
        <w:tc>
          <w:tcPr>
            <w:tcW w:w="2085" w:type="pct"/>
            <w:tcBorders>
              <w:top w:val="single" w:sz="4" w:space="0" w:color="auto"/>
              <w:lef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Четырехугольник - 220-7</w:t>
            </w:r>
          </w:p>
        </w:tc>
        <w:tc>
          <w:tcPr>
            <w:tcW w:w="983" w:type="pct"/>
            <w:tcBorders>
              <w:top w:val="single" w:sz="4" w:space="0" w:color="auto"/>
              <w:lef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32900</w:t>
            </w:r>
          </w:p>
        </w:tc>
        <w:tc>
          <w:tcPr>
            <w:tcW w:w="1214" w:type="pct"/>
            <w:tcBorders>
              <w:top w:val="single" w:sz="4" w:space="0" w:color="auto"/>
              <w:left w:val="single" w:sz="4" w:space="0" w:color="auto"/>
              <w:righ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24440</w:t>
            </w:r>
          </w:p>
        </w:tc>
      </w:tr>
      <w:tr w:rsidR="00EA7D76" w:rsidRPr="00EA7D76" w:rsidTr="00D644EF">
        <w:trPr>
          <w:trHeight w:hRule="exact" w:val="470"/>
        </w:trPr>
        <w:tc>
          <w:tcPr>
            <w:tcW w:w="718" w:type="pct"/>
            <w:vMerge/>
            <w:tcBorders>
              <w:left w:val="single" w:sz="4" w:space="0" w:color="auto"/>
            </w:tcBorders>
            <w:shd w:val="clear" w:color="auto" w:fill="FFFFFF"/>
            <w:vAlign w:val="center"/>
          </w:tcPr>
          <w:p w:rsidR="00AD4F2C" w:rsidRPr="00EA7D76" w:rsidRDefault="00AD4F2C" w:rsidP="00D644EF">
            <w:pPr>
              <w:rPr>
                <w:color w:val="000000" w:themeColor="text1"/>
              </w:rPr>
            </w:pPr>
          </w:p>
        </w:tc>
        <w:tc>
          <w:tcPr>
            <w:tcW w:w="2085" w:type="pct"/>
            <w:tcBorders>
              <w:top w:val="single" w:sz="4" w:space="0" w:color="auto"/>
              <w:lef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Одна рабочая, секционированная выключателем, система шин. 220-9</w:t>
            </w:r>
          </w:p>
        </w:tc>
        <w:tc>
          <w:tcPr>
            <w:tcW w:w="983" w:type="pct"/>
            <w:tcBorders>
              <w:top w:val="single" w:sz="4" w:space="0" w:color="auto"/>
              <w:left w:val="single" w:sz="4" w:space="0" w:color="auto"/>
            </w:tcBorders>
            <w:shd w:val="clear" w:color="auto" w:fill="FFFFFF"/>
            <w:vAlign w:val="center"/>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44650</w:t>
            </w:r>
          </w:p>
        </w:tc>
        <w:tc>
          <w:tcPr>
            <w:tcW w:w="1214" w:type="pct"/>
            <w:tcBorders>
              <w:top w:val="single" w:sz="4" w:space="0" w:color="auto"/>
              <w:left w:val="single" w:sz="4" w:space="0" w:color="auto"/>
              <w:right w:val="single" w:sz="4" w:space="0" w:color="auto"/>
            </w:tcBorders>
            <w:shd w:val="clear" w:color="auto" w:fill="FFFFFF"/>
            <w:vAlign w:val="center"/>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33840</w:t>
            </w:r>
          </w:p>
        </w:tc>
      </w:tr>
      <w:tr w:rsidR="00EA7D76" w:rsidRPr="00EA7D76" w:rsidTr="00D644EF">
        <w:trPr>
          <w:trHeight w:hRule="exact" w:val="240"/>
        </w:trPr>
        <w:tc>
          <w:tcPr>
            <w:tcW w:w="718" w:type="pct"/>
            <w:vMerge/>
            <w:tcBorders>
              <w:left w:val="single" w:sz="4" w:space="0" w:color="auto"/>
            </w:tcBorders>
            <w:shd w:val="clear" w:color="auto" w:fill="FFFFFF"/>
            <w:vAlign w:val="center"/>
          </w:tcPr>
          <w:p w:rsidR="00AD4F2C" w:rsidRPr="00EA7D76" w:rsidRDefault="00AD4F2C" w:rsidP="00D644EF">
            <w:pPr>
              <w:rPr>
                <w:color w:val="000000" w:themeColor="text1"/>
              </w:rPr>
            </w:pPr>
          </w:p>
        </w:tc>
        <w:tc>
          <w:tcPr>
            <w:tcW w:w="2085" w:type="pct"/>
            <w:tcBorders>
              <w:top w:val="single" w:sz="4" w:space="0" w:color="auto"/>
              <w:lef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Две рабочие системы шин 220-13</w:t>
            </w:r>
          </w:p>
        </w:tc>
        <w:tc>
          <w:tcPr>
            <w:tcW w:w="983" w:type="pct"/>
            <w:tcBorders>
              <w:top w:val="single" w:sz="4" w:space="0" w:color="auto"/>
              <w:lef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48880</w:t>
            </w:r>
          </w:p>
        </w:tc>
        <w:tc>
          <w:tcPr>
            <w:tcW w:w="1214" w:type="pct"/>
            <w:tcBorders>
              <w:top w:val="single" w:sz="4" w:space="0" w:color="auto"/>
              <w:left w:val="single" w:sz="4" w:space="0" w:color="auto"/>
              <w:right w:val="single" w:sz="4" w:space="0" w:color="auto"/>
            </w:tcBorders>
            <w:shd w:val="clear" w:color="auto" w:fill="FFFFFF"/>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35720</w:t>
            </w:r>
          </w:p>
        </w:tc>
      </w:tr>
      <w:tr w:rsidR="00EA7D76" w:rsidRPr="00EA7D76" w:rsidTr="00D644EF">
        <w:trPr>
          <w:trHeight w:hRule="exact" w:val="470"/>
        </w:trPr>
        <w:tc>
          <w:tcPr>
            <w:tcW w:w="718" w:type="pct"/>
            <w:vMerge/>
            <w:tcBorders>
              <w:left w:val="single" w:sz="4" w:space="0" w:color="auto"/>
            </w:tcBorders>
            <w:shd w:val="clear" w:color="auto" w:fill="FFFFFF"/>
            <w:vAlign w:val="center"/>
          </w:tcPr>
          <w:p w:rsidR="00AD4F2C" w:rsidRPr="00EA7D76" w:rsidRDefault="00AD4F2C" w:rsidP="00D644EF">
            <w:pPr>
              <w:rPr>
                <w:color w:val="000000" w:themeColor="text1"/>
              </w:rPr>
            </w:pPr>
          </w:p>
        </w:tc>
        <w:tc>
          <w:tcPr>
            <w:tcW w:w="2085" w:type="pct"/>
            <w:tcBorders>
              <w:top w:val="single" w:sz="4" w:space="0" w:color="auto"/>
              <w:lef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Трансформатор-шины с полуторным присоединением линий 220-16</w:t>
            </w:r>
          </w:p>
        </w:tc>
        <w:tc>
          <w:tcPr>
            <w:tcW w:w="983" w:type="pct"/>
            <w:tcBorders>
              <w:top w:val="single" w:sz="4" w:space="0" w:color="auto"/>
              <w:left w:val="single" w:sz="4" w:space="0" w:color="auto"/>
            </w:tcBorders>
            <w:shd w:val="clear" w:color="auto" w:fill="FFFFFF"/>
            <w:vAlign w:val="center"/>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55460</w:t>
            </w:r>
          </w:p>
        </w:tc>
        <w:tc>
          <w:tcPr>
            <w:tcW w:w="1214" w:type="pct"/>
            <w:tcBorders>
              <w:top w:val="single" w:sz="4" w:space="0" w:color="auto"/>
              <w:left w:val="single" w:sz="4" w:space="0" w:color="auto"/>
              <w:right w:val="single" w:sz="4" w:space="0" w:color="auto"/>
            </w:tcBorders>
            <w:shd w:val="clear" w:color="auto" w:fill="FFFFFF"/>
            <w:vAlign w:val="center"/>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41360</w:t>
            </w:r>
          </w:p>
        </w:tc>
      </w:tr>
      <w:tr w:rsidR="00EA7D76" w:rsidRPr="00EA7D76" w:rsidTr="00D644EF">
        <w:trPr>
          <w:trHeight w:hRule="exact" w:val="240"/>
        </w:trPr>
        <w:tc>
          <w:tcPr>
            <w:tcW w:w="718" w:type="pct"/>
            <w:vMerge/>
            <w:tcBorders>
              <w:left w:val="single" w:sz="4" w:space="0" w:color="auto"/>
              <w:bottom w:val="single" w:sz="4" w:space="0" w:color="auto"/>
            </w:tcBorders>
            <w:shd w:val="clear" w:color="auto" w:fill="FFFFFF"/>
            <w:vAlign w:val="center"/>
          </w:tcPr>
          <w:p w:rsidR="00AD4F2C" w:rsidRPr="00EA7D76" w:rsidRDefault="00AD4F2C" w:rsidP="00D644EF">
            <w:pPr>
              <w:rPr>
                <w:color w:val="000000" w:themeColor="text1"/>
              </w:rPr>
            </w:pPr>
          </w:p>
        </w:tc>
        <w:tc>
          <w:tcPr>
            <w:tcW w:w="2085" w:type="pct"/>
            <w:tcBorders>
              <w:top w:val="single" w:sz="4" w:space="0" w:color="auto"/>
              <w:left w:val="single" w:sz="4" w:space="0" w:color="auto"/>
              <w:bottom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Полуторная 220-17</w:t>
            </w:r>
          </w:p>
        </w:tc>
        <w:tc>
          <w:tcPr>
            <w:tcW w:w="983" w:type="pct"/>
            <w:tcBorders>
              <w:top w:val="single" w:sz="4" w:space="0" w:color="auto"/>
              <w:left w:val="single" w:sz="4" w:space="0" w:color="auto"/>
              <w:bottom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71440</w:t>
            </w:r>
          </w:p>
        </w:tc>
        <w:tc>
          <w:tcPr>
            <w:tcW w:w="1214" w:type="pct"/>
            <w:tcBorders>
              <w:top w:val="single" w:sz="4" w:space="0" w:color="auto"/>
              <w:left w:val="single" w:sz="4" w:space="0" w:color="auto"/>
              <w:bottom w:val="single" w:sz="4" w:space="0" w:color="auto"/>
              <w:right w:val="single" w:sz="4" w:space="0" w:color="auto"/>
            </w:tcBorders>
            <w:shd w:val="clear" w:color="auto" w:fill="FFFFFF"/>
            <w:vAlign w:val="bottom"/>
          </w:tcPr>
          <w:p w:rsidR="00AD4F2C" w:rsidRPr="00EA7D76" w:rsidRDefault="00AD4F2C" w:rsidP="00D644EF">
            <w:pPr>
              <w:pStyle w:val="25"/>
              <w:shd w:val="clear" w:color="auto" w:fill="auto"/>
              <w:spacing w:before="0" w:line="240" w:lineRule="auto"/>
              <w:jc w:val="center"/>
              <w:rPr>
                <w:color w:val="000000" w:themeColor="text1"/>
                <w:sz w:val="20"/>
                <w:szCs w:val="20"/>
              </w:rPr>
            </w:pPr>
            <w:r w:rsidRPr="00EA7D76">
              <w:rPr>
                <w:rStyle w:val="9pt0pt"/>
                <w:color w:val="000000" w:themeColor="text1"/>
                <w:sz w:val="20"/>
                <w:szCs w:val="20"/>
              </w:rPr>
              <w:t>49820</w:t>
            </w:r>
          </w:p>
        </w:tc>
      </w:tr>
    </w:tbl>
    <w:p w:rsidR="00D644EF" w:rsidRPr="00EA7D76" w:rsidRDefault="00D644EF" w:rsidP="00D644EF">
      <w:pPr>
        <w:shd w:val="clear" w:color="auto" w:fill="FFFFFF"/>
        <w:spacing w:line="360" w:lineRule="auto"/>
        <w:rPr>
          <w:color w:val="000000" w:themeColor="text1"/>
          <w:sz w:val="28"/>
          <w:szCs w:val="28"/>
        </w:rPr>
      </w:pPr>
    </w:p>
    <w:p w:rsidR="00D644EF" w:rsidRPr="00EA7D76" w:rsidRDefault="00D644EF" w:rsidP="00B57C53">
      <w:pPr>
        <w:shd w:val="clear" w:color="auto" w:fill="FFFFFF"/>
        <w:spacing w:line="360" w:lineRule="auto"/>
        <w:rPr>
          <w:color w:val="000000" w:themeColor="text1"/>
          <w:sz w:val="28"/>
          <w:szCs w:val="28"/>
        </w:rPr>
      </w:pPr>
    </w:p>
    <w:p w:rsidR="00D644EF" w:rsidRPr="00EA7D76" w:rsidRDefault="00D644EF" w:rsidP="00B57C53">
      <w:pPr>
        <w:shd w:val="clear" w:color="auto" w:fill="FFFFFF"/>
        <w:spacing w:line="360" w:lineRule="auto"/>
        <w:jc w:val="both"/>
        <w:rPr>
          <w:color w:val="000000" w:themeColor="text1"/>
          <w:sz w:val="28"/>
          <w:szCs w:val="28"/>
        </w:rPr>
      </w:pPr>
      <w:r w:rsidRPr="00EA7D76">
        <w:rPr>
          <w:color w:val="000000" w:themeColor="text1"/>
          <w:sz w:val="28"/>
          <w:szCs w:val="28"/>
        </w:rPr>
        <w:t>Таблица П.6.7 – Нормы ежегодных отчислений на амортизацию, капитальный ремонт и обслуживание элементов электрических сетей (%/год)</w:t>
      </w:r>
    </w:p>
    <w:tbl>
      <w:tblPr>
        <w:tblStyle w:val="afd"/>
        <w:tblW w:w="0" w:type="auto"/>
        <w:tblLook w:val="04A0" w:firstRow="1" w:lastRow="0" w:firstColumn="1" w:lastColumn="0" w:noHBand="0" w:noVBand="1"/>
      </w:tblPr>
      <w:tblGrid>
        <w:gridCol w:w="6912"/>
        <w:gridCol w:w="806"/>
        <w:gridCol w:w="806"/>
        <w:gridCol w:w="806"/>
        <w:gridCol w:w="807"/>
      </w:tblGrid>
      <w:tr w:rsidR="00EA7D76" w:rsidRPr="00EA7D76" w:rsidTr="00D644EF">
        <w:tc>
          <w:tcPr>
            <w:tcW w:w="6912" w:type="dxa"/>
          </w:tcPr>
          <w:p w:rsidR="00D644EF" w:rsidRPr="00EA7D76" w:rsidRDefault="00D644EF" w:rsidP="00D644EF">
            <w:pPr>
              <w:jc w:val="center"/>
              <w:rPr>
                <w:color w:val="000000" w:themeColor="text1"/>
                <w:sz w:val="28"/>
                <w:szCs w:val="28"/>
              </w:rPr>
            </w:pPr>
            <w:r w:rsidRPr="00EA7D76">
              <w:rPr>
                <w:color w:val="000000" w:themeColor="text1"/>
                <w:sz w:val="28"/>
                <w:szCs w:val="28"/>
              </w:rPr>
              <w:t>Наименование элементов</w:t>
            </w:r>
          </w:p>
        </w:tc>
        <w:tc>
          <w:tcPr>
            <w:tcW w:w="806" w:type="dxa"/>
          </w:tcPr>
          <w:p w:rsidR="00D644EF" w:rsidRPr="00EA7D76" w:rsidRDefault="00D644EF" w:rsidP="00D644EF">
            <w:pPr>
              <w:rPr>
                <w:color w:val="000000" w:themeColor="text1"/>
                <w:sz w:val="28"/>
                <w:szCs w:val="28"/>
              </w:rPr>
            </w:pPr>
            <w:r w:rsidRPr="00EA7D76">
              <w:rPr>
                <w:color w:val="000000" w:themeColor="text1"/>
                <w:position w:val="-12"/>
              </w:rPr>
              <w:object w:dxaOrig="440" w:dyaOrig="380">
                <v:shape id="_x0000_i1703" type="#_x0000_t75" style="width:20.5pt;height:17.5pt" o:ole="">
                  <v:imagedata r:id="rId859" o:title=""/>
                </v:shape>
                <o:OLEObject Type="Embed" ProgID="Equation.DSMT4" ShapeID="_x0000_i1703" DrawAspect="Content" ObjectID="_1682849315" r:id="rId1280"/>
              </w:object>
            </w:r>
          </w:p>
        </w:tc>
        <w:tc>
          <w:tcPr>
            <w:tcW w:w="806" w:type="dxa"/>
          </w:tcPr>
          <w:p w:rsidR="00D644EF" w:rsidRPr="00EA7D76" w:rsidRDefault="00D644EF" w:rsidP="00D644EF">
            <w:pPr>
              <w:rPr>
                <w:color w:val="000000" w:themeColor="text1"/>
                <w:sz w:val="28"/>
                <w:szCs w:val="28"/>
              </w:rPr>
            </w:pPr>
            <w:r w:rsidRPr="00EA7D76">
              <w:rPr>
                <w:color w:val="000000" w:themeColor="text1"/>
                <w:position w:val="-16"/>
              </w:rPr>
              <w:object w:dxaOrig="520" w:dyaOrig="420">
                <v:shape id="_x0000_i1704" type="#_x0000_t75" style="width:26pt;height:20.5pt" o:ole="">
                  <v:imagedata r:id="rId861" o:title=""/>
                </v:shape>
                <o:OLEObject Type="Embed" ProgID="Equation.DSMT4" ShapeID="_x0000_i1704" DrawAspect="Content" ObjectID="_1682849316" r:id="rId1281"/>
              </w:object>
            </w:r>
          </w:p>
        </w:tc>
        <w:tc>
          <w:tcPr>
            <w:tcW w:w="806" w:type="dxa"/>
          </w:tcPr>
          <w:p w:rsidR="00D644EF" w:rsidRPr="00EA7D76" w:rsidRDefault="00D644EF" w:rsidP="00D644EF">
            <w:pPr>
              <w:rPr>
                <w:color w:val="000000" w:themeColor="text1"/>
                <w:sz w:val="28"/>
                <w:szCs w:val="28"/>
              </w:rPr>
            </w:pPr>
            <w:r w:rsidRPr="00EA7D76">
              <w:rPr>
                <w:color w:val="000000" w:themeColor="text1"/>
                <w:position w:val="-12"/>
              </w:rPr>
              <w:object w:dxaOrig="560" w:dyaOrig="380">
                <v:shape id="_x0000_i1705" type="#_x0000_t75" style="width:28pt;height:17.5pt" o:ole="">
                  <v:imagedata r:id="rId863" o:title=""/>
                </v:shape>
                <o:OLEObject Type="Embed" ProgID="Equation.DSMT4" ShapeID="_x0000_i1705" DrawAspect="Content" ObjectID="_1682849317" r:id="rId1282"/>
              </w:object>
            </w:r>
          </w:p>
        </w:tc>
        <w:tc>
          <w:tcPr>
            <w:tcW w:w="807" w:type="dxa"/>
          </w:tcPr>
          <w:p w:rsidR="00D644EF" w:rsidRPr="00EA7D76" w:rsidRDefault="00D644EF" w:rsidP="00D644EF">
            <w:pPr>
              <w:rPr>
                <w:color w:val="000000" w:themeColor="text1"/>
                <w:sz w:val="28"/>
                <w:szCs w:val="28"/>
              </w:rPr>
            </w:pPr>
            <w:r w:rsidRPr="00EA7D76">
              <w:rPr>
                <w:color w:val="000000" w:themeColor="text1"/>
                <w:position w:val="-12"/>
              </w:rPr>
              <w:object w:dxaOrig="340" w:dyaOrig="380">
                <v:shape id="_x0000_i1706" type="#_x0000_t75" style="width:19.5pt;height:17.5pt" o:ole="">
                  <v:imagedata r:id="rId1283" o:title=""/>
                </v:shape>
                <o:OLEObject Type="Embed" ProgID="Equation.DSMT4" ShapeID="_x0000_i1706" DrawAspect="Content" ObjectID="_1682849318" r:id="rId1284"/>
              </w:object>
            </w:r>
          </w:p>
        </w:tc>
      </w:tr>
      <w:tr w:rsidR="00EA7D76" w:rsidRPr="00EA7D76" w:rsidTr="00D644EF">
        <w:tc>
          <w:tcPr>
            <w:tcW w:w="6912" w:type="dxa"/>
          </w:tcPr>
          <w:p w:rsidR="00D644EF" w:rsidRPr="00EA7D76" w:rsidRDefault="00D644EF" w:rsidP="00D644EF">
            <w:pPr>
              <w:rPr>
                <w:color w:val="000000" w:themeColor="text1"/>
                <w:sz w:val="28"/>
                <w:szCs w:val="28"/>
              </w:rPr>
            </w:pPr>
            <w:r w:rsidRPr="00EA7D76">
              <w:rPr>
                <w:color w:val="000000" w:themeColor="text1"/>
                <w:sz w:val="28"/>
                <w:szCs w:val="28"/>
              </w:rPr>
              <w:t>Воздушные линии 35 кВ и выше на стальных опорах</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6,67</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0,4</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0,4</w:t>
            </w:r>
          </w:p>
        </w:tc>
        <w:tc>
          <w:tcPr>
            <w:tcW w:w="807" w:type="dxa"/>
          </w:tcPr>
          <w:p w:rsidR="00D644EF" w:rsidRPr="00EA7D76" w:rsidRDefault="00D644EF" w:rsidP="00D644EF">
            <w:pPr>
              <w:rPr>
                <w:color w:val="000000" w:themeColor="text1"/>
                <w:sz w:val="28"/>
                <w:szCs w:val="28"/>
              </w:rPr>
            </w:pPr>
            <w:r w:rsidRPr="00EA7D76">
              <w:rPr>
                <w:color w:val="000000" w:themeColor="text1"/>
                <w:sz w:val="28"/>
                <w:szCs w:val="28"/>
              </w:rPr>
              <w:t>7,47</w:t>
            </w:r>
          </w:p>
        </w:tc>
      </w:tr>
      <w:tr w:rsidR="00EA7D76" w:rsidRPr="00EA7D76" w:rsidTr="00D644EF">
        <w:tc>
          <w:tcPr>
            <w:tcW w:w="6912" w:type="dxa"/>
          </w:tcPr>
          <w:p w:rsidR="00D644EF" w:rsidRPr="00EA7D76" w:rsidRDefault="00D644EF" w:rsidP="00D644EF">
            <w:pPr>
              <w:rPr>
                <w:color w:val="000000" w:themeColor="text1"/>
                <w:sz w:val="28"/>
                <w:szCs w:val="28"/>
              </w:rPr>
            </w:pPr>
            <w:r w:rsidRPr="00EA7D76">
              <w:rPr>
                <w:color w:val="000000" w:themeColor="text1"/>
                <w:sz w:val="28"/>
                <w:szCs w:val="28"/>
              </w:rPr>
              <w:t>Воздушные линии 35 кВ и выше на железобетонных опорах</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5,0</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0,4</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0,4</w:t>
            </w:r>
          </w:p>
        </w:tc>
        <w:tc>
          <w:tcPr>
            <w:tcW w:w="807" w:type="dxa"/>
          </w:tcPr>
          <w:p w:rsidR="00D644EF" w:rsidRPr="00EA7D76" w:rsidRDefault="00D644EF" w:rsidP="00D644EF">
            <w:pPr>
              <w:rPr>
                <w:color w:val="000000" w:themeColor="text1"/>
                <w:sz w:val="28"/>
                <w:szCs w:val="28"/>
              </w:rPr>
            </w:pPr>
            <w:r w:rsidRPr="00EA7D76">
              <w:rPr>
                <w:color w:val="000000" w:themeColor="text1"/>
                <w:sz w:val="28"/>
                <w:szCs w:val="28"/>
              </w:rPr>
              <w:t>5,8</w:t>
            </w:r>
          </w:p>
        </w:tc>
      </w:tr>
      <w:tr w:rsidR="00EA7D76" w:rsidRPr="00EA7D76" w:rsidTr="00D644EF">
        <w:tc>
          <w:tcPr>
            <w:tcW w:w="6912" w:type="dxa"/>
          </w:tcPr>
          <w:p w:rsidR="00D644EF" w:rsidRPr="00EA7D76" w:rsidRDefault="00D644EF" w:rsidP="00D644EF">
            <w:pPr>
              <w:rPr>
                <w:color w:val="000000" w:themeColor="text1"/>
                <w:sz w:val="28"/>
                <w:szCs w:val="28"/>
              </w:rPr>
            </w:pPr>
            <w:r w:rsidRPr="00EA7D76">
              <w:rPr>
                <w:color w:val="000000" w:themeColor="text1"/>
                <w:sz w:val="28"/>
                <w:szCs w:val="28"/>
              </w:rPr>
              <w:t>Силовое электрооборудование и коммутационная аппаратура подстанций при высшем напряжении:</w:t>
            </w:r>
          </w:p>
        </w:tc>
        <w:tc>
          <w:tcPr>
            <w:tcW w:w="806" w:type="dxa"/>
          </w:tcPr>
          <w:p w:rsidR="00D644EF" w:rsidRPr="00EA7D76" w:rsidRDefault="00D644EF" w:rsidP="00D644EF">
            <w:pPr>
              <w:rPr>
                <w:color w:val="000000" w:themeColor="text1"/>
                <w:sz w:val="28"/>
                <w:szCs w:val="28"/>
              </w:rPr>
            </w:pPr>
          </w:p>
        </w:tc>
        <w:tc>
          <w:tcPr>
            <w:tcW w:w="806" w:type="dxa"/>
          </w:tcPr>
          <w:p w:rsidR="00D644EF" w:rsidRPr="00EA7D76" w:rsidRDefault="00D644EF" w:rsidP="00D644EF">
            <w:pPr>
              <w:rPr>
                <w:color w:val="000000" w:themeColor="text1"/>
                <w:sz w:val="28"/>
                <w:szCs w:val="28"/>
              </w:rPr>
            </w:pPr>
          </w:p>
        </w:tc>
        <w:tc>
          <w:tcPr>
            <w:tcW w:w="806" w:type="dxa"/>
          </w:tcPr>
          <w:p w:rsidR="00D644EF" w:rsidRPr="00EA7D76" w:rsidRDefault="00D644EF" w:rsidP="00D644EF">
            <w:pPr>
              <w:rPr>
                <w:color w:val="000000" w:themeColor="text1"/>
                <w:sz w:val="28"/>
                <w:szCs w:val="28"/>
              </w:rPr>
            </w:pPr>
          </w:p>
        </w:tc>
        <w:tc>
          <w:tcPr>
            <w:tcW w:w="807" w:type="dxa"/>
          </w:tcPr>
          <w:p w:rsidR="00D644EF" w:rsidRPr="00EA7D76" w:rsidRDefault="00D644EF" w:rsidP="00D644EF">
            <w:pPr>
              <w:rPr>
                <w:color w:val="000000" w:themeColor="text1"/>
                <w:sz w:val="28"/>
                <w:szCs w:val="28"/>
              </w:rPr>
            </w:pPr>
          </w:p>
        </w:tc>
      </w:tr>
      <w:tr w:rsidR="00EA7D76" w:rsidRPr="00EA7D76" w:rsidTr="00D644EF">
        <w:tc>
          <w:tcPr>
            <w:tcW w:w="6912" w:type="dxa"/>
          </w:tcPr>
          <w:p w:rsidR="00D644EF" w:rsidRPr="00EA7D76" w:rsidRDefault="00D644EF" w:rsidP="00D644EF">
            <w:pPr>
              <w:rPr>
                <w:color w:val="000000" w:themeColor="text1"/>
                <w:sz w:val="28"/>
                <w:szCs w:val="28"/>
              </w:rPr>
            </w:pPr>
            <w:r w:rsidRPr="00EA7D76">
              <w:rPr>
                <w:color w:val="000000" w:themeColor="text1"/>
                <w:sz w:val="28"/>
                <w:szCs w:val="28"/>
              </w:rPr>
              <w:t>до 150 кВ</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5,0</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2,9</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3,0</w:t>
            </w:r>
          </w:p>
        </w:tc>
        <w:tc>
          <w:tcPr>
            <w:tcW w:w="807" w:type="dxa"/>
          </w:tcPr>
          <w:p w:rsidR="00D644EF" w:rsidRPr="00EA7D76" w:rsidRDefault="00D644EF" w:rsidP="00D644EF">
            <w:pPr>
              <w:rPr>
                <w:color w:val="000000" w:themeColor="text1"/>
                <w:sz w:val="28"/>
                <w:szCs w:val="28"/>
              </w:rPr>
            </w:pPr>
            <w:r w:rsidRPr="00EA7D76">
              <w:rPr>
                <w:color w:val="000000" w:themeColor="text1"/>
                <w:sz w:val="28"/>
                <w:szCs w:val="28"/>
              </w:rPr>
              <w:t>10,9</w:t>
            </w:r>
          </w:p>
        </w:tc>
      </w:tr>
      <w:tr w:rsidR="00D644EF" w:rsidRPr="00EA7D76" w:rsidTr="00D644EF">
        <w:tc>
          <w:tcPr>
            <w:tcW w:w="6912" w:type="dxa"/>
          </w:tcPr>
          <w:p w:rsidR="00D644EF" w:rsidRPr="00EA7D76" w:rsidRDefault="00D644EF" w:rsidP="00D644EF">
            <w:pPr>
              <w:rPr>
                <w:color w:val="000000" w:themeColor="text1"/>
                <w:sz w:val="28"/>
                <w:szCs w:val="28"/>
              </w:rPr>
            </w:pPr>
            <w:r w:rsidRPr="00EA7D76">
              <w:rPr>
                <w:color w:val="000000" w:themeColor="text1"/>
                <w:sz w:val="28"/>
                <w:szCs w:val="28"/>
              </w:rPr>
              <w:t>220 кВ и выше</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5,0</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2,9</w:t>
            </w:r>
          </w:p>
        </w:tc>
        <w:tc>
          <w:tcPr>
            <w:tcW w:w="806" w:type="dxa"/>
          </w:tcPr>
          <w:p w:rsidR="00D644EF" w:rsidRPr="00EA7D76" w:rsidRDefault="00D644EF" w:rsidP="00D644EF">
            <w:pPr>
              <w:rPr>
                <w:color w:val="000000" w:themeColor="text1"/>
                <w:sz w:val="28"/>
                <w:szCs w:val="28"/>
              </w:rPr>
            </w:pPr>
            <w:r w:rsidRPr="00EA7D76">
              <w:rPr>
                <w:color w:val="000000" w:themeColor="text1"/>
                <w:sz w:val="28"/>
                <w:szCs w:val="28"/>
              </w:rPr>
              <w:t>2,0</w:t>
            </w:r>
          </w:p>
        </w:tc>
        <w:tc>
          <w:tcPr>
            <w:tcW w:w="807" w:type="dxa"/>
          </w:tcPr>
          <w:p w:rsidR="00D644EF" w:rsidRPr="00EA7D76" w:rsidRDefault="00D644EF" w:rsidP="00D644EF">
            <w:pPr>
              <w:rPr>
                <w:color w:val="000000" w:themeColor="text1"/>
                <w:sz w:val="28"/>
                <w:szCs w:val="28"/>
              </w:rPr>
            </w:pPr>
            <w:r w:rsidRPr="00EA7D76">
              <w:rPr>
                <w:color w:val="000000" w:themeColor="text1"/>
                <w:sz w:val="28"/>
                <w:szCs w:val="28"/>
              </w:rPr>
              <w:t>9,9</w:t>
            </w:r>
          </w:p>
        </w:tc>
      </w:tr>
    </w:tbl>
    <w:p w:rsidR="00D644EF" w:rsidRPr="00EA7D76" w:rsidRDefault="00D644EF" w:rsidP="00D644EF">
      <w:pPr>
        <w:shd w:val="clear" w:color="auto" w:fill="FFFFFF"/>
        <w:spacing w:line="360" w:lineRule="auto"/>
        <w:ind w:firstLine="708"/>
        <w:rPr>
          <w:color w:val="000000" w:themeColor="text1"/>
          <w:sz w:val="28"/>
          <w:szCs w:val="28"/>
        </w:rPr>
      </w:pPr>
    </w:p>
    <w:p w:rsidR="00D644EF" w:rsidRPr="00EA7D76" w:rsidRDefault="00D644EF" w:rsidP="00D644EF">
      <w:pPr>
        <w:shd w:val="clear" w:color="auto" w:fill="FFFFFF"/>
        <w:spacing w:line="360" w:lineRule="auto"/>
        <w:ind w:firstLine="708"/>
        <w:rPr>
          <w:color w:val="000000" w:themeColor="text1"/>
          <w:sz w:val="28"/>
          <w:szCs w:val="28"/>
        </w:rPr>
      </w:pPr>
    </w:p>
    <w:p w:rsidR="00D644EF" w:rsidRPr="00EA7D76" w:rsidRDefault="00D644EF" w:rsidP="00B57C53">
      <w:pPr>
        <w:shd w:val="clear" w:color="auto" w:fill="FFFFFF"/>
        <w:spacing w:line="360" w:lineRule="auto"/>
        <w:rPr>
          <w:color w:val="000000" w:themeColor="text1"/>
          <w:sz w:val="28"/>
          <w:szCs w:val="28"/>
        </w:rPr>
      </w:pPr>
      <w:r w:rsidRPr="00EA7D76">
        <w:rPr>
          <w:color w:val="000000" w:themeColor="text1"/>
          <w:sz w:val="28"/>
          <w:szCs w:val="28"/>
        </w:rPr>
        <w:t xml:space="preserve">Таблица П.6.8 – Стоимость линейных регулировочных трансформаторов </w:t>
      </w:r>
    </w:p>
    <w:tbl>
      <w:tblPr>
        <w:tblStyle w:val="afd"/>
        <w:tblW w:w="0" w:type="auto"/>
        <w:tblLook w:val="04A0" w:firstRow="1" w:lastRow="0" w:firstColumn="1" w:lastColumn="0" w:noHBand="0" w:noVBand="1"/>
      </w:tblPr>
      <w:tblGrid>
        <w:gridCol w:w="2534"/>
        <w:gridCol w:w="2252"/>
        <w:gridCol w:w="2410"/>
        <w:gridCol w:w="2941"/>
      </w:tblGrid>
      <w:tr w:rsidR="00EA7D76" w:rsidRPr="00EA7D76" w:rsidTr="00D644EF">
        <w:tc>
          <w:tcPr>
            <w:tcW w:w="2534"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Тип</w:t>
            </w:r>
          </w:p>
        </w:tc>
        <w:tc>
          <w:tcPr>
            <w:tcW w:w="2252"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Напряжение. кВ</w:t>
            </w:r>
          </w:p>
        </w:tc>
        <w:tc>
          <w:tcPr>
            <w:tcW w:w="2410"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Мощность. МВ·А</w:t>
            </w:r>
          </w:p>
        </w:tc>
        <w:tc>
          <w:tcPr>
            <w:tcW w:w="2941"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Стоимость, тыс. руб.</w:t>
            </w:r>
          </w:p>
        </w:tc>
      </w:tr>
      <w:tr w:rsidR="00EA7D76" w:rsidRPr="00EA7D76" w:rsidTr="00D644EF">
        <w:tc>
          <w:tcPr>
            <w:tcW w:w="2534"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ЛТМН-16000/10</w:t>
            </w:r>
          </w:p>
        </w:tc>
        <w:tc>
          <w:tcPr>
            <w:tcW w:w="2252"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6 (10)</w:t>
            </w:r>
          </w:p>
        </w:tc>
        <w:tc>
          <w:tcPr>
            <w:tcW w:w="2410"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16</w:t>
            </w:r>
          </w:p>
        </w:tc>
        <w:tc>
          <w:tcPr>
            <w:tcW w:w="2941"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6110</w:t>
            </w:r>
          </w:p>
        </w:tc>
      </w:tr>
      <w:tr w:rsidR="00D644EF" w:rsidRPr="00EA7D76" w:rsidTr="00D644EF">
        <w:tc>
          <w:tcPr>
            <w:tcW w:w="2534"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ЛТДН-40000</w:t>
            </w:r>
            <w:r w:rsidRPr="00EA7D76">
              <w:rPr>
                <w:color w:val="000000" w:themeColor="text1"/>
                <w:sz w:val="28"/>
                <w:szCs w:val="28"/>
                <w:lang w:val="en-US"/>
              </w:rPr>
              <w:t>/10</w:t>
            </w:r>
          </w:p>
        </w:tc>
        <w:tc>
          <w:tcPr>
            <w:tcW w:w="2252"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6 (10)</w:t>
            </w:r>
          </w:p>
        </w:tc>
        <w:tc>
          <w:tcPr>
            <w:tcW w:w="2410"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40</w:t>
            </w:r>
          </w:p>
        </w:tc>
        <w:tc>
          <w:tcPr>
            <w:tcW w:w="2941" w:type="dxa"/>
          </w:tcPr>
          <w:p w:rsidR="00D644EF" w:rsidRPr="00EA7D76" w:rsidRDefault="00D644EF" w:rsidP="00D644EF">
            <w:pPr>
              <w:spacing w:line="360" w:lineRule="auto"/>
              <w:rPr>
                <w:color w:val="000000" w:themeColor="text1"/>
                <w:sz w:val="28"/>
                <w:szCs w:val="28"/>
              </w:rPr>
            </w:pPr>
            <w:r w:rsidRPr="00EA7D76">
              <w:rPr>
                <w:color w:val="000000" w:themeColor="text1"/>
                <w:sz w:val="28"/>
                <w:szCs w:val="28"/>
              </w:rPr>
              <w:t>6580</w:t>
            </w:r>
          </w:p>
        </w:tc>
      </w:tr>
    </w:tbl>
    <w:p w:rsidR="00D644EF" w:rsidRPr="00EA7D76" w:rsidRDefault="00D644EF" w:rsidP="00D644EF">
      <w:pPr>
        <w:shd w:val="clear" w:color="auto" w:fill="FFFFFF"/>
        <w:spacing w:line="360" w:lineRule="auto"/>
        <w:ind w:firstLine="708"/>
        <w:rPr>
          <w:color w:val="000000" w:themeColor="text1"/>
          <w:sz w:val="28"/>
          <w:szCs w:val="28"/>
        </w:rPr>
      </w:pPr>
    </w:p>
    <w:p w:rsidR="00D644EF" w:rsidRPr="00EA7D76" w:rsidRDefault="00D644EF" w:rsidP="00D644EF">
      <w:pPr>
        <w:shd w:val="clear" w:color="auto" w:fill="FFFFFF"/>
        <w:spacing w:line="360" w:lineRule="auto"/>
        <w:ind w:firstLine="708"/>
        <w:rPr>
          <w:color w:val="000000" w:themeColor="text1"/>
          <w:sz w:val="28"/>
          <w:szCs w:val="28"/>
        </w:rPr>
      </w:pPr>
    </w:p>
    <w:p w:rsidR="00D644EF" w:rsidRPr="00EA7D76" w:rsidRDefault="00D644EF" w:rsidP="00D644EF">
      <w:pPr>
        <w:suppressAutoHyphens/>
        <w:spacing w:after="200" w:line="276" w:lineRule="auto"/>
        <w:rPr>
          <w:color w:val="000000" w:themeColor="text1"/>
          <w:sz w:val="28"/>
        </w:rPr>
      </w:pPr>
      <w:r w:rsidRPr="00EA7D76">
        <w:rPr>
          <w:color w:val="000000" w:themeColor="text1"/>
        </w:rPr>
        <w:br w:type="page"/>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54656" behindDoc="0" locked="0" layoutInCell="1" allowOverlap="1" wp14:anchorId="7228FBC3" wp14:editId="294F52B0">
                <wp:simplePos x="0" y="0"/>
                <wp:positionH relativeFrom="column">
                  <wp:posOffset>-1712595</wp:posOffset>
                </wp:positionH>
                <wp:positionV relativeFrom="paragraph">
                  <wp:posOffset>1538605</wp:posOffset>
                </wp:positionV>
                <wp:extent cx="9326245" cy="6125845"/>
                <wp:effectExtent l="0" t="0" r="8255" b="825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26245" cy="6125845"/>
                        </a:xfrm>
                        <a:prstGeom prst="rect">
                          <a:avLst/>
                        </a:prstGeom>
                        <a:solidFill>
                          <a:srgbClr val="FFFFFF"/>
                        </a:solidFill>
                        <a:ln w="9525">
                          <a:noFill/>
                          <a:miter lim="800000"/>
                          <a:headEnd/>
                          <a:tailEnd/>
                        </a:ln>
                      </wps:spPr>
                      <wps:txbx>
                        <w:txbxContent>
                          <w:tbl>
                            <w:tblPr>
                              <w:tblW w:w="5000" w:type="pct"/>
                              <w:tblCellMar>
                                <w:left w:w="10" w:type="dxa"/>
                                <w:right w:w="10" w:type="dxa"/>
                              </w:tblCellMar>
                              <w:tblLook w:val="04A0" w:firstRow="1" w:lastRow="0" w:firstColumn="1" w:lastColumn="0" w:noHBand="0" w:noVBand="1"/>
                            </w:tblPr>
                            <w:tblGrid>
                              <w:gridCol w:w="727"/>
                              <w:gridCol w:w="761"/>
                              <w:gridCol w:w="761"/>
                              <w:gridCol w:w="760"/>
                              <w:gridCol w:w="761"/>
                              <w:gridCol w:w="761"/>
                              <w:gridCol w:w="760"/>
                              <w:gridCol w:w="761"/>
                              <w:gridCol w:w="761"/>
                              <w:gridCol w:w="760"/>
                              <w:gridCol w:w="761"/>
                              <w:gridCol w:w="761"/>
                              <w:gridCol w:w="760"/>
                              <w:gridCol w:w="761"/>
                              <w:gridCol w:w="761"/>
                              <w:gridCol w:w="760"/>
                              <w:gridCol w:w="761"/>
                              <w:gridCol w:w="761"/>
                              <w:gridCol w:w="761"/>
                            </w:tblGrid>
                            <w:tr w:rsidR="00891396" w:rsidRPr="00F72800" w:rsidTr="00BC41B0">
                              <w:tc>
                                <w:tcPr>
                                  <w:tcW w:w="15156" w:type="dxa"/>
                                  <w:gridSpan w:val="19"/>
                                  <w:tcBorders>
                                    <w:bottom w:val="single" w:sz="4" w:space="0" w:color="auto"/>
                                  </w:tcBorders>
                                  <w:shd w:val="clear" w:color="auto" w:fill="FFFFFF"/>
                                  <w:vAlign w:val="center"/>
                                </w:tcPr>
                                <w:p w:rsidR="00891396" w:rsidRPr="00F72800" w:rsidRDefault="00891396" w:rsidP="00BC41B0">
                                  <w:pPr>
                                    <w:spacing w:line="360" w:lineRule="auto"/>
                                  </w:pPr>
                                  <w:r w:rsidRPr="00423BCD">
                                    <w:rPr>
                                      <w:sz w:val="28"/>
                                    </w:rPr>
                                    <w:t>Таблица П.6.9 – Значения  коэффициентов  дисконтирования</w:t>
                                  </w:r>
                                </w:p>
                              </w:tc>
                            </w:tr>
                            <w:tr w:rsidR="00891396" w:rsidRPr="00A10DAE" w:rsidTr="00BC41B0">
                              <w:tc>
                                <w:tcPr>
                                  <w:tcW w:w="797" w:type="dxa"/>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Е</w:t>
                                  </w:r>
                                </w:p>
                                <w:p w:rsidR="00891396" w:rsidRPr="00A10DAE" w:rsidRDefault="00891396" w:rsidP="00BC41B0">
                                  <w:pPr>
                                    <w:spacing w:line="360" w:lineRule="auto"/>
                                    <w:jc w:val="center"/>
                                    <w:rPr>
                                      <w:sz w:val="22"/>
                                      <w:szCs w:val="22"/>
                                    </w:rPr>
                                  </w:pPr>
                                  <w:r w:rsidRPr="00A10DAE">
                                    <w:rPr>
                                      <w:sz w:val="22"/>
                                      <w:szCs w:val="22"/>
                                    </w:rPr>
                                    <w:t>Tр</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0,935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0,926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0,833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0,890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0,694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0,772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0,751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0,693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0,579</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0,636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0,567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0,564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0,279</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0,305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0,444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0,078</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0,038</w:t>
                                  </w:r>
                                </w:p>
                              </w:tc>
                            </w:tr>
                            <w:tr w:rsidR="00891396" w:rsidRPr="00A10DAE" w:rsidTr="00BC41B0">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20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0,475</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0,331</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0,277</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0,232</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0,164</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0,138</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0,098</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0,083</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0,060</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0,051</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0,043</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0,031</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8FBC3" id="_x0000_t202" coordsize="21600,21600" o:spt="202" path="m,l,21600r21600,l21600,xe">
                <v:stroke joinstyle="miter"/>
                <v:path gradientshapeok="t" o:connecttype="rect"/>
              </v:shapetype>
              <v:shape id="Надпись 2" o:spid="_x0000_s1026" type="#_x0000_t202" style="position:absolute;margin-left:-134.85pt;margin-top:121.15pt;width:734.35pt;height:482.35pt;rotation:-90;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" stroked="f">
                <v:textbox>
                  <w:txbxContent>
                    <w:tbl>
                      <w:tblPr>
                        <w:tblW w:w="5000" w:type="pct"/>
                        <w:tblCellMar>
                          <w:left w:w="10" w:type="dxa"/>
                          <w:right w:w="10" w:type="dxa"/>
                        </w:tblCellMar>
                        <w:tblLook w:val="04A0" w:firstRow="1" w:lastRow="0" w:firstColumn="1" w:lastColumn="0" w:noHBand="0" w:noVBand="1"/>
                      </w:tblPr>
                      <w:tblGrid>
                        <w:gridCol w:w="727"/>
                        <w:gridCol w:w="761"/>
                        <w:gridCol w:w="761"/>
                        <w:gridCol w:w="760"/>
                        <w:gridCol w:w="761"/>
                        <w:gridCol w:w="761"/>
                        <w:gridCol w:w="760"/>
                        <w:gridCol w:w="761"/>
                        <w:gridCol w:w="761"/>
                        <w:gridCol w:w="760"/>
                        <w:gridCol w:w="761"/>
                        <w:gridCol w:w="761"/>
                        <w:gridCol w:w="760"/>
                        <w:gridCol w:w="761"/>
                        <w:gridCol w:w="761"/>
                        <w:gridCol w:w="760"/>
                        <w:gridCol w:w="761"/>
                        <w:gridCol w:w="761"/>
                        <w:gridCol w:w="761"/>
                      </w:tblGrid>
                      <w:tr w:rsidR="00891396" w:rsidRPr="00F72800" w:rsidTr="00BC41B0">
                        <w:tc>
                          <w:tcPr>
                            <w:tcW w:w="15156" w:type="dxa"/>
                            <w:gridSpan w:val="19"/>
                            <w:tcBorders>
                              <w:bottom w:val="single" w:sz="4" w:space="0" w:color="auto"/>
                            </w:tcBorders>
                            <w:shd w:val="clear" w:color="auto" w:fill="FFFFFF"/>
                            <w:vAlign w:val="center"/>
                          </w:tcPr>
                          <w:p w:rsidR="00891396" w:rsidRPr="00F72800" w:rsidRDefault="00891396" w:rsidP="00BC41B0">
                            <w:pPr>
                              <w:spacing w:line="360" w:lineRule="auto"/>
                            </w:pPr>
                            <w:r w:rsidRPr="00423BCD">
                              <w:rPr>
                                <w:sz w:val="28"/>
                              </w:rPr>
                              <w:t>Таблица П.6.9 – Значения  коэффициентов  дисконтирования</w:t>
                            </w:r>
                          </w:p>
                        </w:tc>
                      </w:tr>
                      <w:tr w:rsidR="00891396" w:rsidRPr="00A10DAE" w:rsidTr="00BC41B0">
                        <w:tc>
                          <w:tcPr>
                            <w:tcW w:w="797" w:type="dxa"/>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Е</w:t>
                            </w:r>
                          </w:p>
                          <w:p w:rsidR="00891396" w:rsidRPr="00A10DAE" w:rsidRDefault="00891396" w:rsidP="00BC41B0">
                            <w:pPr>
                              <w:spacing w:line="360" w:lineRule="auto"/>
                              <w:jc w:val="center"/>
                              <w:rPr>
                                <w:sz w:val="22"/>
                                <w:szCs w:val="22"/>
                              </w:rPr>
                            </w:pPr>
                            <w:r w:rsidRPr="00A10DAE">
                              <w:rPr>
                                <w:sz w:val="22"/>
                                <w:szCs w:val="22"/>
                              </w:rPr>
                              <w:t>Tр</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1,000</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0,935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0,926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0,833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0,890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0,873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0,694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0,915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0,772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0,751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0,693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0,579</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0,855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0,636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0,822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0,567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0,790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0,564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0,813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0,279</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0,789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0,731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0,404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0,305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0,766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0,544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0,744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0,676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0,247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0,722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0,650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0,527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0,429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0,701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0,444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0,286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0,112</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0,326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0,229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0,661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0,388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0,263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0,078</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0,642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0,555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0,362</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0,209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0,534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0,458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0,394</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0,054</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0,605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0,513</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0,436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0,371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0,317</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0,198</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0,170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0,146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0,125</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0,108</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0,045</w:t>
                            </w:r>
                          </w:p>
                        </w:tc>
                      </w:tr>
                      <w:tr w:rsidR="00891396" w:rsidRPr="00A10DAE" w:rsidTr="00BC41B0">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19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0,587</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0,494</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0,416</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0,296</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0,250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0,212</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0,180</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0,153</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0,130</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0,111</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0,095</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0,069</w:t>
                            </w:r>
                          </w:p>
                        </w:tc>
                        <w:tc>
                          <w:tcPr>
                            <w:tcW w:w="797"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0,059</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0,051</w:t>
                            </w:r>
                          </w:p>
                        </w:tc>
                        <w:tc>
                          <w:tcPr>
                            <w:tcW w:w="798" w:type="dxa"/>
                            <w:tcBorders>
                              <w:top w:val="single" w:sz="4" w:space="0" w:color="auto"/>
                              <w:lef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0,038</w:t>
                            </w:r>
                          </w:p>
                        </w:tc>
                      </w:tr>
                      <w:tr w:rsidR="00891396" w:rsidRPr="00A10DAE" w:rsidTr="00BC41B0">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20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0,570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0,475</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0,396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0,331</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0,277</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0,232</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0,194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0,164</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0,138</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0,116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0,098</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0,083</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0,070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0,060</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0,051</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0,043</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0,037</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A10DAE" w:rsidRDefault="00891396" w:rsidP="00BC41B0">
                            <w:pPr>
                              <w:spacing w:line="360" w:lineRule="auto"/>
                              <w:jc w:val="center"/>
                              <w:rPr>
                                <w:sz w:val="22"/>
                                <w:szCs w:val="22"/>
                              </w:rPr>
                            </w:pPr>
                            <w:r w:rsidRPr="00A10DAE">
                              <w:rPr>
                                <w:sz w:val="22"/>
                                <w:szCs w:val="22"/>
                              </w:rPr>
                              <w:t>0,031</w:t>
                            </w:r>
                          </w:p>
                        </w:tc>
                      </w:tr>
                    </w:tbl>
                    <w:p w:rsidR="00891396" w:rsidRDefault="00891396" w:rsidP="00905E0F"/>
                  </w:txbxContent>
                </v:textbox>
                <w10:wrap type="square"/>
              </v:shape>
            </w:pict>
          </mc:Fallback>
        </mc:AlternateContent>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55680" behindDoc="0" locked="0" layoutInCell="1" allowOverlap="1" wp14:anchorId="632404AD" wp14:editId="77D43969">
                <wp:simplePos x="0" y="0"/>
                <wp:positionH relativeFrom="column">
                  <wp:posOffset>-1514475</wp:posOffset>
                </wp:positionH>
                <wp:positionV relativeFrom="paragraph">
                  <wp:posOffset>1527810</wp:posOffset>
                </wp:positionV>
                <wp:extent cx="8963660" cy="6052820"/>
                <wp:effectExtent l="7620" t="0" r="0" b="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3660" cy="6052820"/>
                        </a:xfrm>
                        <a:prstGeom prst="rect">
                          <a:avLst/>
                        </a:prstGeom>
                        <a:solidFill>
                          <a:srgbClr val="FFFFFF"/>
                        </a:solidFill>
                        <a:ln w="9525">
                          <a:noFill/>
                          <a:miter lim="800000"/>
                          <a:headEnd/>
                          <a:tailEnd/>
                        </a:ln>
                      </wps:spPr>
                      <wps:txbx>
                        <w:txbxContent>
                          <w:tbl>
                            <w:tblPr>
                              <w:tblW w:w="5000" w:type="pct"/>
                              <w:tblCellMar>
                                <w:left w:w="10" w:type="dxa"/>
                                <w:right w:w="10" w:type="dxa"/>
                              </w:tblCellMar>
                              <w:tblLook w:val="0000" w:firstRow="0" w:lastRow="0" w:firstColumn="0" w:lastColumn="0" w:noHBand="0" w:noVBand="0"/>
                            </w:tblPr>
                            <w:tblGrid>
                              <w:gridCol w:w="674"/>
                              <w:gridCol w:w="733"/>
                              <w:gridCol w:w="733"/>
                              <w:gridCol w:w="732"/>
                              <w:gridCol w:w="733"/>
                              <w:gridCol w:w="732"/>
                              <w:gridCol w:w="731"/>
                              <w:gridCol w:w="732"/>
                              <w:gridCol w:w="732"/>
                              <w:gridCol w:w="731"/>
                              <w:gridCol w:w="732"/>
                              <w:gridCol w:w="732"/>
                              <w:gridCol w:w="731"/>
                              <w:gridCol w:w="732"/>
                              <w:gridCol w:w="732"/>
                              <w:gridCol w:w="731"/>
                              <w:gridCol w:w="732"/>
                              <w:gridCol w:w="732"/>
                              <w:gridCol w:w="732"/>
                            </w:tblGrid>
                            <w:tr w:rsidR="00891396" w:rsidRPr="00535E87" w:rsidTr="00BC41B0">
                              <w:tc>
                                <w:tcPr>
                                  <w:tcW w:w="15156" w:type="dxa"/>
                                  <w:gridSpan w:val="19"/>
                                  <w:tcBorders>
                                    <w:bottom w:val="single" w:sz="4" w:space="0" w:color="auto"/>
                                  </w:tcBorders>
                                  <w:shd w:val="clear" w:color="auto" w:fill="FFFFFF"/>
                                  <w:vAlign w:val="center"/>
                                </w:tcPr>
                                <w:p w:rsidR="00891396" w:rsidRPr="00535E87" w:rsidRDefault="00891396" w:rsidP="00BC41B0">
                                  <w:pPr>
                                    <w:spacing w:line="360" w:lineRule="auto"/>
                                    <w:rPr>
                                      <w:sz w:val="28"/>
                                      <w:szCs w:val="22"/>
                                    </w:rPr>
                                  </w:pPr>
                                  <w:r w:rsidRPr="00535E87">
                                    <w:rPr>
                                      <w:color w:val="000000"/>
                                      <w:sz w:val="28"/>
                                      <w:szCs w:val="22"/>
                                      <w:shd w:val="clear" w:color="auto" w:fill="FFFFFF"/>
                                      <w:lang w:bidi="ru-RU"/>
                                    </w:rPr>
                                    <w:t xml:space="preserve">Таблица П.6.10 – Значения дисконтирующего множителя  </w:t>
                                  </w:r>
                                  <m:oMath>
                                    <m:sSub>
                                      <m:sSubPr>
                                        <m:ctrlPr>
                                          <w:rPr>
                                            <w:rFonts w:ascii="Cambria Math" w:hAnsi="Cambria Math"/>
                                            <w:i/>
                                            <w:color w:val="000000"/>
                                            <w:sz w:val="28"/>
                                            <w:szCs w:val="22"/>
                                            <w:shd w:val="clear" w:color="auto" w:fill="FFFFFF"/>
                                            <w:lang w:bidi="ru-RU"/>
                                          </w:rPr>
                                        </m:ctrlPr>
                                      </m:sSubPr>
                                      <m:e>
                                        <m:r>
                                          <w:rPr>
                                            <w:rFonts w:ascii="Cambria Math" w:hAnsi="Cambria Math"/>
                                            <w:color w:val="000000"/>
                                            <w:sz w:val="28"/>
                                            <w:szCs w:val="22"/>
                                            <w:shd w:val="clear" w:color="auto" w:fill="FFFFFF"/>
                                            <w:lang w:bidi="ru-RU"/>
                                          </w:rPr>
                                          <m:t>D</m:t>
                                        </m:r>
                                      </m:e>
                                      <m:sub>
                                        <m:r>
                                          <w:rPr>
                                            <w:rFonts w:ascii="Cambria Math" w:hAnsi="Cambria Math"/>
                                            <w:color w:val="000000"/>
                                            <w:sz w:val="28"/>
                                            <w:szCs w:val="22"/>
                                            <w:shd w:val="clear" w:color="auto" w:fill="FFFFFF"/>
                                            <w:lang w:bidi="ru-RU"/>
                                          </w:rPr>
                                          <m:t>д</m:t>
                                        </m:r>
                                      </m:sub>
                                    </m:sSub>
                                  </m:oMath>
                                </w:p>
                              </w:tc>
                            </w:tr>
                            <w:tr w:rsidR="00891396" w:rsidRPr="00535E87" w:rsidTr="00BC41B0">
                              <w:tc>
                                <w:tcPr>
                                  <w:tcW w:w="797" w:type="dxa"/>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Е</w:t>
                                  </w:r>
                                </w:p>
                                <w:p w:rsidR="00891396" w:rsidRPr="00535E87" w:rsidRDefault="00891396" w:rsidP="00BC41B0">
                                  <w:pPr>
                                    <w:spacing w:line="360" w:lineRule="auto"/>
                                    <w:jc w:val="center"/>
                                    <w:rPr>
                                      <w:sz w:val="22"/>
                                      <w:szCs w:val="22"/>
                                    </w:rPr>
                                  </w:pPr>
                                  <w:r w:rsidRPr="00535E87">
                                    <w:rPr>
                                      <w:sz w:val="22"/>
                                      <w:szCs w:val="22"/>
                                    </w:rPr>
                                    <w:t>Тр</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0,2</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0,971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0,952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0,943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0,926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0,909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0,901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0,877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0,870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0,855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0,833</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1,913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1,886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1,808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1,736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1,626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1,605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1,585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1,566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1,547</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1,528</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2,829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2,775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2,723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2,577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2,531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2,361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2,322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2,246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2,174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2,106</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3,630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3,465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3,240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3,170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3,037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2,974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2,855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2,798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2,743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2,639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2,589</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4,580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4,452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4,100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3,791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3,696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3,517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3,352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3,274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3,199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3,127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3,058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2,991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5,242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5,076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4,767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4,623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4,355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4,231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3,998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3,498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3,410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3,326</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6,002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5,389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4,564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4,423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4,288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4,039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3,706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3,605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7,020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6,733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5,971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4,968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4,799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4,639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4,344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4,207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4,078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3,954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3,837</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6,515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5,995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5,759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5,132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4,772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4,607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4,451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4,303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4,163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4,031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lang w:val="en-US" w:eastAsia="en-US" w:bidi="en-US"/>
                                    </w:rPr>
                                    <w:t>8,530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8,111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7,024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6,145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5,426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5,216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5,019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4,833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4,339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4,192</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9,253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8,760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7,499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7,139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6,495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6,207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5,938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5,234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5,029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4,836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4,327</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9,954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7,943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7,536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7,161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6,814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6,492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5,918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5,421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5,197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4,988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4,611</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4,439</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9,986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8,358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7,904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7,103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6,122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5,842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5,342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4,715</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4,533</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10,56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9,899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9,295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8,745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8,244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6,982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6,628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6,302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4,802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4,611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11,12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10,38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9,712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9,108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8,559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8,061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7,606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7,191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6,81</w:t>
                                  </w:r>
                                  <w:r w:rsidRPr="00535E87">
                                    <w:rPr>
                                      <w:sz w:val="22"/>
                                      <w:szCs w:val="22"/>
                                      <w:lang w:val="en-US" w:eastAsia="en-US" w:bidi="en-US"/>
                                    </w:rPr>
                                    <w:t>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6,142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5,575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5,092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4,876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4,675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11,65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9,447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8,851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7,379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6,974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6,604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6,265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5,954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5,162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4,938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4,730</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12,17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11,27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10,48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9,763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9,122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8,544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8,022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7,549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7,120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6,729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6,373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5,749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5,475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4,990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4,775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13,75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12,66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11,69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10,06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9,372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8,201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7,250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6,840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5,818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5,033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4,812</w:t>
                                  </w:r>
                                </w:p>
                              </w:tc>
                            </w:tr>
                            <w:tr w:rsidR="00891396" w:rsidRPr="00535E87" w:rsidTr="00BC41B0">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14,32</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13,13</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12,09</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10,34</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9,604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8,950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8,365</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7,839</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6,938</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6,550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6,198</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5,877</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5,070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4,843</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404AD" id="_x0000_s1027" type="#_x0000_t202" style="position:absolute;margin-left:-119.25pt;margin-top:120.3pt;width:705.8pt;height:476.6pt;rotation:-90;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" stroked="f">
                <v:textbox>
                  <w:txbxContent>
                    <w:tbl>
                      <w:tblPr>
                        <w:tblW w:w="5000" w:type="pct"/>
                        <w:tblCellMar>
                          <w:left w:w="10" w:type="dxa"/>
                          <w:right w:w="10" w:type="dxa"/>
                        </w:tblCellMar>
                        <w:tblLook w:val="0000" w:firstRow="0" w:lastRow="0" w:firstColumn="0" w:lastColumn="0" w:noHBand="0" w:noVBand="0"/>
                      </w:tblPr>
                      <w:tblGrid>
                        <w:gridCol w:w="674"/>
                        <w:gridCol w:w="733"/>
                        <w:gridCol w:w="733"/>
                        <w:gridCol w:w="732"/>
                        <w:gridCol w:w="733"/>
                        <w:gridCol w:w="732"/>
                        <w:gridCol w:w="731"/>
                        <w:gridCol w:w="732"/>
                        <w:gridCol w:w="732"/>
                        <w:gridCol w:w="731"/>
                        <w:gridCol w:w="732"/>
                        <w:gridCol w:w="732"/>
                        <w:gridCol w:w="731"/>
                        <w:gridCol w:w="732"/>
                        <w:gridCol w:w="732"/>
                        <w:gridCol w:w="731"/>
                        <w:gridCol w:w="732"/>
                        <w:gridCol w:w="732"/>
                        <w:gridCol w:w="732"/>
                      </w:tblGrid>
                      <w:tr w:rsidR="00891396" w:rsidRPr="00535E87" w:rsidTr="00BC41B0">
                        <w:tc>
                          <w:tcPr>
                            <w:tcW w:w="15156" w:type="dxa"/>
                            <w:gridSpan w:val="19"/>
                            <w:tcBorders>
                              <w:bottom w:val="single" w:sz="4" w:space="0" w:color="auto"/>
                            </w:tcBorders>
                            <w:shd w:val="clear" w:color="auto" w:fill="FFFFFF"/>
                            <w:vAlign w:val="center"/>
                          </w:tcPr>
                          <w:p w:rsidR="00891396" w:rsidRPr="00535E87" w:rsidRDefault="00891396" w:rsidP="00BC41B0">
                            <w:pPr>
                              <w:spacing w:line="360" w:lineRule="auto"/>
                              <w:rPr>
                                <w:sz w:val="28"/>
                                <w:szCs w:val="22"/>
                              </w:rPr>
                            </w:pPr>
                            <w:r w:rsidRPr="00535E87">
                              <w:rPr>
                                <w:color w:val="000000"/>
                                <w:sz w:val="28"/>
                                <w:szCs w:val="22"/>
                                <w:shd w:val="clear" w:color="auto" w:fill="FFFFFF"/>
                                <w:lang w:bidi="ru-RU"/>
                              </w:rPr>
                              <w:t xml:space="preserve">Таблица П.6.10 – Значения дисконтирующего множителя  </w:t>
                            </w:r>
                            <m:oMath>
                              <m:sSub>
                                <m:sSubPr>
                                  <m:ctrlPr>
                                    <w:rPr>
                                      <w:rFonts w:ascii="Cambria Math" w:hAnsi="Cambria Math"/>
                                      <w:i/>
                                      <w:color w:val="000000"/>
                                      <w:sz w:val="28"/>
                                      <w:szCs w:val="22"/>
                                      <w:shd w:val="clear" w:color="auto" w:fill="FFFFFF"/>
                                      <w:lang w:bidi="ru-RU"/>
                                    </w:rPr>
                                  </m:ctrlPr>
                                </m:sSubPr>
                                <m:e>
                                  <m:r>
                                    <w:rPr>
                                      <w:rFonts w:ascii="Cambria Math" w:hAnsi="Cambria Math"/>
                                      <w:color w:val="000000"/>
                                      <w:sz w:val="28"/>
                                      <w:szCs w:val="22"/>
                                      <w:shd w:val="clear" w:color="auto" w:fill="FFFFFF"/>
                                      <w:lang w:bidi="ru-RU"/>
                                    </w:rPr>
                                    <m:t>D</m:t>
                                  </m:r>
                                </m:e>
                                <m:sub>
                                  <m:r>
                                    <w:rPr>
                                      <w:rFonts w:ascii="Cambria Math" w:hAnsi="Cambria Math"/>
                                      <w:color w:val="000000"/>
                                      <w:sz w:val="28"/>
                                      <w:szCs w:val="22"/>
                                      <w:shd w:val="clear" w:color="auto" w:fill="FFFFFF"/>
                                      <w:lang w:bidi="ru-RU"/>
                                    </w:rPr>
                                    <m:t>д</m:t>
                                  </m:r>
                                </m:sub>
                              </m:sSub>
                            </m:oMath>
                          </w:p>
                        </w:tc>
                      </w:tr>
                      <w:tr w:rsidR="00891396" w:rsidRPr="00535E87" w:rsidTr="00BC41B0">
                        <w:tc>
                          <w:tcPr>
                            <w:tcW w:w="797" w:type="dxa"/>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Е</w:t>
                            </w:r>
                          </w:p>
                          <w:p w:rsidR="00891396" w:rsidRPr="00535E87" w:rsidRDefault="00891396" w:rsidP="00BC41B0">
                            <w:pPr>
                              <w:spacing w:line="360" w:lineRule="auto"/>
                              <w:jc w:val="center"/>
                              <w:rPr>
                                <w:sz w:val="22"/>
                                <w:szCs w:val="22"/>
                              </w:rPr>
                            </w:pPr>
                            <w:r w:rsidRPr="00535E87">
                              <w:rPr>
                                <w:sz w:val="22"/>
                                <w:szCs w:val="22"/>
                              </w:rPr>
                              <w:t>Тр</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0,09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0,19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0,2</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0,971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0,952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0,943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0,926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0,909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0,901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0,877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0,870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0,855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0,833</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1,913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1,886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1,808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1,736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1,626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1,605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1,585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1,566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1,547</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1,528</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2,829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2,775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2,723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2,577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2,531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2,402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2,361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2,322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2,246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2,210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2,174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2,140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2,106</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3,630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3,465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3,240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3,170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3,037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2,974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2,855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2,798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2,743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2,639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2,589</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4,580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4,452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4,100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3,890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3,791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3,696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3,517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3,352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3,274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3,199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3,127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3,058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2,991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5,242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5,076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4,767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4,623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4,355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4,231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3,998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3,589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3,498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3,410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3,326</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6,002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5,389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5,033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4,564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4,423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4,288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4,039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3,706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3,605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7,020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6,733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5,971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4,968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4,799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4,639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4,344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4,207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4,078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3,954</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3,837</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7,435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6,515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5,995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5,759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5,132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4,946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4,772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4,607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4,451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4,303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4,163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4,031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lang w:val="en-US" w:eastAsia="en-US" w:bidi="en-US"/>
                              </w:rPr>
                              <w:t>8,530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8,111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7,024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6,145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5,889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5,426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5,216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5,019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4,833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4,339</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4,192</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9,253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8,760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8,306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7,499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7,139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6,495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6,207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5,938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5,687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5,234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5,029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4,836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4,486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4,327</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9,954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9,385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7,943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7,536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7,161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6,814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6,492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5,918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5,660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5,421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5,197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4,988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4,793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4,611</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4,439</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10,63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9,986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8,853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8,358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7,904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7,487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7,103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6,122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5,842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5,342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4,910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4,715</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4,533</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11,30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10,56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9,899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9,295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8,745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8,244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7,786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6,982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6,628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6,302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5,229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5,008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4,802</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4,611</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11,94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11,12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10,38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9,712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9,108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8,559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8,061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7,606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7,191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6,81</w:t>
                            </w:r>
                            <w:r w:rsidRPr="00535E87">
                              <w:rPr>
                                <w:sz w:val="22"/>
                                <w:szCs w:val="22"/>
                                <w:lang w:val="en-US" w:eastAsia="en-US" w:bidi="en-US"/>
                              </w:rPr>
                              <w:t>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6,142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5,575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5,324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5,092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4,876</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4,675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11,65</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10,84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10,11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9,447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8,851</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8,313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7,824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7,379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6,974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6,604</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6,265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5,954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5,668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5,405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5,162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4,938</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4,730</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13,17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12,17</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11,27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10,48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9,763</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9,122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8,544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8,022</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7,549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7,120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6,729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6,373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6,047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5,749</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5,475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5,222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4,990</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4,775</w:t>
                            </w:r>
                          </w:p>
                        </w:tc>
                      </w:tr>
                      <w:tr w:rsidR="00891396" w:rsidRPr="00535E87" w:rsidTr="00BC41B0">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13,75</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12,66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11,69</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10,83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10,06</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9,372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8,756</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8,201</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7,702</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7,250</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6,840</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6,467</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6,128</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5,818</w:t>
                            </w:r>
                          </w:p>
                        </w:tc>
                        <w:tc>
                          <w:tcPr>
                            <w:tcW w:w="797"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5,534</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5,273</w:t>
                            </w:r>
                          </w:p>
                        </w:tc>
                        <w:tc>
                          <w:tcPr>
                            <w:tcW w:w="798" w:type="dxa"/>
                            <w:tcBorders>
                              <w:top w:val="single" w:sz="4" w:space="0" w:color="auto"/>
                              <w:lef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5,033</w:t>
                            </w:r>
                          </w:p>
                        </w:tc>
                        <w:tc>
                          <w:tcPr>
                            <w:tcW w:w="798" w:type="dxa"/>
                            <w:tcBorders>
                              <w:top w:val="single" w:sz="4" w:space="0" w:color="auto"/>
                              <w:left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4,812</w:t>
                            </w:r>
                          </w:p>
                        </w:tc>
                      </w:tr>
                      <w:tr w:rsidR="00891396" w:rsidRPr="00535E87" w:rsidTr="00BC41B0">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20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14,32</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13,13</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12,09</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11,16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10,34</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9,604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8,950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8,365</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7,839</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7,366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6,938</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6,550</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6,198</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5,877</w:t>
                            </w:r>
                          </w:p>
                        </w:tc>
                        <w:tc>
                          <w:tcPr>
                            <w:tcW w:w="797"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5,584</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5,316</w:t>
                            </w:r>
                          </w:p>
                        </w:tc>
                        <w:tc>
                          <w:tcPr>
                            <w:tcW w:w="798" w:type="dxa"/>
                            <w:tcBorders>
                              <w:top w:val="single" w:sz="4" w:space="0" w:color="auto"/>
                              <w:left w:val="single" w:sz="4" w:space="0" w:color="auto"/>
                              <w:bottom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5,070</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535E87" w:rsidRDefault="00891396" w:rsidP="00BC41B0">
                            <w:pPr>
                              <w:spacing w:line="360" w:lineRule="auto"/>
                              <w:jc w:val="center"/>
                              <w:rPr>
                                <w:sz w:val="22"/>
                                <w:szCs w:val="22"/>
                              </w:rPr>
                            </w:pPr>
                            <w:r w:rsidRPr="00535E87">
                              <w:rPr>
                                <w:sz w:val="22"/>
                                <w:szCs w:val="22"/>
                              </w:rPr>
                              <w:t>4,843</w:t>
                            </w:r>
                          </w:p>
                        </w:tc>
                      </w:tr>
                    </w:tbl>
                    <w:p w:rsidR="00891396" w:rsidRDefault="00891396" w:rsidP="00905E0F"/>
                  </w:txbxContent>
                </v:textbox>
                <w10:wrap type="square"/>
              </v:shape>
            </w:pict>
          </mc:Fallback>
        </mc:AlternateContent>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56704" behindDoc="0" locked="0" layoutInCell="1" allowOverlap="1" wp14:anchorId="23AB65CF" wp14:editId="016D8900">
                <wp:simplePos x="0" y="0"/>
                <wp:positionH relativeFrom="column">
                  <wp:posOffset>-1593215</wp:posOffset>
                </wp:positionH>
                <wp:positionV relativeFrom="paragraph">
                  <wp:posOffset>1468120</wp:posOffset>
                </wp:positionV>
                <wp:extent cx="9079865" cy="6104890"/>
                <wp:effectExtent l="1588" t="0" r="8572" b="8573"/>
                <wp:wrapSquare wrapText="bothSides"/>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79865" cy="6104890"/>
                        </a:xfrm>
                        <a:prstGeom prst="rect">
                          <a:avLst/>
                        </a:prstGeom>
                        <a:solidFill>
                          <a:srgbClr val="FFFFFF"/>
                        </a:solidFill>
                        <a:ln w="9525">
                          <a:noFill/>
                          <a:miter lim="800000"/>
                          <a:headEnd/>
                          <a:tailEnd/>
                        </a:ln>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2"/>
                              <w:gridCol w:w="742"/>
                              <w:gridCol w:w="742"/>
                              <w:gridCol w:w="741"/>
                              <w:gridCol w:w="741"/>
                              <w:gridCol w:w="741"/>
                              <w:gridCol w:w="741"/>
                              <w:gridCol w:w="741"/>
                              <w:gridCol w:w="741"/>
                              <w:gridCol w:w="741"/>
                              <w:gridCol w:w="741"/>
                              <w:gridCol w:w="741"/>
                              <w:gridCol w:w="741"/>
                              <w:gridCol w:w="741"/>
                              <w:gridCol w:w="741"/>
                              <w:gridCol w:w="741"/>
                              <w:gridCol w:w="741"/>
                              <w:gridCol w:w="741"/>
                              <w:gridCol w:w="741"/>
                            </w:tblGrid>
                            <w:tr w:rsidR="00891396" w:rsidRPr="001516F9" w:rsidTr="00BC41B0">
                              <w:tc>
                                <w:tcPr>
                                  <w:tcW w:w="15156" w:type="dxa"/>
                                  <w:gridSpan w:val="19"/>
                                  <w:tcBorders>
                                    <w:top w:val="nil"/>
                                    <w:left w:val="nil"/>
                                    <w:bottom w:val="single" w:sz="4" w:space="0" w:color="auto"/>
                                    <w:right w:val="nil"/>
                                  </w:tcBorders>
                                  <w:shd w:val="clear" w:color="auto" w:fill="FFFFFF"/>
                                  <w:vAlign w:val="center"/>
                                </w:tcPr>
                                <w:p w:rsidR="00891396" w:rsidRPr="001516F9" w:rsidRDefault="00891396" w:rsidP="00BC41B0">
                                  <w:pPr>
                                    <w:widowControl w:val="0"/>
                                    <w:shd w:val="clear" w:color="auto" w:fill="FFFFFF"/>
                                    <w:spacing w:line="360" w:lineRule="auto"/>
                                    <w:rPr>
                                      <w:color w:val="000000"/>
                                      <w:sz w:val="28"/>
                                      <w:szCs w:val="22"/>
                                      <w:shd w:val="clear" w:color="auto" w:fill="FFFFFF"/>
                                      <w:lang w:eastAsia="en-US" w:bidi="en-US"/>
                                    </w:rPr>
                                  </w:pPr>
                                  <w:r w:rsidRPr="001516F9">
                                    <w:rPr>
                                      <w:color w:val="000000"/>
                                      <w:sz w:val="28"/>
                                      <w:szCs w:val="22"/>
                                      <w:shd w:val="clear" w:color="auto" w:fill="FFFFFF"/>
                                      <w:lang w:eastAsia="en-US" w:bidi="en-US"/>
                                    </w:rPr>
                                    <w:t xml:space="preserve">Таблица П.6.11 – Значения расчетного множителя </w:t>
                                  </w:r>
                                  <m:oMath>
                                    <m:sSub>
                                      <m:sSubPr>
                                        <m:ctrlPr>
                                          <w:rPr>
                                            <w:rFonts w:ascii="Cambria Math" w:hAnsi="Cambria Math"/>
                                            <w:i/>
                                            <w:color w:val="000000"/>
                                            <w:sz w:val="28"/>
                                            <w:szCs w:val="22"/>
                                            <w:shd w:val="clear" w:color="auto" w:fill="FFFFFF"/>
                                            <w:lang w:eastAsia="en-US" w:bidi="en-US"/>
                                          </w:rPr>
                                        </m:ctrlPr>
                                      </m:sSubPr>
                                      <m:e>
                                        <m:r>
                                          <w:rPr>
                                            <w:rFonts w:ascii="Cambria Math" w:hAnsi="Cambria Math"/>
                                            <w:color w:val="000000"/>
                                            <w:sz w:val="28"/>
                                            <w:szCs w:val="22"/>
                                            <w:shd w:val="clear" w:color="auto" w:fill="FFFFFF"/>
                                            <w:lang w:eastAsia="en-US" w:bidi="en-US"/>
                                          </w:rPr>
                                          <m:t>D</m:t>
                                        </m:r>
                                      </m:e>
                                      <m:sub>
                                        <m:r>
                                          <w:rPr>
                                            <w:rFonts w:ascii="Cambria Math" w:hAnsi="Cambria Math"/>
                                            <w:color w:val="000000"/>
                                            <w:sz w:val="28"/>
                                            <w:szCs w:val="22"/>
                                            <w:shd w:val="clear" w:color="auto" w:fill="FFFFFF"/>
                                            <w:lang w:eastAsia="en-US" w:bidi="en-US"/>
                                          </w:rPr>
                                          <m:t>р</m:t>
                                        </m:r>
                                      </m:sub>
                                    </m:sSub>
                                  </m:oMath>
                                  <w:r w:rsidRPr="001516F9">
                                    <w:rPr>
                                      <w:color w:val="000000"/>
                                      <w:sz w:val="28"/>
                                      <w:szCs w:val="22"/>
                                      <w:shd w:val="clear" w:color="auto" w:fill="FFFFFF"/>
                                      <w:lang w:eastAsia="en-US" w:bidi="en-US"/>
                                    </w:rPr>
                                    <w:t xml:space="preserve"> для воздушных линий напряжением 35 кВ и выше на стальных опорах</w:t>
                                  </w:r>
                                </w:p>
                              </w:tc>
                            </w:tr>
                            <w:tr w:rsidR="00891396" w:rsidRPr="001516F9" w:rsidTr="00BC41B0">
                              <w:tc>
                                <w:tcPr>
                                  <w:tcW w:w="797" w:type="dxa"/>
                                  <w:tcBorders>
                                    <w:top w:val="single" w:sz="4" w:space="0" w:color="auto"/>
                                    <w:tl2br w:val="single" w:sz="4" w:space="0" w:color="auto"/>
                                  </w:tcBorders>
                                  <w:shd w:val="clear" w:color="auto" w:fill="FFFFFF"/>
                                  <w:vAlign w:val="center"/>
                                </w:tcPr>
                                <w:p w:rsidR="00891396" w:rsidRPr="001516F9" w:rsidRDefault="00891396" w:rsidP="00BC41B0">
                                  <w:pPr>
                                    <w:widowControl w:val="0"/>
                                    <w:shd w:val="clear" w:color="auto" w:fill="FFFFFF"/>
                                    <w:spacing w:line="360" w:lineRule="auto"/>
                                    <w:jc w:val="center"/>
                                    <w:rPr>
                                      <w:sz w:val="22"/>
                                      <w:szCs w:val="22"/>
                                      <w:lang w:eastAsia="en-US"/>
                                    </w:rPr>
                                  </w:pPr>
                                  <w:r w:rsidRPr="001516F9">
                                    <w:rPr>
                                      <w:sz w:val="22"/>
                                      <w:szCs w:val="22"/>
                                      <w:lang w:eastAsia="en-US"/>
                                    </w:rPr>
                                    <w:t>Е</w:t>
                                  </w:r>
                                </w:p>
                                <w:p w:rsidR="00891396" w:rsidRPr="001516F9" w:rsidRDefault="00891396" w:rsidP="00BC41B0">
                                  <w:pPr>
                                    <w:spacing w:line="360" w:lineRule="auto"/>
                                    <w:jc w:val="center"/>
                                    <w:rPr>
                                      <w:sz w:val="22"/>
                                      <w:szCs w:val="22"/>
                                    </w:rPr>
                                  </w:pPr>
                                  <w:r w:rsidRPr="001516F9">
                                    <w:rPr>
                                      <w:sz w:val="22"/>
                                      <w:szCs w:val="22"/>
                                      <w:lang w:eastAsia="en-US"/>
                                    </w:rPr>
                                    <w:t xml:space="preserve">Тр </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0,03</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0,04</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0,05</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0,06</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0,07</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0,08</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0,09</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0,12</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0,13</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0,14</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0,16</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0,17</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0,102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0,127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0,166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0,174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0,202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0,209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0,229</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0,214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0,257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0,285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0,298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0,369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0,380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0,410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0,291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0,311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0,331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0,386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0,419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0,435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0,479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0,492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0,505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0,554</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0,425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0,447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0,524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0,574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0,589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0,667</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0,488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0,709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0,756</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0,593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0,729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0,783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0,826</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0,643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0,765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0,809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0,955</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0,840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0,999</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1,013</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1,037</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1,115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65CF" id="Надпись 22" o:spid="_x0000_s1028" type="#_x0000_t202" style="position:absolute;margin-left:-125.45pt;margin-top:115.6pt;width:714.95pt;height:480.7pt;rotation:-90;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" stroked="f">
                <v:textbo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92"/>
                        <w:gridCol w:w="742"/>
                        <w:gridCol w:w="742"/>
                        <w:gridCol w:w="741"/>
                        <w:gridCol w:w="741"/>
                        <w:gridCol w:w="741"/>
                        <w:gridCol w:w="741"/>
                        <w:gridCol w:w="741"/>
                        <w:gridCol w:w="741"/>
                        <w:gridCol w:w="741"/>
                        <w:gridCol w:w="741"/>
                        <w:gridCol w:w="741"/>
                        <w:gridCol w:w="741"/>
                        <w:gridCol w:w="741"/>
                        <w:gridCol w:w="741"/>
                        <w:gridCol w:w="741"/>
                        <w:gridCol w:w="741"/>
                        <w:gridCol w:w="741"/>
                        <w:gridCol w:w="741"/>
                      </w:tblGrid>
                      <w:tr w:rsidR="00891396" w:rsidRPr="001516F9" w:rsidTr="00BC41B0">
                        <w:tc>
                          <w:tcPr>
                            <w:tcW w:w="15156" w:type="dxa"/>
                            <w:gridSpan w:val="19"/>
                            <w:tcBorders>
                              <w:top w:val="nil"/>
                              <w:left w:val="nil"/>
                              <w:bottom w:val="single" w:sz="4" w:space="0" w:color="auto"/>
                              <w:right w:val="nil"/>
                            </w:tcBorders>
                            <w:shd w:val="clear" w:color="auto" w:fill="FFFFFF"/>
                            <w:vAlign w:val="center"/>
                          </w:tcPr>
                          <w:p w:rsidR="00891396" w:rsidRPr="001516F9" w:rsidRDefault="00891396" w:rsidP="00BC41B0">
                            <w:pPr>
                              <w:widowControl w:val="0"/>
                              <w:shd w:val="clear" w:color="auto" w:fill="FFFFFF"/>
                              <w:spacing w:line="360" w:lineRule="auto"/>
                              <w:rPr>
                                <w:color w:val="000000"/>
                                <w:sz w:val="28"/>
                                <w:szCs w:val="22"/>
                                <w:shd w:val="clear" w:color="auto" w:fill="FFFFFF"/>
                                <w:lang w:eastAsia="en-US" w:bidi="en-US"/>
                              </w:rPr>
                            </w:pPr>
                            <w:r w:rsidRPr="001516F9">
                              <w:rPr>
                                <w:color w:val="000000"/>
                                <w:sz w:val="28"/>
                                <w:szCs w:val="22"/>
                                <w:shd w:val="clear" w:color="auto" w:fill="FFFFFF"/>
                                <w:lang w:eastAsia="en-US" w:bidi="en-US"/>
                              </w:rPr>
                              <w:t xml:space="preserve">Таблица П.6.11 – Значения расчетного множителя </w:t>
                            </w:r>
                            <m:oMath>
                              <m:sSub>
                                <m:sSubPr>
                                  <m:ctrlPr>
                                    <w:rPr>
                                      <w:rFonts w:ascii="Cambria Math" w:hAnsi="Cambria Math"/>
                                      <w:i/>
                                      <w:color w:val="000000"/>
                                      <w:sz w:val="28"/>
                                      <w:szCs w:val="22"/>
                                      <w:shd w:val="clear" w:color="auto" w:fill="FFFFFF"/>
                                      <w:lang w:eastAsia="en-US" w:bidi="en-US"/>
                                    </w:rPr>
                                  </m:ctrlPr>
                                </m:sSubPr>
                                <m:e>
                                  <m:r>
                                    <w:rPr>
                                      <w:rFonts w:ascii="Cambria Math" w:hAnsi="Cambria Math"/>
                                      <w:color w:val="000000"/>
                                      <w:sz w:val="28"/>
                                      <w:szCs w:val="22"/>
                                      <w:shd w:val="clear" w:color="auto" w:fill="FFFFFF"/>
                                      <w:lang w:eastAsia="en-US" w:bidi="en-US"/>
                                    </w:rPr>
                                    <m:t>D</m:t>
                                  </m:r>
                                </m:e>
                                <m:sub>
                                  <m:r>
                                    <w:rPr>
                                      <w:rFonts w:ascii="Cambria Math" w:hAnsi="Cambria Math"/>
                                      <w:color w:val="000000"/>
                                      <w:sz w:val="28"/>
                                      <w:szCs w:val="22"/>
                                      <w:shd w:val="clear" w:color="auto" w:fill="FFFFFF"/>
                                      <w:lang w:eastAsia="en-US" w:bidi="en-US"/>
                                    </w:rPr>
                                    <m:t>р</m:t>
                                  </m:r>
                                </m:sub>
                              </m:sSub>
                            </m:oMath>
                            <w:r w:rsidRPr="001516F9">
                              <w:rPr>
                                <w:color w:val="000000"/>
                                <w:sz w:val="28"/>
                                <w:szCs w:val="22"/>
                                <w:shd w:val="clear" w:color="auto" w:fill="FFFFFF"/>
                                <w:lang w:eastAsia="en-US" w:bidi="en-US"/>
                              </w:rPr>
                              <w:t xml:space="preserve"> для воздушных линий напряжением 35 кВ и выше на стальных опорах</w:t>
                            </w:r>
                          </w:p>
                        </w:tc>
                      </w:tr>
                      <w:tr w:rsidR="00891396" w:rsidRPr="001516F9" w:rsidTr="00BC41B0">
                        <w:tc>
                          <w:tcPr>
                            <w:tcW w:w="797" w:type="dxa"/>
                            <w:tcBorders>
                              <w:top w:val="single" w:sz="4" w:space="0" w:color="auto"/>
                              <w:tl2br w:val="single" w:sz="4" w:space="0" w:color="auto"/>
                            </w:tcBorders>
                            <w:shd w:val="clear" w:color="auto" w:fill="FFFFFF"/>
                            <w:vAlign w:val="center"/>
                          </w:tcPr>
                          <w:p w:rsidR="00891396" w:rsidRPr="001516F9" w:rsidRDefault="00891396" w:rsidP="00BC41B0">
                            <w:pPr>
                              <w:widowControl w:val="0"/>
                              <w:shd w:val="clear" w:color="auto" w:fill="FFFFFF"/>
                              <w:spacing w:line="360" w:lineRule="auto"/>
                              <w:jc w:val="center"/>
                              <w:rPr>
                                <w:sz w:val="22"/>
                                <w:szCs w:val="22"/>
                                <w:lang w:eastAsia="en-US"/>
                              </w:rPr>
                            </w:pPr>
                            <w:r w:rsidRPr="001516F9">
                              <w:rPr>
                                <w:sz w:val="22"/>
                                <w:szCs w:val="22"/>
                                <w:lang w:eastAsia="en-US"/>
                              </w:rPr>
                              <w:t>Е</w:t>
                            </w:r>
                          </w:p>
                          <w:p w:rsidR="00891396" w:rsidRPr="001516F9" w:rsidRDefault="00891396" w:rsidP="00BC41B0">
                            <w:pPr>
                              <w:spacing w:line="360" w:lineRule="auto"/>
                              <w:jc w:val="center"/>
                              <w:rPr>
                                <w:sz w:val="22"/>
                                <w:szCs w:val="22"/>
                              </w:rPr>
                            </w:pPr>
                            <w:r w:rsidRPr="001516F9">
                              <w:rPr>
                                <w:sz w:val="22"/>
                                <w:szCs w:val="22"/>
                                <w:lang w:eastAsia="en-US"/>
                              </w:rPr>
                              <w:t xml:space="preserve">Тр </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0,03</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0,04</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0,05</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0,06</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0,07</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0,08</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0,09</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0,12</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0,13</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0,14</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0,16</w:t>
                            </w:r>
                          </w:p>
                        </w:tc>
                        <w:tc>
                          <w:tcPr>
                            <w:tcW w:w="797"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0,17</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w:t>
                            </w:r>
                          </w:p>
                        </w:tc>
                        <w:tc>
                          <w:tcPr>
                            <w:tcW w:w="798" w:type="dxa"/>
                            <w:tcBorders>
                              <w:top w:val="single" w:sz="4" w:space="0" w:color="auto"/>
                            </w:tcBorders>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0,102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0,119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0,127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0,159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0,166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0,174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0,202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0,209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0,229</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0,198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0,214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0,229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0,257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0,285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0,298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0,369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0,380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0,410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0,291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0,311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0,331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0,386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0,419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0,435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0,479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0,492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0,505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0,554</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0,378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0,402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0,425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0,447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0,524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0,574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0,589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0,667</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0,462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0,488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0,557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0,709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0,756</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0,568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0,593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0,638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0,729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0,783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0,826</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0,643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0,667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0,765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0,809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0,688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0,713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0,756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0,778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0,799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0,864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0,908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0,955</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0,840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0,873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0,980</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0,897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0,999</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0,950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0,975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0,986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1,013</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0,994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1,008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1,018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1,024</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1,032</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1,089</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1,037</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1,056</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1,078</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1,054</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1,110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1,101</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1,080</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1,058</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1,044</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1,038</w:t>
                            </w:r>
                          </w:p>
                        </w:tc>
                      </w:tr>
                      <w:tr w:rsidR="00891396" w:rsidRPr="001516F9" w:rsidTr="00BC41B0">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20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1,115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1,105</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1,097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1,083</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1,077</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1,072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1,063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1,059</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1,056</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1,052</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1,050</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1,047</w:t>
                            </w:r>
                          </w:p>
                        </w:tc>
                        <w:tc>
                          <w:tcPr>
                            <w:tcW w:w="797"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1,045</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1,043</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1,041</w:t>
                            </w:r>
                          </w:p>
                        </w:tc>
                        <w:tc>
                          <w:tcPr>
                            <w:tcW w:w="798" w:type="dxa"/>
                            <w:shd w:val="clear" w:color="auto" w:fill="FFFFFF"/>
                            <w:vAlign w:val="center"/>
                          </w:tcPr>
                          <w:p w:rsidR="00891396" w:rsidRPr="001516F9" w:rsidRDefault="00891396" w:rsidP="00BC41B0">
                            <w:pPr>
                              <w:widowControl w:val="0"/>
                              <w:spacing w:line="360" w:lineRule="auto"/>
                              <w:jc w:val="center"/>
                              <w:rPr>
                                <w:sz w:val="22"/>
                                <w:szCs w:val="22"/>
                                <w:lang w:eastAsia="en-US"/>
                              </w:rPr>
                            </w:pPr>
                            <w:r w:rsidRPr="001516F9">
                              <w:rPr>
                                <w:color w:val="000000"/>
                                <w:sz w:val="22"/>
                                <w:szCs w:val="22"/>
                                <w:shd w:val="clear" w:color="auto" w:fill="FFFFFF"/>
                                <w:lang w:val="en-US" w:eastAsia="en-US" w:bidi="en-US"/>
                              </w:rPr>
                              <w:t>1,039</w:t>
                            </w:r>
                          </w:p>
                        </w:tc>
                      </w:tr>
                    </w:tbl>
                    <w:p w:rsidR="00891396" w:rsidRDefault="00891396" w:rsidP="00905E0F"/>
                  </w:txbxContent>
                </v:textbox>
                <w10:wrap type="square"/>
              </v:shape>
            </w:pict>
          </mc:Fallback>
        </mc:AlternateContent>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57728" behindDoc="0" locked="0" layoutInCell="1" allowOverlap="1" wp14:anchorId="622D6D76" wp14:editId="03CD2502">
                <wp:simplePos x="0" y="0"/>
                <wp:positionH relativeFrom="column">
                  <wp:posOffset>-1452880</wp:posOffset>
                </wp:positionH>
                <wp:positionV relativeFrom="paragraph">
                  <wp:posOffset>1349375</wp:posOffset>
                </wp:positionV>
                <wp:extent cx="8902065" cy="6130925"/>
                <wp:effectExtent l="0" t="5080" r="8255" b="8255"/>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02065" cy="6130925"/>
                        </a:xfrm>
                        <a:prstGeom prst="rect">
                          <a:avLst/>
                        </a:prstGeom>
                        <a:solidFill>
                          <a:srgbClr val="FFFFFF"/>
                        </a:solidFill>
                        <a:ln w="9525">
                          <a:noFill/>
                          <a:miter lim="800000"/>
                          <a:headEnd/>
                          <a:tailEnd/>
                        </a:ln>
                      </wps:spPr>
                      <wps:txbx>
                        <w:txbxContent>
                          <w:tbl>
                            <w:tblPr>
                              <w:tblW w:w="5000" w:type="pct"/>
                              <w:tblCellMar>
                                <w:left w:w="10" w:type="dxa"/>
                                <w:right w:w="10" w:type="dxa"/>
                              </w:tblCellMar>
                              <w:tblLook w:val="0000" w:firstRow="0" w:lastRow="0" w:firstColumn="0" w:lastColumn="0" w:noHBand="0" w:noVBand="0"/>
                            </w:tblPr>
                            <w:tblGrid>
                              <w:gridCol w:w="724"/>
                              <w:gridCol w:w="724"/>
                              <w:gridCol w:w="724"/>
                              <w:gridCol w:w="724"/>
                              <w:gridCol w:w="724"/>
                              <w:gridCol w:w="724"/>
                              <w:gridCol w:w="723"/>
                              <w:gridCol w:w="723"/>
                              <w:gridCol w:w="723"/>
                              <w:gridCol w:w="723"/>
                              <w:gridCol w:w="723"/>
                              <w:gridCol w:w="723"/>
                              <w:gridCol w:w="723"/>
                              <w:gridCol w:w="723"/>
                              <w:gridCol w:w="723"/>
                              <w:gridCol w:w="723"/>
                              <w:gridCol w:w="723"/>
                              <w:gridCol w:w="723"/>
                              <w:gridCol w:w="732"/>
                            </w:tblGrid>
                            <w:tr w:rsidR="00891396" w:rsidRPr="000C696A" w:rsidTr="00BC41B0">
                              <w:tc>
                                <w:tcPr>
                                  <w:tcW w:w="5000" w:type="pct"/>
                                  <w:gridSpan w:val="19"/>
                                  <w:tcBorders>
                                    <w:bottom w:val="single" w:sz="4" w:space="0" w:color="auto"/>
                                  </w:tcBorders>
                                  <w:shd w:val="clear" w:color="auto" w:fill="FFFFFF"/>
                                  <w:vAlign w:val="center"/>
                                </w:tcPr>
                                <w:p w:rsidR="00891396" w:rsidRPr="000C696A" w:rsidRDefault="00891396" w:rsidP="00BC41B0">
                                  <w:pPr>
                                    <w:widowControl w:val="0"/>
                                    <w:shd w:val="clear" w:color="auto" w:fill="FFFFFF"/>
                                    <w:spacing w:line="360" w:lineRule="auto"/>
                                    <w:rPr>
                                      <w:color w:val="000000"/>
                                      <w:sz w:val="22"/>
                                      <w:szCs w:val="22"/>
                                      <w:shd w:val="clear" w:color="auto" w:fill="FFFFFF"/>
                                      <w:lang w:bidi="ru-RU"/>
                                    </w:rPr>
                                  </w:pPr>
                                  <w:r w:rsidRPr="000C696A">
                                    <w:rPr>
                                      <w:color w:val="000000"/>
                                      <w:sz w:val="28"/>
                                      <w:szCs w:val="22"/>
                                      <w:shd w:val="clear" w:color="auto" w:fill="FFFFFF"/>
                                      <w:lang w:eastAsia="en-US" w:bidi="ru-RU"/>
                                    </w:rPr>
                                    <w:t xml:space="preserve">Таблица П.6.12 – Значения расчетного множителя </w:t>
                                  </w:r>
                                  <m:oMath>
                                    <m:sSub>
                                      <m:sSubPr>
                                        <m:ctrlPr>
                                          <w:rPr>
                                            <w:rFonts w:ascii="Cambria Math" w:hAnsi="Cambria Math"/>
                                            <w:i/>
                                            <w:color w:val="000000"/>
                                            <w:sz w:val="28"/>
                                            <w:szCs w:val="22"/>
                                            <w:shd w:val="clear" w:color="auto" w:fill="FFFFFF"/>
                                            <w:lang w:eastAsia="en-US" w:bidi="ru-RU"/>
                                          </w:rPr>
                                        </m:ctrlPr>
                                      </m:sSubPr>
                                      <m:e>
                                        <m:r>
                                          <w:rPr>
                                            <w:rFonts w:ascii="Cambria Math" w:hAnsi="Cambria Math"/>
                                            <w:color w:val="000000"/>
                                            <w:sz w:val="28"/>
                                            <w:szCs w:val="22"/>
                                            <w:shd w:val="clear" w:color="auto" w:fill="FFFFFF"/>
                                            <w:lang w:eastAsia="en-US" w:bidi="ru-RU"/>
                                          </w:rPr>
                                          <m:t>D</m:t>
                                        </m:r>
                                      </m:e>
                                      <m:sub>
                                        <m:r>
                                          <w:rPr>
                                            <w:rFonts w:ascii="Cambria Math" w:hAnsi="Cambria Math"/>
                                            <w:color w:val="000000"/>
                                            <w:sz w:val="28"/>
                                            <w:szCs w:val="22"/>
                                            <w:shd w:val="clear" w:color="auto" w:fill="FFFFFF"/>
                                            <w:lang w:eastAsia="en-US" w:bidi="ru-RU"/>
                                          </w:rPr>
                                          <m:t>р</m:t>
                                        </m:r>
                                      </m:sub>
                                    </m:sSub>
                                  </m:oMath>
                                  <w:r w:rsidRPr="000C696A">
                                    <w:rPr>
                                      <w:color w:val="000000"/>
                                      <w:sz w:val="28"/>
                                      <w:szCs w:val="22"/>
                                      <w:shd w:val="clear" w:color="auto" w:fill="FFFFFF"/>
                                      <w:lang w:eastAsia="en-US" w:bidi="ru-RU"/>
                                    </w:rPr>
                                    <w:t xml:space="preserve"> для воздушных линий напряжением 35 кВ и выше  на </w:t>
                                  </w:r>
                                  <w:r w:rsidRPr="000C696A">
                                    <w:rPr>
                                      <w:color w:val="000000"/>
                                      <w:sz w:val="28"/>
                                      <w:szCs w:val="22"/>
                                      <w:shd w:val="clear" w:color="auto" w:fill="FFFFFF"/>
                                      <w:lang w:bidi="ru-RU"/>
                                    </w:rPr>
                                    <w:t>железобетонных опорах</w:t>
                                  </w:r>
                                </w:p>
                              </w:tc>
                            </w:tr>
                            <w:tr w:rsidR="00891396" w:rsidRPr="000C696A" w:rsidTr="00BC41B0">
                              <w:tc>
                                <w:tcPr>
                                  <w:tcW w:w="263"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0C696A" w:rsidRDefault="00891396" w:rsidP="00BC41B0">
                                  <w:pPr>
                                    <w:widowControl w:val="0"/>
                                    <w:shd w:val="clear" w:color="auto" w:fill="FFFFFF"/>
                                    <w:spacing w:line="360" w:lineRule="auto"/>
                                    <w:jc w:val="center"/>
                                    <w:rPr>
                                      <w:sz w:val="22"/>
                                      <w:szCs w:val="22"/>
                                      <w:lang w:eastAsia="en-US"/>
                                    </w:rPr>
                                  </w:pPr>
                                  <w:r w:rsidRPr="000C696A">
                                    <w:rPr>
                                      <w:sz w:val="22"/>
                                      <w:szCs w:val="22"/>
                                      <w:lang w:eastAsia="en-US"/>
                                    </w:rPr>
                                    <w:t>Е</w:t>
                                  </w:r>
                                </w:p>
                                <w:p w:rsidR="00891396" w:rsidRPr="000C696A" w:rsidRDefault="00891396" w:rsidP="00BC41B0">
                                  <w:pPr>
                                    <w:spacing w:line="360" w:lineRule="auto"/>
                                    <w:jc w:val="center"/>
                                    <w:rPr>
                                      <w:sz w:val="22"/>
                                      <w:szCs w:val="22"/>
                                    </w:rPr>
                                  </w:pPr>
                                  <w:r w:rsidRPr="000C696A">
                                    <w:rPr>
                                      <w:sz w:val="22"/>
                                      <w:szCs w:val="22"/>
                                      <w:lang w:eastAsia="en-US"/>
                                    </w:rPr>
                                    <w:t xml:space="preserve">Тр </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rFonts w:eastAsia="Cambria"/>
                                      <w:color w:val="000000"/>
                                      <w:sz w:val="22"/>
                                      <w:szCs w:val="22"/>
                                      <w:shd w:val="clear" w:color="auto" w:fill="FFFFFF"/>
                                      <w:lang w:bidi="ru-RU"/>
                                    </w:rPr>
                                    <w:t>0,11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0,085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0,136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0,174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0,208</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0,215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0,243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0,257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0,332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0,366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0,377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0,387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0,267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0,430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0,487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0,500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0,513</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0,565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0,622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0,565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0,710</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0,723</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0,489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0,572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0,792</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0,685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0,837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0,918</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0,926</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0,953</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0,969</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1,036</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r>
                            <w:tr w:rsidR="00891396" w:rsidRPr="000C696A" w:rsidTr="00BC41B0">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20</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1,086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1,081</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1,077</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1,073</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1,069</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1,065</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1,062</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1,059</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1,053</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1,048</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1,044</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1,042</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1,040</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1,037</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6D76" id="_x0000_s1029" type="#_x0000_t202" style="position:absolute;margin-left:-114.4pt;margin-top:106.25pt;width:700.95pt;height:482.75pt;rotation:-9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" stroked="f">
                <v:textbox>
                  <w:txbxContent>
                    <w:tbl>
                      <w:tblPr>
                        <w:tblW w:w="5000" w:type="pct"/>
                        <w:tblCellMar>
                          <w:left w:w="10" w:type="dxa"/>
                          <w:right w:w="10" w:type="dxa"/>
                        </w:tblCellMar>
                        <w:tblLook w:val="0000" w:firstRow="0" w:lastRow="0" w:firstColumn="0" w:lastColumn="0" w:noHBand="0" w:noVBand="0"/>
                      </w:tblPr>
                      <w:tblGrid>
                        <w:gridCol w:w="724"/>
                        <w:gridCol w:w="724"/>
                        <w:gridCol w:w="724"/>
                        <w:gridCol w:w="724"/>
                        <w:gridCol w:w="724"/>
                        <w:gridCol w:w="724"/>
                        <w:gridCol w:w="723"/>
                        <w:gridCol w:w="723"/>
                        <w:gridCol w:w="723"/>
                        <w:gridCol w:w="723"/>
                        <w:gridCol w:w="723"/>
                        <w:gridCol w:w="723"/>
                        <w:gridCol w:w="723"/>
                        <w:gridCol w:w="723"/>
                        <w:gridCol w:w="723"/>
                        <w:gridCol w:w="723"/>
                        <w:gridCol w:w="723"/>
                        <w:gridCol w:w="723"/>
                        <w:gridCol w:w="732"/>
                      </w:tblGrid>
                      <w:tr w:rsidR="00891396" w:rsidRPr="000C696A" w:rsidTr="00BC41B0">
                        <w:tc>
                          <w:tcPr>
                            <w:tcW w:w="5000" w:type="pct"/>
                            <w:gridSpan w:val="19"/>
                            <w:tcBorders>
                              <w:bottom w:val="single" w:sz="4" w:space="0" w:color="auto"/>
                            </w:tcBorders>
                            <w:shd w:val="clear" w:color="auto" w:fill="FFFFFF"/>
                            <w:vAlign w:val="center"/>
                          </w:tcPr>
                          <w:p w:rsidR="00891396" w:rsidRPr="000C696A" w:rsidRDefault="00891396" w:rsidP="00BC41B0">
                            <w:pPr>
                              <w:widowControl w:val="0"/>
                              <w:shd w:val="clear" w:color="auto" w:fill="FFFFFF"/>
                              <w:spacing w:line="360" w:lineRule="auto"/>
                              <w:rPr>
                                <w:color w:val="000000"/>
                                <w:sz w:val="22"/>
                                <w:szCs w:val="22"/>
                                <w:shd w:val="clear" w:color="auto" w:fill="FFFFFF"/>
                                <w:lang w:bidi="ru-RU"/>
                              </w:rPr>
                            </w:pPr>
                            <w:r w:rsidRPr="000C696A">
                              <w:rPr>
                                <w:color w:val="000000"/>
                                <w:sz w:val="28"/>
                                <w:szCs w:val="22"/>
                                <w:shd w:val="clear" w:color="auto" w:fill="FFFFFF"/>
                                <w:lang w:eastAsia="en-US" w:bidi="ru-RU"/>
                              </w:rPr>
                              <w:t xml:space="preserve">Таблица П.6.12 – Значения расчетного множителя </w:t>
                            </w:r>
                            <m:oMath>
                              <m:sSub>
                                <m:sSubPr>
                                  <m:ctrlPr>
                                    <w:rPr>
                                      <w:rFonts w:ascii="Cambria Math" w:hAnsi="Cambria Math"/>
                                      <w:i/>
                                      <w:color w:val="000000"/>
                                      <w:sz w:val="28"/>
                                      <w:szCs w:val="22"/>
                                      <w:shd w:val="clear" w:color="auto" w:fill="FFFFFF"/>
                                      <w:lang w:eastAsia="en-US" w:bidi="ru-RU"/>
                                    </w:rPr>
                                  </m:ctrlPr>
                                </m:sSubPr>
                                <m:e>
                                  <m:r>
                                    <w:rPr>
                                      <w:rFonts w:ascii="Cambria Math" w:hAnsi="Cambria Math"/>
                                      <w:color w:val="000000"/>
                                      <w:sz w:val="28"/>
                                      <w:szCs w:val="22"/>
                                      <w:shd w:val="clear" w:color="auto" w:fill="FFFFFF"/>
                                      <w:lang w:eastAsia="en-US" w:bidi="ru-RU"/>
                                    </w:rPr>
                                    <m:t>D</m:t>
                                  </m:r>
                                </m:e>
                                <m:sub>
                                  <m:r>
                                    <w:rPr>
                                      <w:rFonts w:ascii="Cambria Math" w:hAnsi="Cambria Math"/>
                                      <w:color w:val="000000"/>
                                      <w:sz w:val="28"/>
                                      <w:szCs w:val="22"/>
                                      <w:shd w:val="clear" w:color="auto" w:fill="FFFFFF"/>
                                      <w:lang w:eastAsia="en-US" w:bidi="ru-RU"/>
                                    </w:rPr>
                                    <m:t>р</m:t>
                                  </m:r>
                                </m:sub>
                              </m:sSub>
                            </m:oMath>
                            <w:r w:rsidRPr="000C696A">
                              <w:rPr>
                                <w:color w:val="000000"/>
                                <w:sz w:val="28"/>
                                <w:szCs w:val="22"/>
                                <w:shd w:val="clear" w:color="auto" w:fill="FFFFFF"/>
                                <w:lang w:eastAsia="en-US" w:bidi="ru-RU"/>
                              </w:rPr>
                              <w:t xml:space="preserve"> для воздушных линий напряжением 35 кВ и выше  на </w:t>
                            </w:r>
                            <w:r w:rsidRPr="000C696A">
                              <w:rPr>
                                <w:color w:val="000000"/>
                                <w:sz w:val="28"/>
                                <w:szCs w:val="22"/>
                                <w:shd w:val="clear" w:color="auto" w:fill="FFFFFF"/>
                                <w:lang w:bidi="ru-RU"/>
                              </w:rPr>
                              <w:t>железобетонных опорах</w:t>
                            </w:r>
                          </w:p>
                        </w:tc>
                      </w:tr>
                      <w:tr w:rsidR="00891396" w:rsidRPr="000C696A" w:rsidTr="00BC41B0">
                        <w:tc>
                          <w:tcPr>
                            <w:tcW w:w="263"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0C696A" w:rsidRDefault="00891396" w:rsidP="00BC41B0">
                            <w:pPr>
                              <w:widowControl w:val="0"/>
                              <w:shd w:val="clear" w:color="auto" w:fill="FFFFFF"/>
                              <w:spacing w:line="360" w:lineRule="auto"/>
                              <w:jc w:val="center"/>
                              <w:rPr>
                                <w:sz w:val="22"/>
                                <w:szCs w:val="22"/>
                                <w:lang w:eastAsia="en-US"/>
                              </w:rPr>
                            </w:pPr>
                            <w:r w:rsidRPr="000C696A">
                              <w:rPr>
                                <w:sz w:val="22"/>
                                <w:szCs w:val="22"/>
                                <w:lang w:eastAsia="en-US"/>
                              </w:rPr>
                              <w:t>Е</w:t>
                            </w:r>
                          </w:p>
                          <w:p w:rsidR="00891396" w:rsidRPr="000C696A" w:rsidRDefault="00891396" w:rsidP="00BC41B0">
                            <w:pPr>
                              <w:spacing w:line="360" w:lineRule="auto"/>
                              <w:jc w:val="center"/>
                              <w:rPr>
                                <w:sz w:val="22"/>
                                <w:szCs w:val="22"/>
                              </w:rPr>
                            </w:pPr>
                            <w:r w:rsidRPr="000C696A">
                              <w:rPr>
                                <w:sz w:val="22"/>
                                <w:szCs w:val="22"/>
                                <w:lang w:eastAsia="en-US"/>
                              </w:rPr>
                              <w:t xml:space="preserve">Тр </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rFonts w:eastAsia="Cambria"/>
                                <w:color w:val="000000"/>
                                <w:sz w:val="22"/>
                                <w:szCs w:val="22"/>
                                <w:shd w:val="clear" w:color="auto" w:fill="FFFFFF"/>
                                <w:lang w:bidi="ru-RU"/>
                              </w:rPr>
                              <w:t>0,11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0,085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0,094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0,136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0,174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0,208</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0,215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0,167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0,199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0,243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0,257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0,332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0,366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0,377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0,387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0,267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0,288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0,430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0,487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0,500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0,513</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0,565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0,622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0,635</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0,390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0,498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0,565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0,710</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0,723</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0,457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0,489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0,572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0,792</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0,662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0,685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0,837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0,583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0,641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0,918</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0,926</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0,696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0,856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0,953</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0,749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0,969</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0,799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0,868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0,847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0,870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0,907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0,892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0,911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1,014</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0,963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0,976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0,986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0,995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1,008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1,027</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1,015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1,028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1,033</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1,032</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1,031</w:t>
                            </w:r>
                          </w:p>
                        </w:tc>
                      </w:tr>
                      <w:tr w:rsidR="00891396" w:rsidRPr="000C696A" w:rsidTr="00BC41B0">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1,049</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1,046</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1,045</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1,044</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1,042</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1,041</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1,040</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1,038</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1,037</w:t>
                            </w:r>
                          </w:p>
                        </w:tc>
                        <w:tc>
                          <w:tcPr>
                            <w:tcW w:w="263" w:type="pct"/>
                            <w:tcBorders>
                              <w:top w:val="single" w:sz="4" w:space="0" w:color="auto"/>
                              <w:lef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1,036</w:t>
                            </w:r>
                          </w:p>
                        </w:tc>
                        <w:tc>
                          <w:tcPr>
                            <w:tcW w:w="263" w:type="pct"/>
                            <w:tcBorders>
                              <w:top w:val="single" w:sz="4" w:space="0" w:color="auto"/>
                              <w:left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1,035</w:t>
                            </w:r>
                          </w:p>
                        </w:tc>
                      </w:tr>
                      <w:tr w:rsidR="00891396" w:rsidRPr="000C696A" w:rsidTr="00BC41B0">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20</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1,086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1,081</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1,077</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1,073</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1,069</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1,065</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1,062</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1,059</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1,053</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1,051</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1,048</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1,046</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1,044</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1,042</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1,040</w:t>
                            </w:r>
                          </w:p>
                        </w:tc>
                        <w:tc>
                          <w:tcPr>
                            <w:tcW w:w="263" w:type="pct"/>
                            <w:tcBorders>
                              <w:top w:val="single" w:sz="4" w:space="0" w:color="auto"/>
                              <w:left w:val="single" w:sz="4" w:space="0" w:color="auto"/>
                              <w:bottom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0C696A" w:rsidRDefault="00891396" w:rsidP="00BC41B0">
                            <w:pPr>
                              <w:widowControl w:val="0"/>
                              <w:spacing w:line="360" w:lineRule="auto"/>
                              <w:jc w:val="center"/>
                              <w:rPr>
                                <w:sz w:val="22"/>
                                <w:szCs w:val="22"/>
                                <w:lang w:eastAsia="en-US"/>
                              </w:rPr>
                            </w:pPr>
                            <w:r w:rsidRPr="000C696A">
                              <w:rPr>
                                <w:color w:val="000000"/>
                                <w:sz w:val="22"/>
                                <w:szCs w:val="22"/>
                                <w:shd w:val="clear" w:color="auto" w:fill="FFFFFF"/>
                                <w:lang w:bidi="ru-RU"/>
                              </w:rPr>
                              <w:t>1,037</w:t>
                            </w:r>
                          </w:p>
                        </w:tc>
                      </w:tr>
                    </w:tbl>
                    <w:p w:rsidR="00891396" w:rsidRDefault="00891396" w:rsidP="00905E0F"/>
                  </w:txbxContent>
                </v:textbox>
                <w10:wrap type="square"/>
              </v:shape>
            </w:pict>
          </mc:Fallback>
        </mc:AlternateContent>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58752" behindDoc="0" locked="0" layoutInCell="1" allowOverlap="1" wp14:anchorId="70117432" wp14:editId="68A3A463">
                <wp:simplePos x="0" y="0"/>
                <wp:positionH relativeFrom="column">
                  <wp:posOffset>-1449070</wp:posOffset>
                </wp:positionH>
                <wp:positionV relativeFrom="paragraph">
                  <wp:posOffset>1386840</wp:posOffset>
                </wp:positionV>
                <wp:extent cx="8999855" cy="6220460"/>
                <wp:effectExtent l="0" t="952" r="0" b="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9855" cy="6220460"/>
                        </a:xfrm>
                        <a:prstGeom prst="rect">
                          <a:avLst/>
                        </a:prstGeom>
                        <a:solidFill>
                          <a:srgbClr val="FFFFFF"/>
                        </a:solidFill>
                        <a:ln w="9525">
                          <a:noFill/>
                          <a:miter lim="800000"/>
                          <a:headEnd/>
                          <a:tailEnd/>
                        </a:ln>
                      </wps:spPr>
                      <wps:txbx>
                        <w:txbxContent>
                          <w:tbl>
                            <w:tblPr>
                              <w:tblW w:w="5000" w:type="pct"/>
                              <w:tblCellMar>
                                <w:left w:w="10" w:type="dxa"/>
                                <w:right w:w="10" w:type="dxa"/>
                              </w:tblCellMar>
                              <w:tblLook w:val="0000" w:firstRow="0" w:lastRow="0" w:firstColumn="0" w:lastColumn="0" w:noHBand="0" w:noVBand="0"/>
                            </w:tblPr>
                            <w:tblGrid>
                              <w:gridCol w:w="757"/>
                              <w:gridCol w:w="721"/>
                              <w:gridCol w:w="720"/>
                              <w:gridCol w:w="734"/>
                              <w:gridCol w:w="734"/>
                              <w:gridCol w:w="734"/>
                              <w:gridCol w:w="734"/>
                              <w:gridCol w:w="720"/>
                              <w:gridCol w:w="729"/>
                              <w:gridCol w:w="720"/>
                              <w:gridCol w:w="729"/>
                              <w:gridCol w:w="720"/>
                              <w:gridCol w:w="743"/>
                              <w:gridCol w:w="729"/>
                              <w:gridCol w:w="734"/>
                              <w:gridCol w:w="734"/>
                              <w:gridCol w:w="729"/>
                              <w:gridCol w:w="720"/>
                              <w:gridCol w:w="765"/>
                            </w:tblGrid>
                            <w:tr w:rsidR="00891396" w:rsidRPr="00D25883" w:rsidTr="00BC41B0">
                              <w:tc>
                                <w:tcPr>
                                  <w:tcW w:w="5000" w:type="pct"/>
                                  <w:gridSpan w:val="19"/>
                                  <w:tcBorders>
                                    <w:bottom w:val="single" w:sz="4" w:space="0" w:color="auto"/>
                                  </w:tcBorders>
                                  <w:shd w:val="clear" w:color="auto" w:fill="FFFFFF"/>
                                  <w:vAlign w:val="center"/>
                                </w:tcPr>
                                <w:p w:rsidR="00891396" w:rsidRPr="00D25883" w:rsidRDefault="00891396" w:rsidP="00BC41B0">
                                  <w:pPr>
                                    <w:widowControl w:val="0"/>
                                    <w:shd w:val="clear" w:color="auto" w:fill="FFFFFF"/>
                                    <w:spacing w:line="360" w:lineRule="auto"/>
                                    <w:rPr>
                                      <w:color w:val="000000"/>
                                      <w:sz w:val="28"/>
                                      <w:szCs w:val="28"/>
                                      <w:shd w:val="clear" w:color="auto" w:fill="FFFFFF"/>
                                      <w:lang w:eastAsia="en-US" w:bidi="en-US"/>
                                    </w:rPr>
                                  </w:pPr>
                                  <w:r w:rsidRPr="00D25883">
                                    <w:rPr>
                                      <w:color w:val="000000"/>
                                      <w:sz w:val="28"/>
                                      <w:szCs w:val="28"/>
                                      <w:shd w:val="clear" w:color="auto" w:fill="FFFFFF"/>
                                      <w:lang w:eastAsia="en-US" w:bidi="en-US"/>
                                    </w:rPr>
                                    <w:t xml:space="preserve">Таблица П.6.13 – Значения расчетного множителя </w:t>
                                  </w:r>
                                  <m:oMath>
                                    <m:sSub>
                                      <m:sSubPr>
                                        <m:ctrlPr>
                                          <w:rPr>
                                            <w:rFonts w:ascii="Cambria Math" w:hAnsi="Cambria Math"/>
                                            <w:i/>
                                            <w:color w:val="000000"/>
                                            <w:sz w:val="28"/>
                                            <w:szCs w:val="28"/>
                                            <w:shd w:val="clear" w:color="auto" w:fill="FFFFFF"/>
                                            <w:lang w:eastAsia="en-US" w:bidi="en-US"/>
                                          </w:rPr>
                                        </m:ctrlPr>
                                      </m:sSubPr>
                                      <m:e>
                                        <m:r>
                                          <w:rPr>
                                            <w:rFonts w:ascii="Cambria Math" w:hAnsi="Cambria Math"/>
                                            <w:color w:val="000000"/>
                                            <w:sz w:val="28"/>
                                            <w:szCs w:val="28"/>
                                            <w:shd w:val="clear" w:color="auto" w:fill="FFFFFF"/>
                                            <w:lang w:eastAsia="en-US" w:bidi="en-US"/>
                                          </w:rPr>
                                          <m:t>D</m:t>
                                        </m:r>
                                      </m:e>
                                      <m:sub>
                                        <m:r>
                                          <w:rPr>
                                            <w:rFonts w:ascii="Cambria Math" w:hAnsi="Cambria Math"/>
                                            <w:color w:val="000000"/>
                                            <w:sz w:val="28"/>
                                            <w:szCs w:val="28"/>
                                            <w:shd w:val="clear" w:color="auto" w:fill="FFFFFF"/>
                                            <w:lang w:eastAsia="en-US" w:bidi="en-US"/>
                                          </w:rPr>
                                          <m:t>р</m:t>
                                        </m:r>
                                      </m:sub>
                                    </m:sSub>
                                  </m:oMath>
                                  <w:r w:rsidRPr="00D25883">
                                    <w:rPr>
                                      <w:color w:val="000000"/>
                                      <w:sz w:val="28"/>
                                      <w:szCs w:val="28"/>
                                      <w:shd w:val="clear" w:color="auto" w:fill="FFFFFF"/>
                                      <w:lang w:eastAsia="en-US" w:bidi="en-US"/>
                                    </w:rPr>
                                    <w:t xml:space="preserve"> для силового электрооборудования и коммутационной аппаратуры подстанций при высшем напряжением до 150 кВ</w:t>
                                  </w:r>
                                </w:p>
                              </w:tc>
                            </w:tr>
                            <w:tr w:rsidR="00891396" w:rsidRPr="00D25883" w:rsidTr="00BC41B0">
                              <w:tc>
                                <w:tcPr>
                                  <w:tcW w:w="272"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D25883" w:rsidRDefault="00891396" w:rsidP="00BC41B0">
                                  <w:pPr>
                                    <w:widowControl w:val="0"/>
                                    <w:shd w:val="clear" w:color="auto" w:fill="FFFFFF"/>
                                    <w:spacing w:line="360" w:lineRule="auto"/>
                                    <w:jc w:val="center"/>
                                    <w:rPr>
                                      <w:sz w:val="22"/>
                                      <w:szCs w:val="22"/>
                                      <w:lang w:eastAsia="en-US"/>
                                    </w:rPr>
                                  </w:pPr>
                                  <w:r w:rsidRPr="00D25883">
                                    <w:rPr>
                                      <w:sz w:val="22"/>
                                      <w:szCs w:val="22"/>
                                      <w:lang w:eastAsia="en-US"/>
                                    </w:rPr>
                                    <w:t>Е</w:t>
                                  </w:r>
                                </w:p>
                                <w:p w:rsidR="00891396" w:rsidRPr="00D25883" w:rsidRDefault="00891396" w:rsidP="00BC41B0">
                                  <w:pPr>
                                    <w:spacing w:line="360" w:lineRule="auto"/>
                                    <w:jc w:val="center"/>
                                    <w:rPr>
                                      <w:sz w:val="22"/>
                                      <w:szCs w:val="22"/>
                                    </w:rPr>
                                  </w:pPr>
                                  <w:r w:rsidRPr="00D25883">
                                    <w:rPr>
                                      <w:sz w:val="22"/>
                                      <w:szCs w:val="22"/>
                                      <w:lang w:eastAsia="en-US"/>
                                    </w:rPr>
                                    <w:t xml:space="preserve">Тр </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rFonts w:eastAsia="Century Gothic"/>
                                      <w:color w:val="000000"/>
                                      <w:sz w:val="22"/>
                                      <w:szCs w:val="22"/>
                                      <w:shd w:val="clear" w:color="auto" w:fill="FFFFFF"/>
                                      <w:lang w:val="en-US" w:eastAsia="en-US" w:bidi="en-US"/>
                                    </w:rPr>
                                    <w:t>0,11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0,13</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0,135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0,143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0,167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0,183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0,204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0,212</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0,218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0,232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0,238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0,245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0,251</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0,258</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0,265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0,293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0,321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0,334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0,346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0,359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0,382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0,394</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0,405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0,426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0,436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0,446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0,456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0,465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0,408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0,426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0,444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0,461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0,477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0,493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0,508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0,537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0,550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0,563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0,576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0,588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0,600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0,611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0,632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0,509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0,551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0,571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0,641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0,656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0,671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0,685</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0,698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0,711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0,723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0,735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0,746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0,767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0,646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0,668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0,688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0,725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0,742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0,773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0,787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0,800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0,813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0,847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0,857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0,733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0,777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0,797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0,847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0,888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0,900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0,911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0,921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0,939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0,955</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0,962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0,897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0,913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0,965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0,985</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0,993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1,015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1,031</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0,975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1,043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1,057</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1,084</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1,093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1,100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1,112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pacing w:val="50"/>
                                      <w:sz w:val="22"/>
                                      <w:szCs w:val="22"/>
                                      <w:shd w:val="clear" w:color="auto" w:fill="FFFFFF"/>
                                      <w:lang w:val="en-US" w:eastAsia="en-US" w:bidi="en-US"/>
                                    </w:rPr>
                                    <w:t>11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1,141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1,149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1,155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1,168</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1,198</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1,195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1,450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1,432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1,249</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1,544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1,341</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1,260</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1,581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1,361</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1,268</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1,686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1,562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1,529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1,753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1,698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1,564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1,439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1,392</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1,293</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r>
                            <w:tr w:rsidR="00891396" w:rsidRPr="00D25883" w:rsidTr="00BC41B0">
                              <w:tc>
                                <w:tcPr>
                                  <w:tcW w:w="27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20</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1,817</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1,751</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1,693</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1,642</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1,596</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1,555</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1,518</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1,485</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1,456</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1,429</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1,404</w:t>
                                  </w:r>
                                </w:p>
                              </w:tc>
                              <w:tc>
                                <w:tcPr>
                                  <w:tcW w:w="267"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1,382</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1,362</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1,344</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1,312</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1,297</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1,284</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17432" id="_x0000_s1030" type="#_x0000_t202" style="position:absolute;margin-left:-114.1pt;margin-top:109.2pt;width:708.65pt;height:489.8pt;rotation:-9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" stroked="f">
                <v:textbox>
                  <w:txbxContent>
                    <w:tbl>
                      <w:tblPr>
                        <w:tblW w:w="5000" w:type="pct"/>
                        <w:tblCellMar>
                          <w:left w:w="10" w:type="dxa"/>
                          <w:right w:w="10" w:type="dxa"/>
                        </w:tblCellMar>
                        <w:tblLook w:val="0000" w:firstRow="0" w:lastRow="0" w:firstColumn="0" w:lastColumn="0" w:noHBand="0" w:noVBand="0"/>
                      </w:tblPr>
                      <w:tblGrid>
                        <w:gridCol w:w="757"/>
                        <w:gridCol w:w="721"/>
                        <w:gridCol w:w="720"/>
                        <w:gridCol w:w="734"/>
                        <w:gridCol w:w="734"/>
                        <w:gridCol w:w="734"/>
                        <w:gridCol w:w="734"/>
                        <w:gridCol w:w="720"/>
                        <w:gridCol w:w="729"/>
                        <w:gridCol w:w="720"/>
                        <w:gridCol w:w="729"/>
                        <w:gridCol w:w="720"/>
                        <w:gridCol w:w="743"/>
                        <w:gridCol w:w="729"/>
                        <w:gridCol w:w="734"/>
                        <w:gridCol w:w="734"/>
                        <w:gridCol w:w="729"/>
                        <w:gridCol w:w="720"/>
                        <w:gridCol w:w="765"/>
                      </w:tblGrid>
                      <w:tr w:rsidR="00891396" w:rsidRPr="00D25883" w:rsidTr="00BC41B0">
                        <w:tc>
                          <w:tcPr>
                            <w:tcW w:w="5000" w:type="pct"/>
                            <w:gridSpan w:val="19"/>
                            <w:tcBorders>
                              <w:bottom w:val="single" w:sz="4" w:space="0" w:color="auto"/>
                            </w:tcBorders>
                            <w:shd w:val="clear" w:color="auto" w:fill="FFFFFF"/>
                            <w:vAlign w:val="center"/>
                          </w:tcPr>
                          <w:p w:rsidR="00891396" w:rsidRPr="00D25883" w:rsidRDefault="00891396" w:rsidP="00BC41B0">
                            <w:pPr>
                              <w:widowControl w:val="0"/>
                              <w:shd w:val="clear" w:color="auto" w:fill="FFFFFF"/>
                              <w:spacing w:line="360" w:lineRule="auto"/>
                              <w:rPr>
                                <w:color w:val="000000"/>
                                <w:sz w:val="28"/>
                                <w:szCs w:val="28"/>
                                <w:shd w:val="clear" w:color="auto" w:fill="FFFFFF"/>
                                <w:lang w:eastAsia="en-US" w:bidi="en-US"/>
                              </w:rPr>
                            </w:pPr>
                            <w:r w:rsidRPr="00D25883">
                              <w:rPr>
                                <w:color w:val="000000"/>
                                <w:sz w:val="28"/>
                                <w:szCs w:val="28"/>
                                <w:shd w:val="clear" w:color="auto" w:fill="FFFFFF"/>
                                <w:lang w:eastAsia="en-US" w:bidi="en-US"/>
                              </w:rPr>
                              <w:t xml:space="preserve">Таблица П.6.13 – Значения расчетного множителя </w:t>
                            </w:r>
                            <m:oMath>
                              <m:sSub>
                                <m:sSubPr>
                                  <m:ctrlPr>
                                    <w:rPr>
                                      <w:rFonts w:ascii="Cambria Math" w:hAnsi="Cambria Math"/>
                                      <w:i/>
                                      <w:color w:val="000000"/>
                                      <w:sz w:val="28"/>
                                      <w:szCs w:val="28"/>
                                      <w:shd w:val="clear" w:color="auto" w:fill="FFFFFF"/>
                                      <w:lang w:eastAsia="en-US" w:bidi="en-US"/>
                                    </w:rPr>
                                  </m:ctrlPr>
                                </m:sSubPr>
                                <m:e>
                                  <m:r>
                                    <w:rPr>
                                      <w:rFonts w:ascii="Cambria Math" w:hAnsi="Cambria Math"/>
                                      <w:color w:val="000000"/>
                                      <w:sz w:val="28"/>
                                      <w:szCs w:val="28"/>
                                      <w:shd w:val="clear" w:color="auto" w:fill="FFFFFF"/>
                                      <w:lang w:eastAsia="en-US" w:bidi="en-US"/>
                                    </w:rPr>
                                    <m:t>D</m:t>
                                  </m:r>
                                </m:e>
                                <m:sub>
                                  <m:r>
                                    <w:rPr>
                                      <w:rFonts w:ascii="Cambria Math" w:hAnsi="Cambria Math"/>
                                      <w:color w:val="000000"/>
                                      <w:sz w:val="28"/>
                                      <w:szCs w:val="28"/>
                                      <w:shd w:val="clear" w:color="auto" w:fill="FFFFFF"/>
                                      <w:lang w:eastAsia="en-US" w:bidi="en-US"/>
                                    </w:rPr>
                                    <m:t>р</m:t>
                                  </m:r>
                                </m:sub>
                              </m:sSub>
                            </m:oMath>
                            <w:r w:rsidRPr="00D25883">
                              <w:rPr>
                                <w:color w:val="000000"/>
                                <w:sz w:val="28"/>
                                <w:szCs w:val="28"/>
                                <w:shd w:val="clear" w:color="auto" w:fill="FFFFFF"/>
                                <w:lang w:eastAsia="en-US" w:bidi="en-US"/>
                              </w:rPr>
                              <w:t xml:space="preserve"> для силового электрооборудования и коммутационной аппаратуры подстанций при высшем напряжением до 150 кВ</w:t>
                            </w:r>
                          </w:p>
                        </w:tc>
                      </w:tr>
                      <w:tr w:rsidR="00891396" w:rsidRPr="00D25883" w:rsidTr="00BC41B0">
                        <w:tc>
                          <w:tcPr>
                            <w:tcW w:w="272"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D25883" w:rsidRDefault="00891396" w:rsidP="00BC41B0">
                            <w:pPr>
                              <w:widowControl w:val="0"/>
                              <w:shd w:val="clear" w:color="auto" w:fill="FFFFFF"/>
                              <w:spacing w:line="360" w:lineRule="auto"/>
                              <w:jc w:val="center"/>
                              <w:rPr>
                                <w:sz w:val="22"/>
                                <w:szCs w:val="22"/>
                                <w:lang w:eastAsia="en-US"/>
                              </w:rPr>
                            </w:pPr>
                            <w:r w:rsidRPr="00D25883">
                              <w:rPr>
                                <w:sz w:val="22"/>
                                <w:szCs w:val="22"/>
                                <w:lang w:eastAsia="en-US"/>
                              </w:rPr>
                              <w:t>Е</w:t>
                            </w:r>
                          </w:p>
                          <w:p w:rsidR="00891396" w:rsidRPr="00D25883" w:rsidRDefault="00891396" w:rsidP="00BC41B0">
                            <w:pPr>
                              <w:spacing w:line="360" w:lineRule="auto"/>
                              <w:jc w:val="center"/>
                              <w:rPr>
                                <w:sz w:val="22"/>
                                <w:szCs w:val="22"/>
                              </w:rPr>
                            </w:pPr>
                            <w:r w:rsidRPr="00D25883">
                              <w:rPr>
                                <w:sz w:val="22"/>
                                <w:szCs w:val="22"/>
                                <w:lang w:eastAsia="en-US"/>
                              </w:rPr>
                              <w:t xml:space="preserve">Тр </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0,09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rFonts w:eastAsia="Century Gothic"/>
                                <w:color w:val="000000"/>
                                <w:sz w:val="22"/>
                                <w:szCs w:val="22"/>
                                <w:shd w:val="clear" w:color="auto" w:fill="FFFFFF"/>
                                <w:lang w:val="en-US" w:eastAsia="en-US" w:bidi="en-US"/>
                              </w:rPr>
                              <w:t>0,11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0,13</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0,135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0,143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0,159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0,167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0,183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0,197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0,204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0,212</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0,218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0,232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0,238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0,245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0,251</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0,258</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0,265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0,293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0,321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0,334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0,346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0,359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0,382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0,394</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0,405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0,426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0,436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0,446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0,456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0,465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0,408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0,426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0,444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0,461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0,477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0,493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0,508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0,537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0,550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0,563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0,576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0,588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0,600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0,611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0,632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0,509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0,551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0,571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0,590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0,641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0,656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0,671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0,685</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0,698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0,711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0,723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0,735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0,746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0,767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0,623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0,646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0,668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0,688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0,707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0,725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0,742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0,773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0,787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0,800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0,813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0,847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0,857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0,733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0,756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0,777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0,797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0,815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0,847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0,888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0,900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0,911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0,921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0,939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0,955</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0,962</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0,839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0,860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0,897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0,913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0,965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0,985</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0,993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1,015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1,026</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1,031</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0,941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0,959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0,975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0,990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1,003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1,025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1,043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1,057</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1,084</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1,038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1,052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1,065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1,076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1,085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1,093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1,100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1,112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1,129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pacing w:val="50"/>
                                <w:sz w:val="22"/>
                                <w:szCs w:val="22"/>
                                <w:shd w:val="clear" w:color="auto" w:fill="FFFFFF"/>
                                <w:lang w:val="en-US" w:eastAsia="en-US" w:bidi="en-US"/>
                              </w:rPr>
                              <w:t>11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1,131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1,141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1,149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1,155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1,170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1,168</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1,167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1,221</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1,202</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1,198</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1,195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1,234</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1,222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1,217</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1,242</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1,235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1,450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1,432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1,306</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1,285</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1,257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1,249</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1,544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1,341</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1,260</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1,616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1,581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1,398</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1,361</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1,290</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1,279</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1,268</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1,686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1,641</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1,600</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1,562</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1,529</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1,444</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1,378</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1,360</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1,313</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1,287</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1,275</w:t>
                            </w:r>
                          </w:p>
                        </w:tc>
                      </w:tr>
                      <w:tr w:rsidR="00891396" w:rsidRPr="00D25883" w:rsidTr="00BC41B0">
                        <w:tc>
                          <w:tcPr>
                            <w:tcW w:w="27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19</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1,753</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1,698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1,648</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1,604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1,564</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1,528</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1,495</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1,466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1,439</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1,415</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1,392</w:t>
                            </w:r>
                          </w:p>
                        </w:tc>
                        <w:tc>
                          <w:tcPr>
                            <w:tcW w:w="267"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1,353</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1,336</w:t>
                            </w:r>
                          </w:p>
                        </w:tc>
                        <w:tc>
                          <w:tcPr>
                            <w:tcW w:w="264"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1,321</w:t>
                            </w:r>
                          </w:p>
                        </w:tc>
                        <w:tc>
                          <w:tcPr>
                            <w:tcW w:w="262"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1,306</w:t>
                            </w:r>
                          </w:p>
                        </w:tc>
                        <w:tc>
                          <w:tcPr>
                            <w:tcW w:w="259" w:type="pct"/>
                            <w:tcBorders>
                              <w:top w:val="single" w:sz="4" w:space="0" w:color="auto"/>
                              <w:lef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1,293</w:t>
                            </w:r>
                          </w:p>
                        </w:tc>
                        <w:tc>
                          <w:tcPr>
                            <w:tcW w:w="272" w:type="pct"/>
                            <w:tcBorders>
                              <w:top w:val="single" w:sz="4" w:space="0" w:color="auto"/>
                              <w:left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1,280</w:t>
                            </w:r>
                          </w:p>
                        </w:tc>
                      </w:tr>
                      <w:tr w:rsidR="00891396" w:rsidRPr="00D25883" w:rsidTr="00BC41B0">
                        <w:tc>
                          <w:tcPr>
                            <w:tcW w:w="27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20</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1,817</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1,751</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1,693</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1,642</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1,596</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1,555</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1,518</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1,485</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1,456</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1,429</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1,404</w:t>
                            </w:r>
                          </w:p>
                        </w:tc>
                        <w:tc>
                          <w:tcPr>
                            <w:tcW w:w="267"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1,382</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1,362</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1,344</w:t>
                            </w:r>
                          </w:p>
                        </w:tc>
                        <w:tc>
                          <w:tcPr>
                            <w:tcW w:w="264"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1,327</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1,312</w:t>
                            </w:r>
                          </w:p>
                        </w:tc>
                        <w:tc>
                          <w:tcPr>
                            <w:tcW w:w="259" w:type="pct"/>
                            <w:tcBorders>
                              <w:top w:val="single" w:sz="4" w:space="0" w:color="auto"/>
                              <w:left w:val="single" w:sz="4" w:space="0" w:color="auto"/>
                              <w:bottom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1,297</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D25883" w:rsidRDefault="00891396" w:rsidP="00BC41B0">
                            <w:pPr>
                              <w:widowControl w:val="0"/>
                              <w:spacing w:line="360" w:lineRule="auto"/>
                              <w:jc w:val="center"/>
                              <w:rPr>
                                <w:sz w:val="22"/>
                                <w:szCs w:val="22"/>
                                <w:lang w:eastAsia="en-US"/>
                              </w:rPr>
                            </w:pPr>
                            <w:r w:rsidRPr="00D25883">
                              <w:rPr>
                                <w:color w:val="000000"/>
                                <w:sz w:val="22"/>
                                <w:szCs w:val="22"/>
                                <w:shd w:val="clear" w:color="auto" w:fill="FFFFFF"/>
                                <w:lang w:val="en-US" w:eastAsia="en-US" w:bidi="en-US"/>
                              </w:rPr>
                              <w:t>1,284</w:t>
                            </w:r>
                          </w:p>
                        </w:tc>
                      </w:tr>
                    </w:tbl>
                    <w:p w:rsidR="00891396" w:rsidRDefault="00891396" w:rsidP="00905E0F"/>
                  </w:txbxContent>
                </v:textbox>
                <w10:wrap type="square"/>
              </v:shape>
            </w:pict>
          </mc:Fallback>
        </mc:AlternateContent>
      </w:r>
    </w:p>
    <w:p w:rsidR="00905E0F" w:rsidRPr="00EA7D76" w:rsidRDefault="00905E0F" w:rsidP="00905E0F">
      <w:pPr>
        <w:suppressAutoHyphens/>
        <w:spacing w:after="200" w:line="276" w:lineRule="auto"/>
        <w:rPr>
          <w:color w:val="000000" w:themeColor="text1"/>
          <w:sz w:val="28"/>
        </w:rPr>
      </w:pPr>
      <w:r w:rsidRPr="00EA7D76">
        <w:rPr>
          <w:noProof/>
          <w:color w:val="000000" w:themeColor="text1"/>
          <w:sz w:val="28"/>
        </w:rPr>
        <w:lastRenderedPageBreak/>
        <mc:AlternateContent>
          <mc:Choice Requires="wps">
            <w:drawing>
              <wp:anchor distT="45720" distB="45720" distL="114300" distR="114300" simplePos="0" relativeHeight="251660800" behindDoc="0" locked="0" layoutInCell="1" allowOverlap="1" wp14:anchorId="68E65E7A" wp14:editId="68C35977">
                <wp:simplePos x="0" y="0"/>
                <wp:positionH relativeFrom="column">
                  <wp:posOffset>-1482090</wp:posOffset>
                </wp:positionH>
                <wp:positionV relativeFrom="paragraph">
                  <wp:posOffset>1471930</wp:posOffset>
                </wp:positionV>
                <wp:extent cx="9060180" cy="6146165"/>
                <wp:effectExtent l="9207" t="0" r="0" b="0"/>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60180" cy="6146165"/>
                        </a:xfrm>
                        <a:prstGeom prst="rect">
                          <a:avLst/>
                        </a:prstGeom>
                        <a:solidFill>
                          <a:srgbClr val="FFFFFF"/>
                        </a:solidFill>
                        <a:ln w="9525">
                          <a:noFill/>
                          <a:miter lim="800000"/>
                          <a:headEnd/>
                          <a:tailEnd/>
                        </a:ln>
                      </wps:spPr>
                      <wps:txbx>
                        <w:txbxContent>
                          <w:tbl>
                            <w:tblPr>
                              <w:tblW w:w="5000" w:type="pct"/>
                              <w:tblCellMar>
                                <w:left w:w="10" w:type="dxa"/>
                                <w:right w:w="10" w:type="dxa"/>
                              </w:tblCellMar>
                              <w:tblLook w:val="0000" w:firstRow="0" w:lastRow="0" w:firstColumn="0" w:lastColumn="0" w:noHBand="0" w:noVBand="0"/>
                            </w:tblPr>
                            <w:tblGrid>
                              <w:gridCol w:w="763"/>
                              <w:gridCol w:w="713"/>
                              <w:gridCol w:w="734"/>
                              <w:gridCol w:w="742"/>
                              <w:gridCol w:w="728"/>
                              <w:gridCol w:w="734"/>
                              <w:gridCol w:w="742"/>
                              <w:gridCol w:w="734"/>
                              <w:gridCol w:w="720"/>
                              <w:gridCol w:w="728"/>
                              <w:gridCol w:w="734"/>
                              <w:gridCol w:w="742"/>
                              <w:gridCol w:w="742"/>
                              <w:gridCol w:w="742"/>
                              <w:gridCol w:w="742"/>
                              <w:gridCol w:w="720"/>
                              <w:gridCol w:w="734"/>
                              <w:gridCol w:w="734"/>
                              <w:gridCol w:w="773"/>
                            </w:tblGrid>
                            <w:tr w:rsidR="00891396" w:rsidRPr="0026154A" w:rsidTr="00BC41B0">
                              <w:tc>
                                <w:tcPr>
                                  <w:tcW w:w="5000" w:type="pct"/>
                                  <w:gridSpan w:val="19"/>
                                  <w:tcBorders>
                                    <w:bottom w:val="single" w:sz="4" w:space="0" w:color="auto"/>
                                  </w:tcBorders>
                                  <w:shd w:val="clear" w:color="auto" w:fill="FFFFFF"/>
                                  <w:vAlign w:val="center"/>
                                </w:tcPr>
                                <w:p w:rsidR="00891396" w:rsidRPr="0026154A" w:rsidRDefault="00891396" w:rsidP="00BC41B0">
                                  <w:pPr>
                                    <w:widowControl w:val="0"/>
                                    <w:shd w:val="clear" w:color="auto" w:fill="FFFFFF"/>
                                    <w:spacing w:line="360" w:lineRule="auto"/>
                                    <w:rPr>
                                      <w:color w:val="000000"/>
                                      <w:sz w:val="28"/>
                                      <w:szCs w:val="22"/>
                                      <w:shd w:val="clear" w:color="auto" w:fill="FFFFFF"/>
                                      <w:lang w:eastAsia="en-US" w:bidi="en-US"/>
                                    </w:rPr>
                                  </w:pPr>
                                  <w:r w:rsidRPr="0026154A">
                                    <w:rPr>
                                      <w:color w:val="000000"/>
                                      <w:sz w:val="28"/>
                                      <w:szCs w:val="22"/>
                                      <w:shd w:val="clear" w:color="auto" w:fill="FFFFFF"/>
                                      <w:lang w:eastAsia="en-US" w:bidi="en-US"/>
                                    </w:rPr>
                                    <w:t xml:space="preserve">Таблица П.6.14 – Значения расчетного множителя </w:t>
                                  </w:r>
                                  <m:oMath>
                                    <m:sSub>
                                      <m:sSubPr>
                                        <m:ctrlPr>
                                          <w:rPr>
                                            <w:rFonts w:ascii="Cambria Math" w:hAnsi="Cambria Math"/>
                                            <w:i/>
                                            <w:color w:val="000000"/>
                                            <w:sz w:val="28"/>
                                            <w:szCs w:val="22"/>
                                            <w:shd w:val="clear" w:color="auto" w:fill="FFFFFF"/>
                                            <w:lang w:eastAsia="en-US" w:bidi="en-US"/>
                                          </w:rPr>
                                        </m:ctrlPr>
                                      </m:sSubPr>
                                      <m:e>
                                        <m:r>
                                          <w:rPr>
                                            <w:rFonts w:ascii="Cambria Math" w:hAnsi="Cambria Math"/>
                                            <w:color w:val="000000"/>
                                            <w:sz w:val="28"/>
                                            <w:szCs w:val="22"/>
                                            <w:shd w:val="clear" w:color="auto" w:fill="FFFFFF"/>
                                            <w:lang w:eastAsia="en-US" w:bidi="en-US"/>
                                          </w:rPr>
                                          <m:t>D</m:t>
                                        </m:r>
                                      </m:e>
                                      <m:sub>
                                        <m:r>
                                          <w:rPr>
                                            <w:rFonts w:ascii="Cambria Math" w:hAnsi="Cambria Math"/>
                                            <w:color w:val="000000"/>
                                            <w:sz w:val="28"/>
                                            <w:szCs w:val="22"/>
                                            <w:shd w:val="clear" w:color="auto" w:fill="FFFFFF"/>
                                            <w:lang w:eastAsia="en-US" w:bidi="en-US"/>
                                          </w:rPr>
                                          <m:t>р</m:t>
                                        </m:r>
                                      </m:sub>
                                    </m:sSub>
                                  </m:oMath>
                                  <w:r w:rsidRPr="0026154A">
                                    <w:rPr>
                                      <w:color w:val="000000"/>
                                      <w:sz w:val="28"/>
                                      <w:szCs w:val="22"/>
                                      <w:shd w:val="clear" w:color="auto" w:fill="FFFFFF"/>
                                      <w:lang w:eastAsia="en-US" w:bidi="en-US"/>
                                    </w:rPr>
                                    <w:t xml:space="preserve"> для силового электрооборудования и коммутационной аппаратуры</w:t>
                                  </w:r>
                                </w:p>
                              </w:tc>
                            </w:tr>
                            <w:tr w:rsidR="00891396" w:rsidRPr="0026154A" w:rsidTr="00BC41B0">
                              <w:tc>
                                <w:tcPr>
                                  <w:tcW w:w="273"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26154A" w:rsidRDefault="00891396" w:rsidP="00BC41B0">
                                  <w:pPr>
                                    <w:widowControl w:val="0"/>
                                    <w:shd w:val="clear" w:color="auto" w:fill="FFFFFF"/>
                                    <w:spacing w:line="360" w:lineRule="auto"/>
                                    <w:jc w:val="center"/>
                                    <w:rPr>
                                      <w:sz w:val="22"/>
                                      <w:szCs w:val="22"/>
                                      <w:lang w:eastAsia="en-US"/>
                                    </w:rPr>
                                  </w:pPr>
                                  <w:r w:rsidRPr="0026154A">
                                    <w:rPr>
                                      <w:sz w:val="22"/>
                                      <w:szCs w:val="22"/>
                                      <w:lang w:eastAsia="en-US"/>
                                    </w:rPr>
                                    <w:t>Е</w:t>
                                  </w:r>
                                </w:p>
                                <w:p w:rsidR="00891396" w:rsidRPr="0026154A" w:rsidRDefault="00891396" w:rsidP="00BC41B0">
                                  <w:pPr>
                                    <w:widowControl w:val="0"/>
                                    <w:spacing w:line="360" w:lineRule="auto"/>
                                    <w:jc w:val="center"/>
                                    <w:rPr>
                                      <w:sz w:val="22"/>
                                      <w:szCs w:val="22"/>
                                      <w:lang w:eastAsia="en-US"/>
                                    </w:rPr>
                                  </w:pPr>
                                  <w:r w:rsidRPr="0026154A">
                                    <w:rPr>
                                      <w:sz w:val="22"/>
                                      <w:szCs w:val="22"/>
                                      <w:lang w:eastAsia="en-US"/>
                                    </w:rPr>
                                    <w:t xml:space="preserve">Тр </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2</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0,134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0,142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0,166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0,173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0,196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0,203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0,210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0,223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0,230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0,243</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3</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0,275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0,289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0,302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0,329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0,341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0,353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0,365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0,388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0,399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0,410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0,420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0,430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0,440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0,450</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4</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0,361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0,380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0,399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0,417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0,435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0,452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0,468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0,483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0,498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0,513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0,527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0,553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0,565</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0,589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0,611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5</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0,471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0,494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0,516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0,592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0,655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0,669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0,695</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0,719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0,730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0,741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6</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0,624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0,646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0,666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0,685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0,720</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0,751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0,765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0,779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0,815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0,836</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7</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0,679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0,726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0,747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0,767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0,785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0,818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0,833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0,883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0,903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0,921</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8</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0,777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0,822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0,859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0,905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0,930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0,950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9</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0,943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1,024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1,048</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1,020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1,056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1,108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1,137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1,144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1,149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1,153</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1,187</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1,176</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1,173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1,334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1,221</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17</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1,464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1,395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1,357</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1,340</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18</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1,554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1,519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1,487</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1,458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1,384</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1,363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1,237</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1,227</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19</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1,615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1,571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1,531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1,362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1,242</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1,232</w:t>
                                  </w:r>
                                </w:p>
                              </w:tc>
                            </w:tr>
                            <w:tr w:rsidR="00891396" w:rsidRPr="0026154A" w:rsidTr="00BC41B0">
                              <w:tc>
                                <w:tcPr>
                                  <w:tcW w:w="273"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20</w:t>
                                  </w:r>
                                </w:p>
                              </w:tc>
                              <w:tc>
                                <w:tcPr>
                                  <w:tcW w:w="25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1,673</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1,620</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1,572</w:t>
                                  </w:r>
                                </w:p>
                              </w:tc>
                              <w:tc>
                                <w:tcPr>
                                  <w:tcW w:w="260"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1,530</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1,493</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1,459</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1,429</w:t>
                                  </w:r>
                                </w:p>
                              </w:tc>
                              <w:tc>
                                <w:tcPr>
                                  <w:tcW w:w="257"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1,402</w:t>
                                  </w:r>
                                </w:p>
                              </w:tc>
                              <w:tc>
                                <w:tcPr>
                                  <w:tcW w:w="260"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1,377</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1,355</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1,335</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1,317</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1,300</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1,285</w:t>
                                  </w:r>
                                </w:p>
                              </w:tc>
                              <w:tc>
                                <w:tcPr>
                                  <w:tcW w:w="257"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1,271</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1,258</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1,236</w:t>
                                  </w:r>
                                </w:p>
                              </w:tc>
                            </w:tr>
                          </w:tbl>
                          <w:p w:rsidR="00891396" w:rsidRDefault="00891396" w:rsidP="0090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65E7A" id="_x0000_s1031" type="#_x0000_t202" style="position:absolute;margin-left:-116.7pt;margin-top:115.9pt;width:713.4pt;height:483.95pt;rotation:-90;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" stroked="f">
                <v:textbox>
                  <w:txbxContent>
                    <w:tbl>
                      <w:tblPr>
                        <w:tblW w:w="5000" w:type="pct"/>
                        <w:tblCellMar>
                          <w:left w:w="10" w:type="dxa"/>
                          <w:right w:w="10" w:type="dxa"/>
                        </w:tblCellMar>
                        <w:tblLook w:val="0000" w:firstRow="0" w:lastRow="0" w:firstColumn="0" w:lastColumn="0" w:noHBand="0" w:noVBand="0"/>
                      </w:tblPr>
                      <w:tblGrid>
                        <w:gridCol w:w="763"/>
                        <w:gridCol w:w="713"/>
                        <w:gridCol w:w="734"/>
                        <w:gridCol w:w="742"/>
                        <w:gridCol w:w="728"/>
                        <w:gridCol w:w="734"/>
                        <w:gridCol w:w="742"/>
                        <w:gridCol w:w="734"/>
                        <w:gridCol w:w="720"/>
                        <w:gridCol w:w="728"/>
                        <w:gridCol w:w="734"/>
                        <w:gridCol w:w="742"/>
                        <w:gridCol w:w="742"/>
                        <w:gridCol w:w="742"/>
                        <w:gridCol w:w="742"/>
                        <w:gridCol w:w="720"/>
                        <w:gridCol w:w="734"/>
                        <w:gridCol w:w="734"/>
                        <w:gridCol w:w="773"/>
                      </w:tblGrid>
                      <w:tr w:rsidR="00891396" w:rsidRPr="0026154A" w:rsidTr="00BC41B0">
                        <w:tc>
                          <w:tcPr>
                            <w:tcW w:w="5000" w:type="pct"/>
                            <w:gridSpan w:val="19"/>
                            <w:tcBorders>
                              <w:bottom w:val="single" w:sz="4" w:space="0" w:color="auto"/>
                            </w:tcBorders>
                            <w:shd w:val="clear" w:color="auto" w:fill="FFFFFF"/>
                            <w:vAlign w:val="center"/>
                          </w:tcPr>
                          <w:p w:rsidR="00891396" w:rsidRPr="0026154A" w:rsidRDefault="00891396" w:rsidP="00BC41B0">
                            <w:pPr>
                              <w:widowControl w:val="0"/>
                              <w:shd w:val="clear" w:color="auto" w:fill="FFFFFF"/>
                              <w:spacing w:line="360" w:lineRule="auto"/>
                              <w:rPr>
                                <w:color w:val="000000"/>
                                <w:sz w:val="28"/>
                                <w:szCs w:val="22"/>
                                <w:shd w:val="clear" w:color="auto" w:fill="FFFFFF"/>
                                <w:lang w:eastAsia="en-US" w:bidi="en-US"/>
                              </w:rPr>
                            </w:pPr>
                            <w:r w:rsidRPr="0026154A">
                              <w:rPr>
                                <w:color w:val="000000"/>
                                <w:sz w:val="28"/>
                                <w:szCs w:val="22"/>
                                <w:shd w:val="clear" w:color="auto" w:fill="FFFFFF"/>
                                <w:lang w:eastAsia="en-US" w:bidi="en-US"/>
                              </w:rPr>
                              <w:t xml:space="preserve">Таблица П.6.14 – Значения расчетного множителя </w:t>
                            </w:r>
                            <m:oMath>
                              <m:sSub>
                                <m:sSubPr>
                                  <m:ctrlPr>
                                    <w:rPr>
                                      <w:rFonts w:ascii="Cambria Math" w:hAnsi="Cambria Math"/>
                                      <w:i/>
                                      <w:color w:val="000000"/>
                                      <w:sz w:val="28"/>
                                      <w:szCs w:val="22"/>
                                      <w:shd w:val="clear" w:color="auto" w:fill="FFFFFF"/>
                                      <w:lang w:eastAsia="en-US" w:bidi="en-US"/>
                                    </w:rPr>
                                  </m:ctrlPr>
                                </m:sSubPr>
                                <m:e>
                                  <m:r>
                                    <w:rPr>
                                      <w:rFonts w:ascii="Cambria Math" w:hAnsi="Cambria Math"/>
                                      <w:color w:val="000000"/>
                                      <w:sz w:val="28"/>
                                      <w:szCs w:val="22"/>
                                      <w:shd w:val="clear" w:color="auto" w:fill="FFFFFF"/>
                                      <w:lang w:eastAsia="en-US" w:bidi="en-US"/>
                                    </w:rPr>
                                    <m:t>D</m:t>
                                  </m:r>
                                </m:e>
                                <m:sub>
                                  <m:r>
                                    <w:rPr>
                                      <w:rFonts w:ascii="Cambria Math" w:hAnsi="Cambria Math"/>
                                      <w:color w:val="000000"/>
                                      <w:sz w:val="28"/>
                                      <w:szCs w:val="22"/>
                                      <w:shd w:val="clear" w:color="auto" w:fill="FFFFFF"/>
                                      <w:lang w:eastAsia="en-US" w:bidi="en-US"/>
                                    </w:rPr>
                                    <m:t>р</m:t>
                                  </m:r>
                                </m:sub>
                              </m:sSub>
                            </m:oMath>
                            <w:r w:rsidRPr="0026154A">
                              <w:rPr>
                                <w:color w:val="000000"/>
                                <w:sz w:val="28"/>
                                <w:szCs w:val="22"/>
                                <w:shd w:val="clear" w:color="auto" w:fill="FFFFFF"/>
                                <w:lang w:eastAsia="en-US" w:bidi="en-US"/>
                              </w:rPr>
                              <w:t xml:space="preserve"> для силового электрооборудования и коммутационной аппаратуры</w:t>
                            </w:r>
                          </w:p>
                        </w:tc>
                      </w:tr>
                      <w:tr w:rsidR="00891396" w:rsidRPr="0026154A" w:rsidTr="00BC41B0">
                        <w:tc>
                          <w:tcPr>
                            <w:tcW w:w="273" w:type="pct"/>
                            <w:tcBorders>
                              <w:top w:val="single" w:sz="4" w:space="0" w:color="auto"/>
                              <w:left w:val="single" w:sz="4" w:space="0" w:color="auto"/>
                              <w:bottom w:val="single" w:sz="4" w:space="0" w:color="auto"/>
                              <w:tl2br w:val="single" w:sz="4" w:space="0" w:color="auto"/>
                            </w:tcBorders>
                            <w:shd w:val="clear" w:color="auto" w:fill="FFFFFF"/>
                            <w:vAlign w:val="center"/>
                          </w:tcPr>
                          <w:p w:rsidR="00891396" w:rsidRPr="0026154A" w:rsidRDefault="00891396" w:rsidP="00BC41B0">
                            <w:pPr>
                              <w:widowControl w:val="0"/>
                              <w:shd w:val="clear" w:color="auto" w:fill="FFFFFF"/>
                              <w:spacing w:line="360" w:lineRule="auto"/>
                              <w:jc w:val="center"/>
                              <w:rPr>
                                <w:sz w:val="22"/>
                                <w:szCs w:val="22"/>
                                <w:lang w:eastAsia="en-US"/>
                              </w:rPr>
                            </w:pPr>
                            <w:r w:rsidRPr="0026154A">
                              <w:rPr>
                                <w:sz w:val="22"/>
                                <w:szCs w:val="22"/>
                                <w:lang w:eastAsia="en-US"/>
                              </w:rPr>
                              <w:t>Е</w:t>
                            </w:r>
                          </w:p>
                          <w:p w:rsidR="00891396" w:rsidRPr="0026154A" w:rsidRDefault="00891396" w:rsidP="00BC41B0">
                            <w:pPr>
                              <w:widowControl w:val="0"/>
                              <w:spacing w:line="360" w:lineRule="auto"/>
                              <w:jc w:val="center"/>
                              <w:rPr>
                                <w:sz w:val="22"/>
                                <w:szCs w:val="22"/>
                                <w:lang w:eastAsia="en-US"/>
                              </w:rPr>
                            </w:pPr>
                            <w:r w:rsidRPr="0026154A">
                              <w:rPr>
                                <w:sz w:val="22"/>
                                <w:szCs w:val="22"/>
                                <w:lang w:eastAsia="en-US"/>
                              </w:rPr>
                              <w:t xml:space="preserve">Тр </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0,09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2</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0,134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0,142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0,158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0,166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0,173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0,188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0,196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0,203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0,210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0,223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0,230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0,243</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3</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0,245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0,275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0,289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0,302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0,329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0,341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0,353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0,365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0,388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0,399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0,410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0,420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0,430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0,440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0,450</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4</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0,361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0,380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0,399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0,417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0,435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0,452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0,468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0,483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0,498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0,513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0,527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0,553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0,565</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0,589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0,611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5</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0,471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0,494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0,516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0,592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0,655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0,669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0,695</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0,719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0,730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0,741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6</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0,577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0,602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0,624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0,646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0,666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0,685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0,720</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0,736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0,751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0,765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0,779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0,815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0,836</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7</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0,679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0,704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0,726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0,747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0,767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0,785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0,818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0,833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0,883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0,903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0,921</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8</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0,777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0,800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0,822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0,859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0,905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0,930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0,940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0,950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9</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0,870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0,891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0,911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0,928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0,943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0,982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1,024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1,048</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0,960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0,978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0,994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1,008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1,020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1,031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1,056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1,046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1,071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1,081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1,097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1,103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1,108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1,119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1,125</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1,128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1,137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1,144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1,149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1,160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1,153</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1,151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1,206</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1,187</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1,176</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1,173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1,275</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1,253</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1,211</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1,195</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1,189</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1,334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1,292</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1,209</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1,203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1,388</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1,300</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1,288</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1,246</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1,221</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1,213</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17</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1,491</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1,464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1,439</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1,416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1,395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1,357</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1,340</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1,295</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1,259</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1,239</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1,230</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1,221</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18</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1,554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1,519</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1,487</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1,458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1,384</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1,363</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1,296</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1,270</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1,258</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1,237</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1,227</w:t>
                            </w:r>
                          </w:p>
                        </w:tc>
                      </w:tr>
                      <w:tr w:rsidR="00891396" w:rsidRPr="0026154A" w:rsidTr="00BC41B0">
                        <w:tc>
                          <w:tcPr>
                            <w:tcW w:w="273"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19</w:t>
                            </w:r>
                          </w:p>
                        </w:tc>
                        <w:tc>
                          <w:tcPr>
                            <w:tcW w:w="25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1,615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1,571</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1,531</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1,496</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1,463</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1,434</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1,384</w:t>
                            </w:r>
                          </w:p>
                        </w:tc>
                        <w:tc>
                          <w:tcPr>
                            <w:tcW w:w="260"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1,362</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1,342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1,324</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1,307</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1,292</w:t>
                            </w:r>
                          </w:p>
                        </w:tc>
                        <w:tc>
                          <w:tcPr>
                            <w:tcW w:w="265"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1,278</w:t>
                            </w:r>
                          </w:p>
                        </w:tc>
                        <w:tc>
                          <w:tcPr>
                            <w:tcW w:w="257"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1,265</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1,253</w:t>
                            </w:r>
                          </w:p>
                        </w:tc>
                        <w:tc>
                          <w:tcPr>
                            <w:tcW w:w="262" w:type="pct"/>
                            <w:tcBorders>
                              <w:top w:val="single" w:sz="4" w:space="0" w:color="auto"/>
                              <w:lef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1,242</w:t>
                            </w:r>
                          </w:p>
                        </w:tc>
                        <w:tc>
                          <w:tcPr>
                            <w:tcW w:w="273" w:type="pct"/>
                            <w:tcBorders>
                              <w:top w:val="single" w:sz="4" w:space="0" w:color="auto"/>
                              <w:left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1,232</w:t>
                            </w:r>
                          </w:p>
                        </w:tc>
                      </w:tr>
                      <w:tr w:rsidR="00891396" w:rsidRPr="0026154A" w:rsidTr="00BC41B0">
                        <w:tc>
                          <w:tcPr>
                            <w:tcW w:w="273"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20</w:t>
                            </w:r>
                          </w:p>
                        </w:tc>
                        <w:tc>
                          <w:tcPr>
                            <w:tcW w:w="25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1,673</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1,620</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1,572</w:t>
                            </w:r>
                          </w:p>
                        </w:tc>
                        <w:tc>
                          <w:tcPr>
                            <w:tcW w:w="260"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1,530</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1,493</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1,459</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1,429</w:t>
                            </w:r>
                          </w:p>
                        </w:tc>
                        <w:tc>
                          <w:tcPr>
                            <w:tcW w:w="257"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1,402</w:t>
                            </w:r>
                          </w:p>
                        </w:tc>
                        <w:tc>
                          <w:tcPr>
                            <w:tcW w:w="260"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1,377</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1,355</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1,335</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1,317</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1,300</w:t>
                            </w:r>
                          </w:p>
                        </w:tc>
                        <w:tc>
                          <w:tcPr>
                            <w:tcW w:w="265"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1,285</w:t>
                            </w:r>
                          </w:p>
                        </w:tc>
                        <w:tc>
                          <w:tcPr>
                            <w:tcW w:w="257"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1,271</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1,258</w:t>
                            </w:r>
                          </w:p>
                        </w:tc>
                        <w:tc>
                          <w:tcPr>
                            <w:tcW w:w="262" w:type="pct"/>
                            <w:tcBorders>
                              <w:top w:val="single" w:sz="4" w:space="0" w:color="auto"/>
                              <w:left w:val="single" w:sz="4" w:space="0" w:color="auto"/>
                              <w:bottom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1,247</w:t>
                            </w:r>
                          </w:p>
                        </w:tc>
                        <w:tc>
                          <w:tcPr>
                            <w:tcW w:w="273" w:type="pct"/>
                            <w:tcBorders>
                              <w:top w:val="single" w:sz="4" w:space="0" w:color="auto"/>
                              <w:left w:val="single" w:sz="4" w:space="0" w:color="auto"/>
                              <w:bottom w:val="single" w:sz="4" w:space="0" w:color="auto"/>
                              <w:right w:val="single" w:sz="4" w:space="0" w:color="auto"/>
                            </w:tcBorders>
                            <w:shd w:val="clear" w:color="auto" w:fill="FFFFFF"/>
                            <w:vAlign w:val="center"/>
                          </w:tcPr>
                          <w:p w:rsidR="00891396" w:rsidRPr="0026154A" w:rsidRDefault="00891396" w:rsidP="00BC41B0">
                            <w:pPr>
                              <w:widowControl w:val="0"/>
                              <w:spacing w:line="360" w:lineRule="auto"/>
                              <w:jc w:val="center"/>
                              <w:rPr>
                                <w:sz w:val="22"/>
                                <w:szCs w:val="22"/>
                                <w:lang w:eastAsia="en-US"/>
                              </w:rPr>
                            </w:pPr>
                            <w:r w:rsidRPr="0026154A">
                              <w:rPr>
                                <w:color w:val="000000"/>
                                <w:sz w:val="22"/>
                                <w:szCs w:val="22"/>
                                <w:shd w:val="clear" w:color="auto" w:fill="FFFFFF"/>
                                <w:lang w:val="en-US" w:eastAsia="en-US" w:bidi="en-US"/>
                              </w:rPr>
                              <w:t>1,236</w:t>
                            </w:r>
                          </w:p>
                        </w:tc>
                      </w:tr>
                    </w:tbl>
                    <w:p w:rsidR="00891396" w:rsidRDefault="00891396" w:rsidP="00905E0F"/>
                  </w:txbxContent>
                </v:textbox>
                <w10:wrap type="square"/>
              </v:shape>
            </w:pict>
          </mc:Fallback>
        </mc:AlternateContent>
      </w:r>
      <w:r w:rsidRPr="00EA7D76">
        <w:rPr>
          <w:color w:val="000000" w:themeColor="text1"/>
          <w:sz w:val="28"/>
        </w:rPr>
        <w:br w:type="page"/>
      </w:r>
    </w:p>
    <w:p w:rsidR="00D644EF" w:rsidRPr="00EA7D76" w:rsidRDefault="00D644EF" w:rsidP="00D644EF">
      <w:pPr>
        <w:widowControl w:val="0"/>
        <w:suppressAutoHyphens/>
        <w:spacing w:line="360" w:lineRule="auto"/>
        <w:ind w:firstLine="708"/>
        <w:jc w:val="right"/>
        <w:rPr>
          <w:color w:val="000000" w:themeColor="text1"/>
          <w:sz w:val="28"/>
        </w:rPr>
      </w:pPr>
      <w:r w:rsidRPr="00EA7D76">
        <w:rPr>
          <w:color w:val="000000" w:themeColor="text1"/>
          <w:sz w:val="28"/>
        </w:rPr>
        <w:lastRenderedPageBreak/>
        <w:t>Приложение 7</w:t>
      </w:r>
    </w:p>
    <w:p w:rsidR="00D644EF" w:rsidRPr="00EA7D76" w:rsidRDefault="00D644EF" w:rsidP="00D644EF">
      <w:pPr>
        <w:widowControl w:val="0"/>
        <w:suppressAutoHyphens/>
        <w:spacing w:line="360" w:lineRule="auto"/>
        <w:ind w:firstLine="708"/>
        <w:jc w:val="right"/>
        <w:rPr>
          <w:color w:val="000000" w:themeColor="text1"/>
          <w:sz w:val="28"/>
        </w:rPr>
      </w:pPr>
    </w:p>
    <w:p w:rsidR="00D644EF" w:rsidRPr="00EA7D76" w:rsidRDefault="00D644EF" w:rsidP="00D644EF">
      <w:pPr>
        <w:pStyle w:val="a8"/>
        <w:widowControl w:val="0"/>
        <w:suppressAutoHyphens/>
        <w:spacing w:line="360" w:lineRule="auto"/>
        <w:jc w:val="both"/>
        <w:rPr>
          <w:b/>
          <w:color w:val="000000" w:themeColor="text1"/>
        </w:rPr>
      </w:pPr>
      <w:r w:rsidRPr="00EA7D76">
        <w:rPr>
          <w:b/>
          <w:color w:val="000000" w:themeColor="text1"/>
        </w:rPr>
        <w:t>Краткая инструкция по использованию программного комплекса Rastr</w:t>
      </w:r>
      <w:r w:rsidRPr="00EA7D76">
        <w:rPr>
          <w:b/>
          <w:color w:val="000000" w:themeColor="text1"/>
          <w:lang w:val="en-US"/>
        </w:rPr>
        <w:t>W</w:t>
      </w:r>
      <w:r w:rsidRPr="00EA7D76">
        <w:rPr>
          <w:b/>
          <w:color w:val="000000" w:themeColor="text1"/>
        </w:rPr>
        <w:t>in при выполнении курсового проекта</w:t>
      </w:r>
    </w:p>
    <w:p w:rsidR="00D644EF" w:rsidRPr="00EA7D76" w:rsidRDefault="00D644EF" w:rsidP="00D644EF">
      <w:pPr>
        <w:pStyle w:val="a8"/>
        <w:widowControl w:val="0"/>
        <w:suppressAutoHyphens/>
        <w:spacing w:line="360" w:lineRule="auto"/>
        <w:jc w:val="both"/>
        <w:rPr>
          <w:color w:val="000000" w:themeColor="text1"/>
        </w:rPr>
      </w:pP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Программный комплекс RastrWin разработан на кафедре «Автоматизированные электрические системы» Уральского государственного технического университета (УГТУ-УПИ) и предназначен для решения задач по расчету, анализу и оптимизации режимов электрических сетей и систем. Предельный объем схемы полной версии программы – 32000 узлов. Студенческая версия RastrWin, которая может быть использована только в целях обучения, является бесплатной и позволяет пользоваться всеми функциями программы при расчете электрических сетей объемом до 60 узлов.</w:t>
      </w:r>
    </w:p>
    <w:p w:rsidR="00D644EF" w:rsidRPr="00EA7D76" w:rsidRDefault="00D644EF" w:rsidP="00D644EF">
      <w:pPr>
        <w:pStyle w:val="a8"/>
        <w:widowControl w:val="0"/>
        <w:suppressAutoHyphens/>
        <w:spacing w:line="360" w:lineRule="auto"/>
        <w:jc w:val="both"/>
        <w:rPr>
          <w:color w:val="000000" w:themeColor="text1"/>
        </w:rPr>
      </w:pPr>
      <w:r w:rsidRPr="00EA7D76">
        <w:rPr>
          <w:b/>
          <w:color w:val="000000" w:themeColor="text1"/>
        </w:rPr>
        <w:t>Начало работы с RastrWin.</w:t>
      </w:r>
      <w:r w:rsidRPr="00EA7D76">
        <w:rPr>
          <w:color w:val="000000" w:themeColor="text1"/>
        </w:rPr>
        <w:t xml:space="preserve"> После запуска программы RastrWin открывается окно Рабочей области, на котором в отдельных окнах отображается содержимое загруженных файлов (таблицы режимов, графика и т.д.). Для загрузки в </w:t>
      </w:r>
      <w:r w:rsidRPr="00EA7D76">
        <w:rPr>
          <w:i/>
          <w:color w:val="000000" w:themeColor="text1"/>
        </w:rPr>
        <w:t>Рабочую область</w:t>
      </w:r>
      <w:r w:rsidRPr="00EA7D76">
        <w:rPr>
          <w:color w:val="000000" w:themeColor="text1"/>
        </w:rPr>
        <w:t xml:space="preserve"> существующего на диске файла режима сети необходимо выполнить команду </w:t>
      </w:r>
      <w:r w:rsidRPr="00EA7D76">
        <w:rPr>
          <w:i/>
          <w:color w:val="000000" w:themeColor="text1"/>
        </w:rPr>
        <w:t>Загрузить...</w:t>
      </w:r>
      <w:r w:rsidRPr="00EA7D76">
        <w:rPr>
          <w:color w:val="000000" w:themeColor="text1"/>
        </w:rPr>
        <w:t xml:space="preserve"> в пункте </w:t>
      </w:r>
      <w:r w:rsidRPr="00EA7D76">
        <w:rPr>
          <w:i/>
          <w:color w:val="000000" w:themeColor="text1"/>
        </w:rPr>
        <w:t>Файлы</w:t>
      </w:r>
      <w:r w:rsidRPr="00EA7D76">
        <w:rPr>
          <w:color w:val="000000" w:themeColor="text1"/>
        </w:rPr>
        <w:t xml:space="preserve"> главного меню программы и выбрать нужный файл с расширением rg2.</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Перед вводом новой схемы нужно выполнить команду </w:t>
      </w:r>
      <w:r w:rsidRPr="00EA7D76">
        <w:rPr>
          <w:i/>
          <w:color w:val="000000" w:themeColor="text1"/>
        </w:rPr>
        <w:t>Новый</w:t>
      </w:r>
      <w:r w:rsidRPr="00EA7D76">
        <w:rPr>
          <w:color w:val="000000" w:themeColor="text1"/>
        </w:rPr>
        <w:t xml:space="preserve"> в пункте </w:t>
      </w:r>
      <w:r w:rsidRPr="00EA7D76">
        <w:rPr>
          <w:i/>
          <w:color w:val="000000" w:themeColor="text1"/>
        </w:rPr>
        <w:t>Файлы</w:t>
      </w:r>
      <w:r w:rsidRPr="00EA7D76">
        <w:rPr>
          <w:color w:val="000000" w:themeColor="text1"/>
        </w:rPr>
        <w:t xml:space="preserve"> главного меню и отметить галочкой тип файла </w:t>
      </w:r>
      <w:r w:rsidRPr="00EA7D76">
        <w:rPr>
          <w:i/>
          <w:color w:val="000000" w:themeColor="text1"/>
        </w:rPr>
        <w:t>режим.rg2 (Файл-Новый- режим.rg2</w:t>
      </w:r>
      <w:r w:rsidRPr="00EA7D76">
        <w:rPr>
          <w:color w:val="000000" w:themeColor="text1"/>
        </w:rPr>
        <w:t>). После этого целесообразно сразу сохранить вновь созданный файл режима (</w:t>
      </w:r>
      <w:r w:rsidRPr="00EA7D76">
        <w:rPr>
          <w:i/>
          <w:color w:val="000000" w:themeColor="text1"/>
        </w:rPr>
        <w:t>Файлы-Сохранить как...</w:t>
      </w:r>
      <w:r w:rsidRPr="00EA7D76">
        <w:rPr>
          <w:color w:val="000000" w:themeColor="text1"/>
        </w:rPr>
        <w:t>). После сохранения файла режима нужно открыть два окна, содержащие пустые таблицы для ввода информации об узлах и ветвях сети (</w:t>
      </w:r>
      <w:r w:rsidRPr="00EA7D76">
        <w:rPr>
          <w:i/>
          <w:color w:val="000000" w:themeColor="text1"/>
        </w:rPr>
        <w:t xml:space="preserve">Открыть-Узлы-Узлы </w:t>
      </w:r>
      <w:r w:rsidRPr="00EA7D76">
        <w:rPr>
          <w:color w:val="000000" w:themeColor="text1"/>
        </w:rPr>
        <w:t xml:space="preserve">и </w:t>
      </w:r>
      <w:r w:rsidRPr="00EA7D76">
        <w:rPr>
          <w:i/>
          <w:color w:val="000000" w:themeColor="text1"/>
        </w:rPr>
        <w:t>Открыть-Ветви-Ветви</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Открытые таблицы </w:t>
      </w:r>
      <w:r w:rsidRPr="00EA7D76">
        <w:rPr>
          <w:i/>
          <w:color w:val="000000" w:themeColor="text1"/>
        </w:rPr>
        <w:t>Узлы</w:t>
      </w:r>
      <w:r w:rsidRPr="00EA7D76">
        <w:rPr>
          <w:color w:val="000000" w:themeColor="text1"/>
        </w:rPr>
        <w:t xml:space="preserve"> и </w:t>
      </w:r>
      <w:r w:rsidRPr="00EA7D76">
        <w:rPr>
          <w:i/>
          <w:color w:val="000000" w:themeColor="text1"/>
        </w:rPr>
        <w:t>Ветви</w:t>
      </w:r>
      <w:r w:rsidRPr="00EA7D76">
        <w:rPr>
          <w:color w:val="000000" w:themeColor="text1"/>
        </w:rPr>
        <w:t xml:space="preserve"> содержат столбцы и строки, в которые заносится информация об узлах и ветвях. Каждый столбец (поле) соответствует определенному виду данных (название, номинальное напряжение, сопротивления и т.д.), а каждая строка является записью (набором данных) для каждого узла или ветви.</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lastRenderedPageBreak/>
        <w:t xml:space="preserve">Для добавления в таблицу строк, их удаления и дублирования, необходимо использовать команды </w:t>
      </w:r>
      <w:r w:rsidRPr="00EA7D76">
        <w:rPr>
          <w:i/>
          <w:color w:val="000000" w:themeColor="text1"/>
        </w:rPr>
        <w:t>Вставить, Добавить, Удалить, Дублировать</w:t>
      </w:r>
      <w:r w:rsidRPr="00EA7D76">
        <w:rPr>
          <w:color w:val="000000" w:themeColor="text1"/>
        </w:rPr>
        <w:t xml:space="preserve"> в верху окна каждой таблицы (добавление происходит в конец таблицы, а вставка – перед выделенной строкой). Перемещаться по столбцам и строкам таблиц можно с помощью мыши и соответствующих клавиш клавиатуры, а переключаться между режимами просмотра и редактирования таблицы – щелчком мыши на выделенной ячейке, клавишами </w:t>
      </w:r>
      <w:r w:rsidRPr="00EA7D76">
        <w:rPr>
          <w:i/>
          <w:color w:val="000000" w:themeColor="text1"/>
        </w:rPr>
        <w:t>Enter</w:t>
      </w:r>
      <w:r w:rsidRPr="00EA7D76">
        <w:rPr>
          <w:color w:val="000000" w:themeColor="text1"/>
        </w:rPr>
        <w:t xml:space="preserve"> и </w:t>
      </w:r>
      <w:r w:rsidRPr="00EA7D76">
        <w:rPr>
          <w:i/>
          <w:color w:val="000000" w:themeColor="text1"/>
        </w:rPr>
        <w:t>F2</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b/>
          <w:color w:val="000000" w:themeColor="text1"/>
        </w:rPr>
        <w:t>Настройка рабочей области программы.</w:t>
      </w:r>
      <w:r w:rsidRPr="00EA7D76">
        <w:rPr>
          <w:color w:val="000000" w:themeColor="text1"/>
        </w:rPr>
        <w:t xml:space="preserve"> Заголовки столбцов таблиц содержат названия данных, которые необходимо занести в соответствующее поле (исходные данные), либо которые будут определены в процессе расчета режима сети (расчетные данные). Некоторые из нужных/ненужных столбцов данных могут отсутствовать/присутствовать в таблицах, что зависит от настроек программы. Сделать видимыми или скрыть столбцы с необходимой информацией (исходной либо расчетной) на время текущего сеанса работы с данным файлом можно с помощью команд </w:t>
      </w:r>
      <w:r w:rsidRPr="00EA7D76">
        <w:rPr>
          <w:i/>
          <w:color w:val="000000" w:themeColor="text1"/>
        </w:rPr>
        <w:t>Скрыть, Выбор колонок</w:t>
      </w:r>
      <w:r w:rsidRPr="00EA7D76">
        <w:rPr>
          <w:color w:val="000000" w:themeColor="text1"/>
        </w:rPr>
        <w:t xml:space="preserve"> в меню, вызываемое нажатием правой кнопки мыши на заголовке соответствующего столбца.</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Ширину столбцов в таблицах и точность вывода числовой информации в полях можно менять с помощью полей </w:t>
      </w:r>
      <w:r w:rsidRPr="00EA7D76">
        <w:rPr>
          <w:i/>
          <w:color w:val="000000" w:themeColor="text1"/>
        </w:rPr>
        <w:t>Ширина</w:t>
      </w:r>
      <w:r w:rsidRPr="00EA7D76">
        <w:rPr>
          <w:color w:val="000000" w:themeColor="text1"/>
        </w:rPr>
        <w:t xml:space="preserve"> и </w:t>
      </w:r>
      <w:r w:rsidRPr="00EA7D76">
        <w:rPr>
          <w:i/>
          <w:color w:val="000000" w:themeColor="text1"/>
        </w:rPr>
        <w:t>Точность</w:t>
      </w:r>
      <w:r w:rsidRPr="00EA7D76">
        <w:rPr>
          <w:color w:val="000000" w:themeColor="text1"/>
        </w:rPr>
        <w:t xml:space="preserve"> диалогового окна, появляющегося после нажатия правой кнопкой мыши на заголовке нужного столбца и последующего выбора пункта меню с названием столбца (первый пункт меню). При этом менять </w:t>
      </w:r>
      <w:r w:rsidRPr="00EA7D76">
        <w:rPr>
          <w:i/>
          <w:color w:val="000000" w:themeColor="text1"/>
        </w:rPr>
        <w:t>Заголовок</w:t>
      </w:r>
      <w:r w:rsidRPr="00EA7D76">
        <w:rPr>
          <w:color w:val="000000" w:themeColor="text1"/>
        </w:rPr>
        <w:t xml:space="preserve"> и </w:t>
      </w:r>
      <w:r w:rsidRPr="00EA7D76">
        <w:rPr>
          <w:i/>
          <w:color w:val="000000" w:themeColor="text1"/>
        </w:rPr>
        <w:t>Описание</w:t>
      </w:r>
      <w:r w:rsidRPr="00EA7D76">
        <w:rPr>
          <w:color w:val="000000" w:themeColor="text1"/>
        </w:rPr>
        <w:t xml:space="preserve"> столбца данных нежелательно.</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Изменять ширину столбцов на время данного сеанса работы с загруженным файлом можно также с помощью мыши, изменяя границы столбца в области его заголовка. Однако эта операция не позволит сохранить проведенные изменения после выхода из программы или открытия нового файла.</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Быстрым двойным нажатием левой кнопки мыши на заголовке столбца информацию в столбцах можно сортировать по возрастанию или убыванию. Переместить столбец таблицы позволяет повторное нажатие левой кнопкой мыши на его заголовке с последующим ее удержанием.</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Чтобы изменения в настройках не исчезли после открытия другого файла </w:t>
      </w:r>
      <w:r w:rsidRPr="00EA7D76">
        <w:rPr>
          <w:color w:val="000000" w:themeColor="text1"/>
        </w:rPr>
        <w:lastRenderedPageBreak/>
        <w:t>или выхода из программы, необходимо их сохранить.</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Для сохранения добавленных или удаленных из таблиц столбцов нужно после нажатия правой кнопки мыши на заголовке любого столбца выбрать пункт меню </w:t>
      </w:r>
      <w:r w:rsidRPr="00EA7D76">
        <w:rPr>
          <w:i/>
          <w:color w:val="000000" w:themeColor="text1"/>
        </w:rPr>
        <w:t>Запомнить</w:t>
      </w:r>
      <w:r w:rsidRPr="00EA7D76">
        <w:rPr>
          <w:color w:val="000000" w:themeColor="text1"/>
        </w:rPr>
        <w:t xml:space="preserve"> и нажать </w:t>
      </w:r>
      <w:r w:rsidRPr="00EA7D76">
        <w:rPr>
          <w:i/>
          <w:color w:val="000000" w:themeColor="text1"/>
        </w:rPr>
        <w:t>ОК</w:t>
      </w:r>
      <w:r w:rsidRPr="00EA7D76">
        <w:rPr>
          <w:color w:val="000000" w:themeColor="text1"/>
        </w:rPr>
        <w:t xml:space="preserve">, затем выполнить команду </w:t>
      </w:r>
      <w:r w:rsidRPr="00EA7D76">
        <w:rPr>
          <w:i/>
          <w:color w:val="000000" w:themeColor="text1"/>
        </w:rPr>
        <w:t>Файлы-Настройки программы-Формы</w:t>
      </w:r>
      <w:r w:rsidRPr="00EA7D76">
        <w:rPr>
          <w:color w:val="000000" w:themeColor="text1"/>
        </w:rPr>
        <w:t xml:space="preserve">, в диалоговом окне </w:t>
      </w:r>
      <w:r w:rsidRPr="00EA7D76">
        <w:rPr>
          <w:i/>
          <w:color w:val="000000" w:themeColor="text1"/>
        </w:rPr>
        <w:t>Формы</w:t>
      </w:r>
      <w:r w:rsidRPr="00EA7D76">
        <w:rPr>
          <w:color w:val="000000" w:themeColor="text1"/>
        </w:rPr>
        <w:t xml:space="preserve"> из списка </w:t>
      </w:r>
      <w:r w:rsidRPr="00EA7D76">
        <w:rPr>
          <w:i/>
          <w:color w:val="000000" w:themeColor="text1"/>
        </w:rPr>
        <w:t>Форма</w:t>
      </w:r>
      <w:r w:rsidRPr="00EA7D76">
        <w:rPr>
          <w:color w:val="000000" w:themeColor="text1"/>
        </w:rPr>
        <w:t xml:space="preserve"> выбрать название таблицы (</w:t>
      </w:r>
      <w:r w:rsidRPr="00EA7D76">
        <w:rPr>
          <w:i/>
          <w:color w:val="000000" w:themeColor="text1"/>
        </w:rPr>
        <w:t>Узлы</w:t>
      </w:r>
      <w:r w:rsidRPr="00EA7D76">
        <w:rPr>
          <w:color w:val="000000" w:themeColor="text1"/>
        </w:rPr>
        <w:t xml:space="preserve"> или </w:t>
      </w:r>
      <w:r w:rsidRPr="00EA7D76">
        <w:rPr>
          <w:i/>
          <w:color w:val="000000" w:themeColor="text1"/>
        </w:rPr>
        <w:t>Ветви</w:t>
      </w:r>
      <w:r w:rsidRPr="00EA7D76">
        <w:rPr>
          <w:color w:val="000000" w:themeColor="text1"/>
        </w:rPr>
        <w:t xml:space="preserve">), последовательно нажать </w:t>
      </w:r>
      <w:r w:rsidRPr="00EA7D76">
        <w:rPr>
          <w:i/>
          <w:color w:val="000000" w:themeColor="text1"/>
        </w:rPr>
        <w:t>Применить</w:t>
      </w:r>
      <w:r w:rsidRPr="00EA7D76">
        <w:rPr>
          <w:color w:val="000000" w:themeColor="text1"/>
        </w:rPr>
        <w:t xml:space="preserve"> и </w:t>
      </w:r>
      <w:r w:rsidRPr="00EA7D76">
        <w:rPr>
          <w:i/>
          <w:color w:val="000000" w:themeColor="text1"/>
        </w:rPr>
        <w:t>Сохранить</w:t>
      </w:r>
      <w:r w:rsidRPr="00EA7D76">
        <w:rPr>
          <w:color w:val="000000" w:themeColor="text1"/>
        </w:rPr>
        <w:t xml:space="preserve"> и при всех выбранных галочках в появившемся окне нажать </w:t>
      </w:r>
      <w:r w:rsidRPr="00EA7D76">
        <w:rPr>
          <w:i/>
          <w:color w:val="000000" w:themeColor="text1"/>
        </w:rPr>
        <w:t>ОК</w:t>
      </w:r>
      <w:r w:rsidRPr="00EA7D76">
        <w:rPr>
          <w:color w:val="000000" w:themeColor="text1"/>
        </w:rPr>
        <w:t xml:space="preserve">, после чего нажать </w:t>
      </w:r>
      <w:r w:rsidRPr="00EA7D76">
        <w:rPr>
          <w:i/>
          <w:color w:val="000000" w:themeColor="text1"/>
        </w:rPr>
        <w:t>Закрыть</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Если необходимо сохранить ширину столбцов и точность вывода данных, нужно выполнить команду </w:t>
      </w:r>
      <w:r w:rsidRPr="00EA7D76">
        <w:rPr>
          <w:i/>
          <w:color w:val="000000" w:themeColor="text1"/>
        </w:rPr>
        <w:t>Сохранить</w:t>
      </w:r>
      <w:r w:rsidRPr="00EA7D76">
        <w:rPr>
          <w:color w:val="000000" w:themeColor="text1"/>
        </w:rPr>
        <w:t xml:space="preserve"> </w:t>
      </w:r>
      <w:r w:rsidRPr="00EA7D76">
        <w:rPr>
          <w:i/>
          <w:color w:val="000000" w:themeColor="text1"/>
        </w:rPr>
        <w:t>шаблон</w:t>
      </w:r>
      <w:r w:rsidRPr="00EA7D76">
        <w:rPr>
          <w:color w:val="000000" w:themeColor="text1"/>
        </w:rPr>
        <w:t xml:space="preserve"> в пункте </w:t>
      </w:r>
      <w:r w:rsidRPr="00EA7D76">
        <w:rPr>
          <w:i/>
          <w:color w:val="000000" w:themeColor="text1"/>
        </w:rPr>
        <w:t>Файлы</w:t>
      </w:r>
      <w:r w:rsidRPr="00EA7D76">
        <w:rPr>
          <w:color w:val="000000" w:themeColor="text1"/>
        </w:rPr>
        <w:t xml:space="preserve"> главного меню.</w:t>
      </w:r>
    </w:p>
    <w:p w:rsidR="00D644EF" w:rsidRPr="00EA7D76" w:rsidRDefault="00D644EF" w:rsidP="00D644EF">
      <w:pPr>
        <w:pStyle w:val="a8"/>
        <w:widowControl w:val="0"/>
        <w:suppressAutoHyphens/>
        <w:spacing w:line="360" w:lineRule="auto"/>
        <w:jc w:val="both"/>
        <w:rPr>
          <w:color w:val="000000" w:themeColor="text1"/>
        </w:rPr>
      </w:pPr>
      <w:r w:rsidRPr="00EA7D76">
        <w:rPr>
          <w:b/>
          <w:color w:val="000000" w:themeColor="text1"/>
        </w:rPr>
        <w:t>Занесение в программу информации об узлах и ветвях.</w:t>
      </w:r>
      <w:r w:rsidRPr="00EA7D76">
        <w:rPr>
          <w:color w:val="000000" w:themeColor="text1"/>
        </w:rPr>
        <w:t xml:space="preserve"> Ввод схемы сети рекомендуется начинать с данных по узлам. Минимально необходимым набором информации при выполнении курсового проекта для каждого узла сети является:</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S – состояние узла (включен/отключен); во включенном состоянии узла поле является пустым;</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Тип – тип узла (База, Нагр, Ген+, Ген-) определяется программой автоматически, за исключением базисного (балансирующего) узла, в качестве которого необходимо задать шины источника питания, выбрав в данной ячейке вариант </w:t>
      </w:r>
      <w:r w:rsidRPr="00EA7D76">
        <w:rPr>
          <w:i/>
          <w:color w:val="000000" w:themeColor="text1"/>
        </w:rPr>
        <w:t>База</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Номер – номер узла в соответствии со схемой замещения сети;</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Название – название узла (необязательно);</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U_нoм – номинальное напряжение узла, [кВ];</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Р_н, Q_н – активная и реактивная мощности нагрузки в узле, [МВт] и [Мвар];</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V – расчетный модуль напряжения в узле; задается только для базисного (балансирующего) узла, для остальных узлов рассчитывается программой, [кВ]; /.</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Delta – расчетный угол напряжения в узле; задается только для базисного (балансирующего) узла (по умолчанию 0), для остальных узлов рассчитывается программой, [град].</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Поля остальных столбцов необходимо оставить пустыми.</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lastRenderedPageBreak/>
        <w:t>Основными полями, в которые заносятся минимально необходимые исходные данные по ветвям сети являются:</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S – состояние ветви (включена/отключена); во включенном состоянии ветви поле является пустым; ветвь может быть отключена в начале, в конце или с обеих сторон;</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Тип – тип ветви (ЛЭП, Тр-р); определяется программой автоматически по значению ячейки, в которую заносится коэффициент трансформации ветви;</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lang w:val="en-US"/>
        </w:rPr>
        <w:t>N</w:t>
      </w:r>
      <w:r w:rsidRPr="00EA7D76">
        <w:rPr>
          <w:color w:val="000000" w:themeColor="text1"/>
        </w:rPr>
        <w:t xml:space="preserve">_нач, N_кoн – номера узлов, которыми ограничена ветвь; для трансформатора начало ветви </w:t>
      </w:r>
      <w:r w:rsidRPr="00EA7D76">
        <w:rPr>
          <w:color w:val="000000" w:themeColor="text1"/>
          <w:lang w:val="en-US"/>
        </w:rPr>
        <w:t>N</w:t>
      </w:r>
      <w:r w:rsidRPr="00EA7D76">
        <w:rPr>
          <w:color w:val="000000" w:themeColor="text1"/>
        </w:rPr>
        <w:t>_нач – это обязательно тот узел, к напряжению которого приведены его приведено сопротивление, чаще всего это узел высшего напряжения;</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N_n – номер параллельной ветви; задается, если несколько линий или трансформаторов работают параллельно;</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R, X — активное и реактивное сопротивления ветви, [Ом];</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G, В — суммарные активная и реактивная проводимости ветви, [мкСм]. Для ЛЭП – общая проводимость шунтов П-образной схемы (B&lt;0), для трансформатора – проводимость шунта холостого хода для Г-образной схемы (B&gt;0);</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КТ/г – вещественная часть комплексного коэффициента трансформации трансформатора;</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Р_нач, Q_нaч – соответственно активная, реактивная мощности в начале ветви, рассчитываются программой, [МВт], [Мвар].</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После занесения исходной информации в таблицы </w:t>
      </w:r>
      <w:r w:rsidRPr="00EA7D76">
        <w:rPr>
          <w:i/>
          <w:color w:val="000000" w:themeColor="text1"/>
        </w:rPr>
        <w:t xml:space="preserve">Узлы </w:t>
      </w:r>
      <w:r w:rsidRPr="00EA7D76">
        <w:rPr>
          <w:color w:val="000000" w:themeColor="text1"/>
        </w:rPr>
        <w:t xml:space="preserve">и </w:t>
      </w:r>
      <w:r w:rsidRPr="00EA7D76">
        <w:rPr>
          <w:i/>
          <w:color w:val="000000" w:themeColor="text1"/>
        </w:rPr>
        <w:t>Ветви</w:t>
      </w:r>
      <w:r w:rsidRPr="00EA7D76">
        <w:rPr>
          <w:color w:val="000000" w:themeColor="text1"/>
        </w:rPr>
        <w:t xml:space="preserve"> созданный файл режима необходимо сохранить.</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Расчет режима сети. Перед расчетом установившегося режима сети при необходимости нужно настроить параметры расчета, для чего через главное меню программы должна быть открыта таблица </w:t>
      </w:r>
      <w:r w:rsidRPr="00EA7D76">
        <w:rPr>
          <w:i/>
          <w:color w:val="000000" w:themeColor="text1"/>
        </w:rPr>
        <w:t xml:space="preserve">Режим </w:t>
      </w:r>
      <w:r w:rsidRPr="00EA7D76">
        <w:rPr>
          <w:color w:val="000000" w:themeColor="text1"/>
        </w:rPr>
        <w:t>(</w:t>
      </w:r>
      <w:r w:rsidRPr="00EA7D76">
        <w:rPr>
          <w:i/>
          <w:color w:val="000000" w:themeColor="text1"/>
        </w:rPr>
        <w:t>Расчеты-Параметры...- Режим</w:t>
      </w:r>
      <w:r w:rsidRPr="00EA7D76">
        <w:rPr>
          <w:color w:val="000000" w:themeColor="text1"/>
        </w:rPr>
        <w:t xml:space="preserve">). Значение параметра </w:t>
      </w:r>
      <w:r w:rsidRPr="00EA7D76">
        <w:rPr>
          <w:i/>
          <w:color w:val="000000" w:themeColor="text1"/>
        </w:rPr>
        <w:t>Точность расчета (dP)</w:t>
      </w:r>
      <w:r w:rsidRPr="00EA7D76">
        <w:rPr>
          <w:color w:val="000000" w:themeColor="text1"/>
        </w:rPr>
        <w:t xml:space="preserve"> (задается в МВт) необходимо корректировать в зависимости от мощностей в узлах сети, поскольку при точности, соизмеримой с нагрузками, результаты расчета могут оказаться </w:t>
      </w:r>
      <w:r w:rsidRPr="00EA7D76">
        <w:rPr>
          <w:color w:val="000000" w:themeColor="text1"/>
        </w:rPr>
        <w:lastRenderedPageBreak/>
        <w:t xml:space="preserve">некорректными. Значения остальных параметров из таблицы </w:t>
      </w:r>
      <w:r w:rsidRPr="00EA7D76">
        <w:rPr>
          <w:i/>
          <w:color w:val="000000" w:themeColor="text1"/>
        </w:rPr>
        <w:t>Режим</w:t>
      </w:r>
      <w:r w:rsidRPr="00EA7D76">
        <w:rPr>
          <w:color w:val="000000" w:themeColor="text1"/>
        </w:rPr>
        <w:t xml:space="preserve"> можно оставить принятыми по умолчанию, и изменять в том случае, только если возникли проблемы при расчете режима (некорректно заданы исходные данные, режим расходится и т.п.).</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Расчет режима сети производится после выполнения команды </w:t>
      </w:r>
      <w:r w:rsidRPr="00EA7D76">
        <w:rPr>
          <w:i/>
          <w:color w:val="000000" w:themeColor="text1"/>
        </w:rPr>
        <w:t>Расчеты-Режим</w:t>
      </w:r>
      <w:r w:rsidRPr="00EA7D76">
        <w:rPr>
          <w:color w:val="000000" w:themeColor="text1"/>
        </w:rPr>
        <w:t xml:space="preserve"> или нажатия клавиши </w:t>
      </w:r>
      <w:r w:rsidRPr="00EA7D76">
        <w:rPr>
          <w:i/>
          <w:color w:val="000000" w:themeColor="text1"/>
        </w:rPr>
        <w:t>F5</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При аварийном завершении расчета (режим разошелся) в появившемся окне </w:t>
      </w:r>
      <w:r w:rsidRPr="00EA7D76">
        <w:rPr>
          <w:i/>
          <w:color w:val="000000" w:themeColor="text1"/>
        </w:rPr>
        <w:t>Протокол</w:t>
      </w:r>
      <w:r w:rsidRPr="00EA7D76">
        <w:rPr>
          <w:color w:val="000000" w:themeColor="text1"/>
        </w:rPr>
        <w:t xml:space="preserve"> с постадийным описанием итерационного процесса будет содержаться краткое описание ошибки, отмеченное красным значком. Кроме того, в данном случае программа автоматически может произвести изменения в таблицах </w:t>
      </w:r>
      <w:r w:rsidRPr="00EA7D76">
        <w:rPr>
          <w:i/>
          <w:color w:val="000000" w:themeColor="text1"/>
        </w:rPr>
        <w:t>Узлы</w:t>
      </w:r>
      <w:r w:rsidRPr="00EA7D76">
        <w:rPr>
          <w:color w:val="000000" w:themeColor="text1"/>
        </w:rPr>
        <w:t xml:space="preserve"> и </w:t>
      </w:r>
      <w:r w:rsidRPr="00EA7D76">
        <w:rPr>
          <w:i/>
          <w:color w:val="000000" w:themeColor="text1"/>
        </w:rPr>
        <w:t>Ветви</w:t>
      </w:r>
      <w:r w:rsidRPr="00EA7D76">
        <w:rPr>
          <w:color w:val="000000" w:themeColor="text1"/>
        </w:rPr>
        <w:t xml:space="preserve"> (отключить некоторые узлы или ветви), которые необходимо устранить после исправления ошибок, приведших к аварийному завершению расчета. После коррекции исходных данных и/или настроек программы расчет режима нужно повторить.</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Если расчет завершился успешно (режим сошелся), в окне </w:t>
      </w:r>
      <w:r w:rsidRPr="00EA7D76">
        <w:rPr>
          <w:i/>
          <w:color w:val="000000" w:themeColor="text1"/>
        </w:rPr>
        <w:t>Протокол</w:t>
      </w:r>
      <w:r w:rsidRPr="00EA7D76">
        <w:rPr>
          <w:color w:val="000000" w:themeColor="text1"/>
        </w:rPr>
        <w:t xml:space="preserve"> не будет сообщений об ошибках. Значение поля </w:t>
      </w:r>
      <w:r w:rsidRPr="00EA7D76">
        <w:rPr>
          <w:i/>
          <w:color w:val="000000" w:themeColor="text1"/>
        </w:rPr>
        <w:t>Мах. неб</w:t>
      </w:r>
      <w:r w:rsidRPr="00EA7D76">
        <w:rPr>
          <w:color w:val="000000" w:themeColor="text1"/>
        </w:rPr>
        <w:t xml:space="preserve">. в последней строке таблицы сходимости окна </w:t>
      </w:r>
      <w:r w:rsidRPr="00EA7D76">
        <w:rPr>
          <w:i/>
          <w:color w:val="000000" w:themeColor="text1"/>
        </w:rPr>
        <w:t>Протокол</w:t>
      </w:r>
      <w:r w:rsidRPr="00EA7D76">
        <w:rPr>
          <w:color w:val="000000" w:themeColor="text1"/>
        </w:rPr>
        <w:t xml:space="preserve"> не должно быть выше значения параметра </w:t>
      </w:r>
      <w:r w:rsidRPr="00EA7D76">
        <w:rPr>
          <w:i/>
          <w:color w:val="000000" w:themeColor="text1"/>
        </w:rPr>
        <w:t>Точность расчета (dP)</w:t>
      </w:r>
      <w:r w:rsidRPr="00EA7D76">
        <w:rPr>
          <w:color w:val="000000" w:themeColor="text1"/>
        </w:rPr>
        <w:t xml:space="preserve"> в таблице </w:t>
      </w:r>
      <w:r w:rsidRPr="00EA7D76">
        <w:rPr>
          <w:i/>
          <w:color w:val="000000" w:themeColor="text1"/>
        </w:rPr>
        <w:t>Режим</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color w:val="000000" w:themeColor="text1"/>
        </w:rPr>
        <w:t xml:space="preserve">Результаты расчета режима выводятся в таблице </w:t>
      </w:r>
      <w:r w:rsidRPr="00EA7D76">
        <w:rPr>
          <w:i/>
          <w:color w:val="000000" w:themeColor="text1"/>
        </w:rPr>
        <w:t>Узлы</w:t>
      </w:r>
      <w:r w:rsidRPr="00EA7D76">
        <w:rPr>
          <w:color w:val="000000" w:themeColor="text1"/>
        </w:rPr>
        <w:t xml:space="preserve"> в полях </w:t>
      </w:r>
      <w:r w:rsidRPr="00EA7D76">
        <w:rPr>
          <w:i/>
          <w:color w:val="000000" w:themeColor="text1"/>
        </w:rPr>
        <w:t>V</w:t>
      </w:r>
      <w:r w:rsidRPr="00EA7D76">
        <w:rPr>
          <w:color w:val="000000" w:themeColor="text1"/>
        </w:rPr>
        <w:t xml:space="preserve"> и </w:t>
      </w:r>
      <w:r w:rsidRPr="00EA7D76">
        <w:rPr>
          <w:i/>
          <w:color w:val="000000" w:themeColor="text1"/>
        </w:rPr>
        <w:t>Delta</w:t>
      </w:r>
      <w:r w:rsidRPr="00EA7D76">
        <w:rPr>
          <w:color w:val="000000" w:themeColor="text1"/>
        </w:rPr>
        <w:t xml:space="preserve"> и в таблице </w:t>
      </w:r>
      <w:r w:rsidRPr="00EA7D76">
        <w:rPr>
          <w:i/>
          <w:color w:val="000000" w:themeColor="text1"/>
        </w:rPr>
        <w:t>Ветви</w:t>
      </w:r>
      <w:r w:rsidRPr="00EA7D76">
        <w:rPr>
          <w:color w:val="000000" w:themeColor="text1"/>
        </w:rPr>
        <w:t xml:space="preserve"> в полях </w:t>
      </w:r>
      <w:r w:rsidRPr="00EA7D76">
        <w:rPr>
          <w:i/>
          <w:color w:val="000000" w:themeColor="text1"/>
        </w:rPr>
        <w:t>Р_нач</w:t>
      </w:r>
      <w:r w:rsidRPr="00EA7D76">
        <w:rPr>
          <w:color w:val="000000" w:themeColor="text1"/>
        </w:rPr>
        <w:t xml:space="preserve">, </w:t>
      </w:r>
      <w:r w:rsidRPr="00EA7D76">
        <w:rPr>
          <w:i/>
          <w:color w:val="000000" w:themeColor="text1"/>
        </w:rPr>
        <w:t>Q _нач</w:t>
      </w:r>
      <w:r w:rsidRPr="00EA7D76">
        <w:rPr>
          <w:color w:val="000000" w:themeColor="text1"/>
        </w:rPr>
        <w:t>.</w:t>
      </w:r>
    </w:p>
    <w:p w:rsidR="00D644EF" w:rsidRPr="00EA7D76" w:rsidRDefault="00D644EF" w:rsidP="00D644EF">
      <w:pPr>
        <w:pStyle w:val="a8"/>
        <w:widowControl w:val="0"/>
        <w:suppressAutoHyphens/>
        <w:spacing w:line="360" w:lineRule="auto"/>
        <w:jc w:val="both"/>
        <w:rPr>
          <w:color w:val="000000" w:themeColor="text1"/>
        </w:rPr>
      </w:pPr>
      <w:r w:rsidRPr="00EA7D76">
        <w:rPr>
          <w:b/>
          <w:color w:val="000000" w:themeColor="text1"/>
        </w:rPr>
        <w:t>Печать результатов расчета.</w:t>
      </w:r>
      <w:r w:rsidRPr="00EA7D76">
        <w:rPr>
          <w:color w:val="000000" w:themeColor="text1"/>
        </w:rPr>
        <w:t xml:space="preserve"> Чтобы распечатать результаты расчета режима сети, отображенные в таблицах </w:t>
      </w:r>
      <w:r w:rsidRPr="00EA7D76">
        <w:rPr>
          <w:i/>
          <w:color w:val="000000" w:themeColor="text1"/>
        </w:rPr>
        <w:t>Узлы</w:t>
      </w:r>
      <w:r w:rsidRPr="00EA7D76">
        <w:rPr>
          <w:color w:val="000000" w:themeColor="text1"/>
        </w:rPr>
        <w:t xml:space="preserve"> и </w:t>
      </w:r>
      <w:r w:rsidRPr="00EA7D76">
        <w:rPr>
          <w:i/>
          <w:color w:val="000000" w:themeColor="text1"/>
        </w:rPr>
        <w:t>Ветви</w:t>
      </w:r>
      <w:r w:rsidRPr="00EA7D76">
        <w:rPr>
          <w:color w:val="000000" w:themeColor="text1"/>
        </w:rPr>
        <w:t xml:space="preserve">, необходимо сделать активным соответствующее окно, в диалоговом окне </w:t>
      </w:r>
      <w:r w:rsidRPr="00EA7D76">
        <w:rPr>
          <w:i/>
          <w:color w:val="000000" w:themeColor="text1"/>
        </w:rPr>
        <w:t>Параметры страницы</w:t>
      </w:r>
      <w:r w:rsidRPr="00EA7D76">
        <w:rPr>
          <w:color w:val="000000" w:themeColor="text1"/>
        </w:rPr>
        <w:t xml:space="preserve"> (</w:t>
      </w:r>
      <w:r w:rsidRPr="00EA7D76">
        <w:rPr>
          <w:i/>
          <w:color w:val="000000" w:themeColor="text1"/>
        </w:rPr>
        <w:t>Файлы-Настройка принтера...</w:t>
      </w:r>
      <w:r w:rsidRPr="00EA7D76">
        <w:rPr>
          <w:color w:val="000000" w:themeColor="text1"/>
        </w:rPr>
        <w:t xml:space="preserve">) выбрать размер бумаги А4 и альбомную ориентацию страницы, после чего выполнить команду </w:t>
      </w:r>
      <w:r w:rsidRPr="00EA7D76">
        <w:rPr>
          <w:i/>
          <w:color w:val="000000" w:themeColor="text1"/>
        </w:rPr>
        <w:t>Файлы-Печать...</w:t>
      </w:r>
      <w:r w:rsidRPr="00EA7D76">
        <w:rPr>
          <w:color w:val="000000" w:themeColor="text1"/>
        </w:rPr>
        <w:t xml:space="preserve">, в открывшемся окне выбрать нужный принтер и нажать </w:t>
      </w:r>
      <w:r w:rsidRPr="00EA7D76">
        <w:rPr>
          <w:i/>
          <w:color w:val="000000" w:themeColor="text1"/>
        </w:rPr>
        <w:t>ОК</w:t>
      </w:r>
      <w:r w:rsidRPr="00EA7D76">
        <w:rPr>
          <w:color w:val="000000" w:themeColor="text1"/>
        </w:rPr>
        <w:t>.</w:t>
      </w:r>
    </w:p>
    <w:p w:rsidR="00D644EF" w:rsidRPr="00EA7D76" w:rsidRDefault="00D644EF" w:rsidP="00D644EF">
      <w:pPr>
        <w:spacing w:after="200" w:line="276" w:lineRule="auto"/>
        <w:rPr>
          <w:color w:val="000000" w:themeColor="text1"/>
          <w:sz w:val="28"/>
        </w:rPr>
      </w:pPr>
      <w:r w:rsidRPr="00EA7D76">
        <w:rPr>
          <w:color w:val="000000" w:themeColor="text1"/>
        </w:rPr>
        <w:br w:type="page"/>
      </w:r>
    </w:p>
    <w:p w:rsidR="00D644EF" w:rsidRPr="00EA7D76" w:rsidRDefault="00EC22F6" w:rsidP="00D644EF">
      <w:pPr>
        <w:pStyle w:val="a8"/>
        <w:widowControl w:val="0"/>
        <w:suppressAutoHyphens/>
        <w:spacing w:line="360" w:lineRule="auto"/>
        <w:ind w:firstLine="0"/>
        <w:jc w:val="both"/>
        <w:rPr>
          <w:color w:val="000000" w:themeColor="text1"/>
        </w:rPr>
      </w:pPr>
      <w:r w:rsidRPr="00EA7D76">
        <w:rPr>
          <w:noProof/>
          <w:color w:val="000000" w:themeColor="text1"/>
        </w:rPr>
        <w:lastRenderedPageBreak/>
        <w:drawing>
          <wp:inline distT="0" distB="0" distL="0" distR="0">
            <wp:extent cx="6299835" cy="207835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у_мак.jpg"/>
                    <pic:cNvPicPr/>
                  </pic:nvPicPr>
                  <pic:blipFill>
                    <a:blip r:embed="rId1285">
                      <a:extLst>
                        <a:ext uri="{28A0092B-C50C-407E-A947-70E740481C1C}">
                          <a14:useLocalDpi xmlns:a14="http://schemas.microsoft.com/office/drawing/2010/main" val="0"/>
                        </a:ext>
                      </a:extLst>
                    </a:blip>
                    <a:stretch>
                      <a:fillRect/>
                    </a:stretch>
                  </pic:blipFill>
                  <pic:spPr>
                    <a:xfrm>
                      <a:off x="0" y="0"/>
                      <a:ext cx="6299835" cy="2078355"/>
                    </a:xfrm>
                    <a:prstGeom prst="rect">
                      <a:avLst/>
                    </a:prstGeom>
                  </pic:spPr>
                </pic:pic>
              </a:graphicData>
            </a:graphic>
          </wp:inline>
        </w:drawing>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Рисунок П.7.1 – Данные окна «Узлы» в режиме максимальной нагрузки</w:t>
      </w:r>
    </w:p>
    <w:p w:rsidR="00EC22F6" w:rsidRPr="00EA7D76" w:rsidRDefault="00EC22F6"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p>
    <w:p w:rsidR="00D644EF" w:rsidRPr="00EA7D76" w:rsidRDefault="00EC22F6" w:rsidP="00D644EF">
      <w:pPr>
        <w:pStyle w:val="a8"/>
        <w:widowControl w:val="0"/>
        <w:suppressAutoHyphens/>
        <w:spacing w:line="360" w:lineRule="auto"/>
        <w:ind w:firstLine="0"/>
        <w:jc w:val="both"/>
        <w:rPr>
          <w:color w:val="000000" w:themeColor="text1"/>
        </w:rPr>
      </w:pPr>
      <w:r w:rsidRPr="00EA7D76">
        <w:rPr>
          <w:noProof/>
          <w:color w:val="000000" w:themeColor="text1"/>
        </w:rPr>
        <w:drawing>
          <wp:inline distT="0" distB="0" distL="0" distR="0">
            <wp:extent cx="6299835" cy="2067560"/>
            <wp:effectExtent l="0" t="0" r="571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у_мин.jpg"/>
                    <pic:cNvPicPr/>
                  </pic:nvPicPr>
                  <pic:blipFill>
                    <a:blip r:embed="rId1286">
                      <a:extLst>
                        <a:ext uri="{28A0092B-C50C-407E-A947-70E740481C1C}">
                          <a14:useLocalDpi xmlns:a14="http://schemas.microsoft.com/office/drawing/2010/main" val="0"/>
                        </a:ext>
                      </a:extLst>
                    </a:blip>
                    <a:stretch>
                      <a:fillRect/>
                    </a:stretch>
                  </pic:blipFill>
                  <pic:spPr>
                    <a:xfrm>
                      <a:off x="0" y="0"/>
                      <a:ext cx="6299835" cy="2067560"/>
                    </a:xfrm>
                    <a:prstGeom prst="rect">
                      <a:avLst/>
                    </a:prstGeom>
                  </pic:spPr>
                </pic:pic>
              </a:graphicData>
            </a:graphic>
          </wp:inline>
        </w:drawing>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Рисунок П.7.2 – Данные окна «Узлы» в режиме минимальных нагрузок</w:t>
      </w:r>
    </w:p>
    <w:p w:rsidR="00EC22F6" w:rsidRPr="00EA7D76" w:rsidRDefault="00EC22F6"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p>
    <w:p w:rsidR="00D644EF" w:rsidRPr="00EA7D76" w:rsidRDefault="00EC22F6" w:rsidP="00D644EF">
      <w:pPr>
        <w:pStyle w:val="a8"/>
        <w:widowControl w:val="0"/>
        <w:suppressAutoHyphens/>
        <w:spacing w:line="360" w:lineRule="auto"/>
        <w:ind w:firstLine="0"/>
        <w:jc w:val="both"/>
        <w:rPr>
          <w:color w:val="000000" w:themeColor="text1"/>
        </w:rPr>
      </w:pPr>
      <w:r w:rsidRPr="00EA7D76">
        <w:rPr>
          <w:noProof/>
          <w:color w:val="000000" w:themeColor="text1"/>
        </w:rPr>
        <w:drawing>
          <wp:inline distT="0" distB="0" distL="0" distR="0">
            <wp:extent cx="6299835" cy="2075815"/>
            <wp:effectExtent l="0" t="0" r="571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у_па.jpg"/>
                    <pic:cNvPicPr/>
                  </pic:nvPicPr>
                  <pic:blipFill>
                    <a:blip r:embed="rId1287">
                      <a:extLst>
                        <a:ext uri="{28A0092B-C50C-407E-A947-70E740481C1C}">
                          <a14:useLocalDpi xmlns:a14="http://schemas.microsoft.com/office/drawing/2010/main" val="0"/>
                        </a:ext>
                      </a:extLst>
                    </a:blip>
                    <a:stretch>
                      <a:fillRect/>
                    </a:stretch>
                  </pic:blipFill>
                  <pic:spPr>
                    <a:xfrm>
                      <a:off x="0" y="0"/>
                      <a:ext cx="6299835" cy="2075815"/>
                    </a:xfrm>
                    <a:prstGeom prst="rect">
                      <a:avLst/>
                    </a:prstGeom>
                  </pic:spPr>
                </pic:pic>
              </a:graphicData>
            </a:graphic>
          </wp:inline>
        </w:drawing>
      </w:r>
    </w:p>
    <w:p w:rsidR="00D644EF" w:rsidRPr="00EA7D76" w:rsidRDefault="00D644EF" w:rsidP="00D644EF">
      <w:pPr>
        <w:widowControl w:val="0"/>
        <w:overflowPunct w:val="0"/>
        <w:autoSpaceDE w:val="0"/>
        <w:autoSpaceDN w:val="0"/>
        <w:adjustRightInd w:val="0"/>
        <w:spacing w:line="360" w:lineRule="auto"/>
        <w:ind w:firstLine="709"/>
        <w:jc w:val="both"/>
        <w:textAlignment w:val="baseline"/>
        <w:rPr>
          <w:color w:val="000000" w:themeColor="text1"/>
          <w:sz w:val="28"/>
          <w:szCs w:val="28"/>
        </w:rPr>
      </w:pPr>
      <w:r w:rsidRPr="00EA7D76">
        <w:rPr>
          <w:color w:val="000000" w:themeColor="text1"/>
          <w:sz w:val="28"/>
          <w:szCs w:val="28"/>
        </w:rPr>
        <w:t>Рисунок П.7.3 – Данные окна «Узлы» в послеаварийном режиме</w:t>
      </w:r>
    </w:p>
    <w:p w:rsidR="00D644EF" w:rsidRPr="00EA7D76" w:rsidRDefault="00D644EF" w:rsidP="00D644EF">
      <w:pPr>
        <w:pStyle w:val="a8"/>
        <w:widowControl w:val="0"/>
        <w:suppressAutoHyphens/>
        <w:spacing w:line="360" w:lineRule="auto"/>
        <w:ind w:firstLine="0"/>
        <w:jc w:val="both"/>
        <w:rPr>
          <w:color w:val="000000" w:themeColor="text1"/>
        </w:rPr>
      </w:pPr>
    </w:p>
    <w:p w:rsidR="00D644EF" w:rsidRPr="00EA7D76" w:rsidRDefault="00EC22F6" w:rsidP="00D644EF">
      <w:pPr>
        <w:pStyle w:val="a8"/>
        <w:widowControl w:val="0"/>
        <w:suppressAutoHyphens/>
        <w:spacing w:line="360" w:lineRule="auto"/>
        <w:ind w:firstLine="0"/>
        <w:jc w:val="center"/>
        <w:rPr>
          <w:color w:val="000000" w:themeColor="text1"/>
          <w:lang w:val="en-US"/>
        </w:rPr>
      </w:pPr>
      <w:r w:rsidRPr="00EA7D76">
        <w:rPr>
          <w:noProof/>
          <w:color w:val="000000" w:themeColor="text1"/>
        </w:rPr>
        <w:drawing>
          <wp:inline distT="0" distB="0" distL="0" distR="0">
            <wp:extent cx="6299835" cy="61595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ри.JPG"/>
                    <pic:cNvPicPr/>
                  </pic:nvPicPr>
                  <pic:blipFill>
                    <a:blip r:embed="rId1288">
                      <a:extLst>
                        <a:ext uri="{28A0092B-C50C-407E-A947-70E740481C1C}">
                          <a14:useLocalDpi xmlns:a14="http://schemas.microsoft.com/office/drawing/2010/main" val="0"/>
                        </a:ext>
                      </a:extLst>
                    </a:blip>
                    <a:stretch>
                      <a:fillRect/>
                    </a:stretch>
                  </pic:blipFill>
                  <pic:spPr>
                    <a:xfrm>
                      <a:off x="0" y="0"/>
                      <a:ext cx="6299835" cy="615950"/>
                    </a:xfrm>
                    <a:prstGeom prst="rect">
                      <a:avLst/>
                    </a:prstGeom>
                  </pic:spPr>
                </pic:pic>
              </a:graphicData>
            </a:graphic>
          </wp:inline>
        </w:drawing>
      </w:r>
    </w:p>
    <w:p w:rsidR="00EC22F6" w:rsidRPr="00EA7D76" w:rsidRDefault="00D644EF" w:rsidP="00EC22F6">
      <w:pPr>
        <w:widowControl w:val="0"/>
        <w:overflowPunct w:val="0"/>
        <w:autoSpaceDE w:val="0"/>
        <w:autoSpaceDN w:val="0"/>
        <w:adjustRightInd w:val="0"/>
        <w:spacing w:line="360" w:lineRule="auto"/>
        <w:jc w:val="both"/>
        <w:textAlignment w:val="baseline"/>
        <w:rPr>
          <w:color w:val="000000" w:themeColor="text1"/>
          <w:sz w:val="28"/>
        </w:rPr>
      </w:pPr>
      <w:r w:rsidRPr="00EA7D76">
        <w:rPr>
          <w:color w:val="000000" w:themeColor="text1"/>
          <w:sz w:val="28"/>
          <w:szCs w:val="28"/>
        </w:rPr>
        <w:t>Рисунок П.7.4 – Данные окна «Районы+Потери» в режиме максимальной нагрузки</w:t>
      </w:r>
      <w:r w:rsidR="00EC22F6" w:rsidRPr="00EA7D76">
        <w:rPr>
          <w:color w:val="000000" w:themeColor="text1"/>
        </w:rPr>
        <w:br w:type="page"/>
      </w:r>
    </w:p>
    <w:p w:rsidR="00D644EF" w:rsidRPr="00EA7D76" w:rsidRDefault="00D644EF" w:rsidP="00EC22F6">
      <w:pPr>
        <w:pStyle w:val="a8"/>
        <w:widowControl w:val="0"/>
        <w:suppressAutoHyphens/>
        <w:spacing w:line="276" w:lineRule="auto"/>
        <w:ind w:firstLine="0"/>
        <w:jc w:val="right"/>
        <w:rPr>
          <w:color w:val="000000" w:themeColor="text1"/>
        </w:rPr>
      </w:pPr>
      <w:r w:rsidRPr="00EA7D76">
        <w:rPr>
          <w:color w:val="000000" w:themeColor="text1"/>
        </w:rPr>
        <w:lastRenderedPageBreak/>
        <w:t>Приложение 8</w:t>
      </w:r>
    </w:p>
    <w:p w:rsidR="00D644EF" w:rsidRPr="00EA7D76" w:rsidRDefault="00D644EF" w:rsidP="00EC22F6">
      <w:pPr>
        <w:shd w:val="clear" w:color="auto" w:fill="FFFFFF"/>
        <w:spacing w:line="276" w:lineRule="auto"/>
        <w:jc w:val="both"/>
        <w:rPr>
          <w:color w:val="000000" w:themeColor="text1"/>
          <w:sz w:val="28"/>
          <w:szCs w:val="28"/>
        </w:rPr>
      </w:pPr>
      <w:r w:rsidRPr="00EA7D76">
        <w:rPr>
          <w:color w:val="000000" w:themeColor="text1"/>
          <w:sz w:val="28"/>
          <w:szCs w:val="28"/>
        </w:rPr>
        <w:t>Таблица П.8.1 – Удельные годовые потери электроэнергии на корону</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7"/>
        <w:gridCol w:w="1383"/>
        <w:gridCol w:w="1097"/>
        <w:gridCol w:w="918"/>
        <w:gridCol w:w="918"/>
        <w:gridCol w:w="904"/>
        <w:gridCol w:w="941"/>
        <w:gridCol w:w="918"/>
        <w:gridCol w:w="931"/>
      </w:tblGrid>
      <w:tr w:rsidR="00EA7D76" w:rsidRPr="00EA7D76" w:rsidTr="00EC22F6">
        <w:tc>
          <w:tcPr>
            <w:tcW w:w="1049" w:type="pct"/>
            <w:vMerge w:val="restar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Напряжение ВЛ, кВ, число и сечение проводов в фазе</w:t>
            </w:r>
          </w:p>
        </w:tc>
        <w:tc>
          <w:tcPr>
            <w:tcW w:w="682" w:type="pct"/>
            <w:vMerge w:val="restart"/>
            <w:tcBorders>
              <w:top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Суммарное сечение проводов в фазе, мм2</w:t>
            </w:r>
          </w:p>
        </w:tc>
        <w:tc>
          <w:tcPr>
            <w:tcW w:w="3269" w:type="pct"/>
            <w:gridSpan w:val="7"/>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Удельные потери электроэнергии на корону, тыс.кВт.ч/км в год, в регионе</w:t>
            </w:r>
          </w:p>
        </w:tc>
      </w:tr>
      <w:tr w:rsidR="00EA7D76" w:rsidRPr="00EA7D76" w:rsidTr="00EC22F6">
        <w:tc>
          <w:tcPr>
            <w:tcW w:w="1049" w:type="pct"/>
            <w:vMerge/>
            <w:tcBorders>
              <w:top w:val="nil"/>
              <w:bottom w:val="single" w:sz="4" w:space="0" w:color="auto"/>
              <w:right w:val="single" w:sz="4" w:space="0" w:color="auto"/>
            </w:tcBorders>
          </w:tcPr>
          <w:p w:rsidR="00D644EF" w:rsidRPr="00EA7D76" w:rsidRDefault="00D644EF" w:rsidP="00D644EF">
            <w:pPr>
              <w:pStyle w:val="aff7"/>
              <w:rPr>
                <w:rFonts w:ascii="Times New Roman" w:hAnsi="Times New Roman" w:cs="Times New Roman"/>
                <w:color w:val="000000" w:themeColor="text1"/>
                <w:sz w:val="24"/>
                <w:szCs w:val="24"/>
              </w:rPr>
            </w:pPr>
          </w:p>
        </w:tc>
        <w:tc>
          <w:tcPr>
            <w:tcW w:w="682" w:type="pct"/>
            <w:vMerge/>
            <w:tcBorders>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p>
        </w:tc>
        <w:tc>
          <w:tcPr>
            <w:tcW w:w="54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w:t>
            </w:r>
          </w:p>
        </w:tc>
        <w:tc>
          <w:tcPr>
            <w:tcW w:w="446"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w:t>
            </w:r>
          </w:p>
        </w:tc>
        <w:tc>
          <w:tcPr>
            <w:tcW w:w="464"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6</w:t>
            </w:r>
          </w:p>
        </w:tc>
        <w:tc>
          <w:tcPr>
            <w:tcW w:w="459" w:type="pct"/>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w:t>
            </w:r>
          </w:p>
        </w:tc>
      </w:tr>
      <w:tr w:rsidR="00EA7D76" w:rsidRPr="00EA7D76" w:rsidTr="00EC22F6">
        <w:tc>
          <w:tcPr>
            <w:tcW w:w="1049"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750-5x240</w:t>
            </w:r>
          </w:p>
        </w:tc>
        <w:tc>
          <w:tcPr>
            <w:tcW w:w="682"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1200</w:t>
            </w:r>
          </w:p>
        </w:tc>
        <w:tc>
          <w:tcPr>
            <w:tcW w:w="54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193,3</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176,6</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163,8</w:t>
            </w:r>
          </w:p>
        </w:tc>
        <w:tc>
          <w:tcPr>
            <w:tcW w:w="446"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144,6</w:t>
            </w:r>
          </w:p>
        </w:tc>
        <w:tc>
          <w:tcPr>
            <w:tcW w:w="464"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130,6</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115,1</w:t>
            </w:r>
          </w:p>
        </w:tc>
        <w:tc>
          <w:tcPr>
            <w:tcW w:w="459" w:type="pct"/>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153,6</w:t>
            </w:r>
          </w:p>
        </w:tc>
      </w:tr>
      <w:tr w:rsidR="00EA7D76" w:rsidRPr="00EA7D76" w:rsidTr="00EC22F6">
        <w:tc>
          <w:tcPr>
            <w:tcW w:w="1049"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750-4x600</w:t>
            </w:r>
          </w:p>
        </w:tc>
        <w:tc>
          <w:tcPr>
            <w:tcW w:w="682"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2400</w:t>
            </w:r>
          </w:p>
        </w:tc>
        <w:tc>
          <w:tcPr>
            <w:tcW w:w="54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222,5</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203,9</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189,8</w:t>
            </w:r>
          </w:p>
        </w:tc>
        <w:tc>
          <w:tcPr>
            <w:tcW w:w="446"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167,2</w:t>
            </w:r>
          </w:p>
        </w:tc>
        <w:tc>
          <w:tcPr>
            <w:tcW w:w="464"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151,0</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133,2</w:t>
            </w:r>
          </w:p>
        </w:tc>
        <w:tc>
          <w:tcPr>
            <w:tcW w:w="459" w:type="pct"/>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177,3</w:t>
            </w:r>
          </w:p>
        </w:tc>
      </w:tr>
      <w:tr w:rsidR="00EA7D76" w:rsidRPr="00EA7D76" w:rsidTr="00EC22F6">
        <w:tc>
          <w:tcPr>
            <w:tcW w:w="1049"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500-3x400</w:t>
            </w:r>
          </w:p>
        </w:tc>
        <w:tc>
          <w:tcPr>
            <w:tcW w:w="682"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1200</w:t>
            </w:r>
          </w:p>
        </w:tc>
        <w:tc>
          <w:tcPr>
            <w:tcW w:w="541"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130,3</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116,8</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106,0</w:t>
            </w:r>
          </w:p>
        </w:tc>
        <w:tc>
          <w:tcPr>
            <w:tcW w:w="446"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93,2</w:t>
            </w:r>
          </w:p>
        </w:tc>
        <w:tc>
          <w:tcPr>
            <w:tcW w:w="464"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84,2</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74,2</w:t>
            </w:r>
          </w:p>
        </w:tc>
        <w:tc>
          <w:tcPr>
            <w:tcW w:w="459" w:type="pct"/>
            <w:tcBorders>
              <w:top w:val="single" w:sz="4" w:space="0" w:color="auto"/>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103,4</w:t>
            </w:r>
          </w:p>
        </w:tc>
      </w:tr>
      <w:tr w:rsidR="00EA7D76" w:rsidRPr="00EA7D76" w:rsidTr="00EC22F6">
        <w:tc>
          <w:tcPr>
            <w:tcW w:w="1049"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500-8x300</w:t>
            </w:r>
          </w:p>
        </w:tc>
        <w:tc>
          <w:tcPr>
            <w:tcW w:w="682"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2400</w:t>
            </w:r>
          </w:p>
        </w:tc>
        <w:tc>
          <w:tcPr>
            <w:tcW w:w="541"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6,6</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5,8</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5,2</w:t>
            </w:r>
          </w:p>
        </w:tc>
        <w:tc>
          <w:tcPr>
            <w:tcW w:w="446"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4,6</w:t>
            </w:r>
          </w:p>
        </w:tc>
        <w:tc>
          <w:tcPr>
            <w:tcW w:w="464"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4,1</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3,5</w:t>
            </w:r>
          </w:p>
        </w:tc>
        <w:tc>
          <w:tcPr>
            <w:tcW w:w="459" w:type="pct"/>
            <w:tcBorders>
              <w:top w:val="nil"/>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5,1</w:t>
            </w:r>
          </w:p>
        </w:tc>
      </w:tr>
      <w:tr w:rsidR="00EA7D76" w:rsidRPr="00EA7D76" w:rsidTr="00EC22F6">
        <w:tc>
          <w:tcPr>
            <w:tcW w:w="1049"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330-2x400</w:t>
            </w:r>
          </w:p>
        </w:tc>
        <w:tc>
          <w:tcPr>
            <w:tcW w:w="682"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800</w:t>
            </w:r>
          </w:p>
        </w:tc>
        <w:tc>
          <w:tcPr>
            <w:tcW w:w="541"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50,1</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44,3</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39,9</w:t>
            </w:r>
          </w:p>
        </w:tc>
        <w:tc>
          <w:tcPr>
            <w:tcW w:w="446"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35,2</w:t>
            </w:r>
          </w:p>
        </w:tc>
        <w:tc>
          <w:tcPr>
            <w:tcW w:w="464"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32,1</w:t>
            </w:r>
          </w:p>
        </w:tc>
        <w:tc>
          <w:tcPr>
            <w:tcW w:w="453" w:type="pct"/>
            <w:tcBorders>
              <w:top w:val="single" w:sz="4" w:space="0" w:color="auto"/>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27,5</w:t>
            </w:r>
          </w:p>
        </w:tc>
        <w:tc>
          <w:tcPr>
            <w:tcW w:w="459" w:type="pct"/>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39,8</w:t>
            </w:r>
          </w:p>
        </w:tc>
      </w:tr>
      <w:tr w:rsidR="00EA7D76" w:rsidRPr="00EA7D76" w:rsidTr="00EC22F6">
        <w:tc>
          <w:tcPr>
            <w:tcW w:w="1049"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220ст-1х300</w:t>
            </w:r>
          </w:p>
        </w:tc>
        <w:tc>
          <w:tcPr>
            <w:tcW w:w="682"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300</w:t>
            </w:r>
          </w:p>
        </w:tc>
        <w:tc>
          <w:tcPr>
            <w:tcW w:w="541"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19,4</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16,8</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14,8</w:t>
            </w:r>
          </w:p>
        </w:tc>
        <w:tc>
          <w:tcPr>
            <w:tcW w:w="446"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13,3</w:t>
            </w:r>
          </w:p>
        </w:tc>
        <w:tc>
          <w:tcPr>
            <w:tcW w:w="464"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12,2</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10,4</w:t>
            </w:r>
          </w:p>
        </w:tc>
        <w:tc>
          <w:tcPr>
            <w:tcW w:w="459" w:type="pct"/>
            <w:tcBorders>
              <w:top w:val="single" w:sz="4" w:space="0" w:color="auto"/>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15,3</w:t>
            </w:r>
          </w:p>
        </w:tc>
      </w:tr>
      <w:tr w:rsidR="00EA7D76" w:rsidRPr="00EA7D76" w:rsidTr="00EC22F6">
        <w:tc>
          <w:tcPr>
            <w:tcW w:w="1049"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220ст/2-1x300</w:t>
            </w:r>
          </w:p>
        </w:tc>
        <w:tc>
          <w:tcPr>
            <w:tcW w:w="682"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300</w:t>
            </w:r>
          </w:p>
        </w:tc>
        <w:tc>
          <w:tcPr>
            <w:tcW w:w="541"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18,0</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15,6</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13,8</w:t>
            </w:r>
          </w:p>
        </w:tc>
        <w:tc>
          <w:tcPr>
            <w:tcW w:w="446"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12,4</w:t>
            </w:r>
          </w:p>
        </w:tc>
        <w:tc>
          <w:tcPr>
            <w:tcW w:w="464"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11,8</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9,7</w:t>
            </w:r>
          </w:p>
        </w:tc>
        <w:tc>
          <w:tcPr>
            <w:tcW w:w="459" w:type="pct"/>
            <w:tcBorders>
              <w:top w:val="nil"/>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14,3</w:t>
            </w:r>
          </w:p>
        </w:tc>
      </w:tr>
      <w:tr w:rsidR="00EA7D76" w:rsidRPr="00EA7D76" w:rsidTr="00EC22F6">
        <w:tc>
          <w:tcPr>
            <w:tcW w:w="1049"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220жб-1x300</w:t>
            </w:r>
          </w:p>
        </w:tc>
        <w:tc>
          <w:tcPr>
            <w:tcW w:w="682"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300</w:t>
            </w:r>
          </w:p>
        </w:tc>
        <w:tc>
          <w:tcPr>
            <w:tcW w:w="541"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28,1</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24,4</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21,5</w:t>
            </w:r>
          </w:p>
        </w:tc>
        <w:tc>
          <w:tcPr>
            <w:tcW w:w="446"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19,3</w:t>
            </w:r>
          </w:p>
        </w:tc>
        <w:tc>
          <w:tcPr>
            <w:tcW w:w="464"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17,7</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15,1</w:t>
            </w:r>
          </w:p>
        </w:tc>
        <w:tc>
          <w:tcPr>
            <w:tcW w:w="459" w:type="pct"/>
            <w:tcBorders>
              <w:top w:val="nil"/>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22,2</w:t>
            </w:r>
          </w:p>
        </w:tc>
      </w:tr>
      <w:tr w:rsidR="00EA7D76" w:rsidRPr="00EA7D76" w:rsidTr="00EC22F6">
        <w:tc>
          <w:tcPr>
            <w:tcW w:w="1049"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220жб/2-1х300</w:t>
            </w:r>
          </w:p>
        </w:tc>
        <w:tc>
          <w:tcPr>
            <w:tcW w:w="682"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300</w:t>
            </w:r>
          </w:p>
        </w:tc>
        <w:tc>
          <w:tcPr>
            <w:tcW w:w="541"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24,0</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20,7</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18,3</w:t>
            </w:r>
          </w:p>
        </w:tc>
        <w:tc>
          <w:tcPr>
            <w:tcW w:w="446"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16,5</w:t>
            </w:r>
          </w:p>
        </w:tc>
        <w:tc>
          <w:tcPr>
            <w:tcW w:w="464"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15,1</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12,9</w:t>
            </w:r>
          </w:p>
        </w:tc>
        <w:tc>
          <w:tcPr>
            <w:tcW w:w="459" w:type="pct"/>
            <w:tcBorders>
              <w:top w:val="nil"/>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19,0</w:t>
            </w:r>
          </w:p>
        </w:tc>
      </w:tr>
      <w:tr w:rsidR="00EA7D76" w:rsidRPr="00EA7D76" w:rsidTr="00EC22F6">
        <w:tc>
          <w:tcPr>
            <w:tcW w:w="1049"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220-3x500</w:t>
            </w:r>
          </w:p>
        </w:tc>
        <w:tc>
          <w:tcPr>
            <w:tcW w:w="682"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1500</w:t>
            </w:r>
          </w:p>
        </w:tc>
        <w:tc>
          <w:tcPr>
            <w:tcW w:w="541"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w:t>
            </w:r>
          </w:p>
        </w:tc>
        <w:tc>
          <w:tcPr>
            <w:tcW w:w="446"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0,9</w:t>
            </w:r>
          </w:p>
        </w:tc>
        <w:tc>
          <w:tcPr>
            <w:tcW w:w="464"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0,8</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0,7</w:t>
            </w:r>
          </w:p>
        </w:tc>
        <w:tc>
          <w:tcPr>
            <w:tcW w:w="459" w:type="pct"/>
            <w:tcBorders>
              <w:top w:val="nil"/>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w:t>
            </w:r>
          </w:p>
        </w:tc>
      </w:tr>
      <w:tr w:rsidR="00EA7D76" w:rsidRPr="00EA7D76" w:rsidTr="00EC22F6">
        <w:tc>
          <w:tcPr>
            <w:tcW w:w="1049"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154-1x185</w:t>
            </w:r>
          </w:p>
        </w:tc>
        <w:tc>
          <w:tcPr>
            <w:tcW w:w="682"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185</w:t>
            </w:r>
          </w:p>
        </w:tc>
        <w:tc>
          <w:tcPr>
            <w:tcW w:w="541"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7,2</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6,3</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5,5</w:t>
            </w:r>
          </w:p>
        </w:tc>
        <w:tc>
          <w:tcPr>
            <w:tcW w:w="446"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4,9</w:t>
            </w:r>
          </w:p>
        </w:tc>
        <w:tc>
          <w:tcPr>
            <w:tcW w:w="464"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4,6</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3,9</w:t>
            </w:r>
          </w:p>
        </w:tc>
        <w:tc>
          <w:tcPr>
            <w:tcW w:w="459" w:type="pct"/>
            <w:tcBorders>
              <w:top w:val="single" w:sz="4" w:space="0" w:color="auto"/>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5,7</w:t>
            </w:r>
          </w:p>
        </w:tc>
      </w:tr>
      <w:tr w:rsidR="00EA7D76" w:rsidRPr="00EA7D76" w:rsidTr="00EC22F6">
        <w:tc>
          <w:tcPr>
            <w:tcW w:w="1049"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154/2-1x185</w:t>
            </w:r>
          </w:p>
        </w:tc>
        <w:tc>
          <w:tcPr>
            <w:tcW w:w="682"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185</w:t>
            </w:r>
          </w:p>
        </w:tc>
        <w:tc>
          <w:tcPr>
            <w:tcW w:w="541"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5,2</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4,6</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4,0</w:t>
            </w:r>
          </w:p>
        </w:tc>
        <w:tc>
          <w:tcPr>
            <w:tcW w:w="446"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3,6</w:t>
            </w:r>
          </w:p>
        </w:tc>
        <w:tc>
          <w:tcPr>
            <w:tcW w:w="464"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3,4</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2,9</w:t>
            </w:r>
          </w:p>
        </w:tc>
        <w:tc>
          <w:tcPr>
            <w:tcW w:w="459" w:type="pct"/>
            <w:tcBorders>
              <w:top w:val="nil"/>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4,2</w:t>
            </w:r>
          </w:p>
        </w:tc>
      </w:tr>
      <w:tr w:rsidR="00EA7D76" w:rsidRPr="00EA7D76" w:rsidTr="00EC22F6">
        <w:tc>
          <w:tcPr>
            <w:tcW w:w="1049"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110ст-1x120</w:t>
            </w:r>
          </w:p>
        </w:tc>
        <w:tc>
          <w:tcPr>
            <w:tcW w:w="682" w:type="pct"/>
            <w:tcBorders>
              <w:top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w:t>
            </w:r>
          </w:p>
        </w:tc>
        <w:tc>
          <w:tcPr>
            <w:tcW w:w="541"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1,07</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0,92</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0,80</w:t>
            </w:r>
          </w:p>
        </w:tc>
        <w:tc>
          <w:tcPr>
            <w:tcW w:w="446"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0,72</w:t>
            </w:r>
          </w:p>
        </w:tc>
        <w:tc>
          <w:tcPr>
            <w:tcW w:w="464"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0,66</w:t>
            </w:r>
          </w:p>
        </w:tc>
        <w:tc>
          <w:tcPr>
            <w:tcW w:w="453" w:type="pct"/>
            <w:tcBorders>
              <w:top w:val="single" w:sz="4" w:space="0" w:color="auto"/>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0,55</w:t>
            </w:r>
          </w:p>
        </w:tc>
        <w:tc>
          <w:tcPr>
            <w:tcW w:w="459" w:type="pct"/>
            <w:tcBorders>
              <w:top w:val="single" w:sz="4" w:space="0" w:color="auto"/>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0,85</w:t>
            </w:r>
          </w:p>
        </w:tc>
      </w:tr>
      <w:tr w:rsidR="00EA7D76" w:rsidRPr="00EA7D76" w:rsidTr="00EC22F6">
        <w:tc>
          <w:tcPr>
            <w:tcW w:w="1049"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110ст/2-1x120</w:t>
            </w:r>
          </w:p>
        </w:tc>
        <w:tc>
          <w:tcPr>
            <w:tcW w:w="682"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w:t>
            </w:r>
          </w:p>
        </w:tc>
        <w:tc>
          <w:tcPr>
            <w:tcW w:w="541"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0,71</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0,61</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0,54</w:t>
            </w:r>
          </w:p>
        </w:tc>
        <w:tc>
          <w:tcPr>
            <w:tcW w:w="446"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0,48</w:t>
            </w:r>
          </w:p>
        </w:tc>
        <w:tc>
          <w:tcPr>
            <w:tcW w:w="464"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0,44</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0,37</w:t>
            </w:r>
          </w:p>
        </w:tc>
        <w:tc>
          <w:tcPr>
            <w:tcW w:w="459" w:type="pct"/>
            <w:tcBorders>
              <w:top w:val="nil"/>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0,57</w:t>
            </w:r>
          </w:p>
        </w:tc>
      </w:tr>
      <w:tr w:rsidR="00EA7D76" w:rsidRPr="00EA7D76" w:rsidTr="00EC22F6">
        <w:tc>
          <w:tcPr>
            <w:tcW w:w="1049"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110жб-1х120</w:t>
            </w:r>
          </w:p>
        </w:tc>
        <w:tc>
          <w:tcPr>
            <w:tcW w:w="682" w:type="pct"/>
            <w:tcBorders>
              <w:top w:val="nil"/>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w:t>
            </w:r>
          </w:p>
        </w:tc>
        <w:tc>
          <w:tcPr>
            <w:tcW w:w="541"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1,71</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1,46</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1,28</w:t>
            </w:r>
          </w:p>
        </w:tc>
        <w:tc>
          <w:tcPr>
            <w:tcW w:w="446"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1,15</w:t>
            </w:r>
          </w:p>
        </w:tc>
        <w:tc>
          <w:tcPr>
            <w:tcW w:w="464"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1,06</w:t>
            </w:r>
          </w:p>
        </w:tc>
        <w:tc>
          <w:tcPr>
            <w:tcW w:w="453" w:type="pct"/>
            <w:tcBorders>
              <w:top w:val="nil"/>
              <w:left w:val="single" w:sz="4" w:space="0" w:color="auto"/>
              <w:bottom w:val="nil"/>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0,88</w:t>
            </w:r>
          </w:p>
        </w:tc>
        <w:tc>
          <w:tcPr>
            <w:tcW w:w="459" w:type="pct"/>
            <w:tcBorders>
              <w:top w:val="nil"/>
              <w:left w:val="single" w:sz="4" w:space="0" w:color="auto"/>
              <w:bottom w:val="nil"/>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1,36</w:t>
            </w:r>
          </w:p>
        </w:tc>
      </w:tr>
      <w:tr w:rsidR="00EA7D76" w:rsidRPr="00EA7D76" w:rsidTr="00EC22F6">
        <w:tc>
          <w:tcPr>
            <w:tcW w:w="1049"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110жб/2-1x120</w:t>
            </w:r>
          </w:p>
        </w:tc>
        <w:tc>
          <w:tcPr>
            <w:tcW w:w="682" w:type="pct"/>
            <w:tcBorders>
              <w:top w:val="nil"/>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120</w:t>
            </w:r>
          </w:p>
        </w:tc>
        <w:tc>
          <w:tcPr>
            <w:tcW w:w="541"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0,93</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0,8</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0,7</w:t>
            </w:r>
          </w:p>
        </w:tc>
        <w:tc>
          <w:tcPr>
            <w:tcW w:w="446"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0,63</w:t>
            </w:r>
          </w:p>
        </w:tc>
        <w:tc>
          <w:tcPr>
            <w:tcW w:w="464"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0,57</w:t>
            </w:r>
          </w:p>
        </w:tc>
        <w:tc>
          <w:tcPr>
            <w:tcW w:w="453" w:type="pct"/>
            <w:tcBorders>
              <w:top w:val="nil"/>
              <w:left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0,48</w:t>
            </w:r>
          </w:p>
        </w:tc>
        <w:tc>
          <w:tcPr>
            <w:tcW w:w="459" w:type="pct"/>
            <w:tcBorders>
              <w:top w:val="nil"/>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0,74</w:t>
            </w:r>
          </w:p>
        </w:tc>
      </w:tr>
      <w:tr w:rsidR="00D644EF" w:rsidRPr="00EA7D76" w:rsidTr="00EC22F6">
        <w:tc>
          <w:tcPr>
            <w:tcW w:w="5000" w:type="pct"/>
            <w:gridSpan w:val="9"/>
            <w:tcBorders>
              <w:top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Style w:val="aff5"/>
                <w:rFonts w:ascii="Times New Roman" w:hAnsi="Times New Roman" w:cs="Times New Roman"/>
                <w:color w:val="000000" w:themeColor="text1"/>
                <w:sz w:val="24"/>
                <w:szCs w:val="24"/>
              </w:rPr>
              <w:t>Примечания</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 Значения потерь соответствуют году с числом дней 365. При расчете потерь в високосном году применяется коэффициент к=366/365.</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 Для линий на деревянных опорах применяют данные, приведенные в таблице для линий на стальных опорах.</w:t>
            </w:r>
          </w:p>
        </w:tc>
      </w:tr>
    </w:tbl>
    <w:p w:rsidR="00D644EF" w:rsidRPr="00EA7D76" w:rsidRDefault="00D644EF" w:rsidP="00EC22F6">
      <w:pPr>
        <w:shd w:val="clear" w:color="auto" w:fill="FFFFFF"/>
        <w:spacing w:line="276" w:lineRule="auto"/>
        <w:jc w:val="both"/>
        <w:rPr>
          <w:color w:val="000000" w:themeColor="text1"/>
          <w:sz w:val="28"/>
          <w:szCs w:val="28"/>
        </w:rPr>
      </w:pPr>
    </w:p>
    <w:p w:rsidR="00D644EF" w:rsidRPr="00EA7D76" w:rsidRDefault="00D644EF" w:rsidP="00EC22F6">
      <w:pPr>
        <w:shd w:val="clear" w:color="auto" w:fill="FFFFFF"/>
        <w:spacing w:line="276" w:lineRule="auto"/>
        <w:jc w:val="both"/>
        <w:rPr>
          <w:color w:val="000000" w:themeColor="text1"/>
          <w:sz w:val="28"/>
          <w:szCs w:val="28"/>
        </w:rPr>
      </w:pPr>
      <w:r w:rsidRPr="00EA7D76">
        <w:rPr>
          <w:color w:val="000000" w:themeColor="text1"/>
          <w:sz w:val="28"/>
          <w:szCs w:val="28"/>
        </w:rPr>
        <w:t>Таблица П.8.2 – Распределение субъектов Российской Федерации по регионам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98"/>
        <w:gridCol w:w="8939"/>
      </w:tblGrid>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9618F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Nрегиона</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Территориальные образования, входящие в регион</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1</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Республика Саха (Якутия), Хабаровский край</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Камчатская, Магаданская, Сахалинская.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2</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Республики: Карелия, Коми</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Архангельская, Калининградская, Мурманская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3</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Вологодская, Ленинградская, Новгородская, Псковская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4</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Республики: Марий Эл, Мордовия, Татарстан, Удмуртская, Чувашская</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Белгородская, Брянская, Владимирская, Воронежская, Ивановская, Калужская, Кировская, Костромская, Курская, Липецкая, Московская, Нижегородская, Орловская, Пензенская, Пермская, Рязанская, Самарская, Саратовская, Смоленская, Тамбовская, Тверская, Тульская, Ульяновская, Ярославская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5</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Республики: Дагестан, Ингушетия, Кабардино-Балкария, Карачаево-Черкесская, Калмыкия, Северная Осетия-Алания, Чеченская</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Края: Краснодарский, Ставропольский</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Астраханская, Волгоградская, Ростовская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6</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Республика Башкортостан</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Курганская, Оренбургская, Челябинская</w:t>
            </w:r>
          </w:p>
        </w:tc>
      </w:tr>
      <w:tr w:rsidR="00EA7D76" w:rsidRPr="00EA7D76" w:rsidTr="00D644EF">
        <w:tc>
          <w:tcPr>
            <w:tcW w:w="570" w:type="pct"/>
            <w:tcBorders>
              <w:top w:val="single" w:sz="4" w:space="0" w:color="auto"/>
              <w:bottom w:val="single" w:sz="4" w:space="0" w:color="auto"/>
              <w:right w:val="single" w:sz="4" w:space="0" w:color="auto"/>
            </w:tcBorders>
          </w:tcPr>
          <w:p w:rsidR="00D644EF" w:rsidRPr="00EA7D76" w:rsidRDefault="00D644EF" w:rsidP="00D644EF">
            <w:pPr>
              <w:pStyle w:val="aff7"/>
              <w:jc w:val="center"/>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7</w:t>
            </w:r>
          </w:p>
        </w:tc>
        <w:tc>
          <w:tcPr>
            <w:tcW w:w="4430" w:type="pct"/>
            <w:tcBorders>
              <w:top w:val="single" w:sz="4" w:space="0" w:color="auto"/>
              <w:left w:val="single" w:sz="4" w:space="0" w:color="auto"/>
              <w:bottom w:val="single" w:sz="4" w:space="0" w:color="auto"/>
            </w:tcBorders>
          </w:tcPr>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Республики: Бурятия, Хакасия, Алтай</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Края: Алтайский, Красноярский, Приморский</w:t>
            </w:r>
          </w:p>
          <w:p w:rsidR="00D644EF" w:rsidRPr="00EA7D76" w:rsidRDefault="00D644EF" w:rsidP="00D644EF">
            <w:pPr>
              <w:pStyle w:val="aff8"/>
              <w:rPr>
                <w:rFonts w:ascii="Times New Roman" w:hAnsi="Times New Roman" w:cs="Times New Roman"/>
                <w:color w:val="000000" w:themeColor="text1"/>
                <w:sz w:val="24"/>
                <w:szCs w:val="24"/>
              </w:rPr>
            </w:pPr>
            <w:r w:rsidRPr="00EA7D76">
              <w:rPr>
                <w:rFonts w:ascii="Times New Roman" w:hAnsi="Times New Roman" w:cs="Times New Roman"/>
                <w:color w:val="000000" w:themeColor="text1"/>
                <w:sz w:val="24"/>
                <w:szCs w:val="24"/>
              </w:rPr>
              <w:t>Области: Амурская, Иркутская, Кемеровская, Новосибирская, Омская, Свердловская, Томская, Тюменская, Читинская</w:t>
            </w:r>
          </w:p>
        </w:tc>
      </w:tr>
    </w:tbl>
    <w:p w:rsidR="00D644EF" w:rsidRPr="00EA7D76" w:rsidRDefault="00D644EF" w:rsidP="00D644EF">
      <w:pPr>
        <w:ind w:left="5954"/>
        <w:jc w:val="right"/>
        <w:rPr>
          <w:color w:val="000000" w:themeColor="text1"/>
          <w:sz w:val="28"/>
          <w:szCs w:val="28"/>
        </w:rPr>
      </w:pPr>
      <w:r w:rsidRPr="00EA7D76">
        <w:rPr>
          <w:color w:val="000000" w:themeColor="text1"/>
          <w:sz w:val="28"/>
          <w:szCs w:val="28"/>
        </w:rPr>
        <w:lastRenderedPageBreak/>
        <w:t>Приложение 9</w:t>
      </w:r>
    </w:p>
    <w:p w:rsidR="00D644EF" w:rsidRPr="00EA7D76" w:rsidRDefault="00D644EF" w:rsidP="00D644EF">
      <w:pPr>
        <w:ind w:left="5954"/>
        <w:jc w:val="right"/>
        <w:rPr>
          <w:color w:val="000000" w:themeColor="text1"/>
          <w:sz w:val="16"/>
          <w:szCs w:val="16"/>
        </w:rPr>
      </w:pPr>
    </w:p>
    <w:p w:rsidR="00523B28" w:rsidRPr="00EA7D76" w:rsidRDefault="00523B28" w:rsidP="00523B28">
      <w:pPr>
        <w:ind w:left="5954"/>
        <w:jc w:val="center"/>
        <w:rPr>
          <w:color w:val="000000" w:themeColor="text1"/>
          <w:sz w:val="22"/>
        </w:rPr>
      </w:pPr>
      <w:r w:rsidRPr="00EA7D76">
        <w:rPr>
          <w:color w:val="000000" w:themeColor="text1"/>
          <w:sz w:val="22"/>
        </w:rPr>
        <w:t>УТВЕРЖДАЮ</w:t>
      </w:r>
    </w:p>
    <w:p w:rsidR="00523B28" w:rsidRPr="00EA7D76" w:rsidRDefault="00523B28" w:rsidP="00523B28">
      <w:pPr>
        <w:ind w:left="5954"/>
        <w:rPr>
          <w:color w:val="000000" w:themeColor="text1"/>
          <w:sz w:val="22"/>
        </w:rPr>
      </w:pPr>
      <w:r w:rsidRPr="00EA7D76">
        <w:rPr>
          <w:color w:val="000000" w:themeColor="text1"/>
          <w:sz w:val="22"/>
        </w:rPr>
        <w:t>Заведующий кафедрой ЭиЭЭО</w:t>
      </w:r>
    </w:p>
    <w:p w:rsidR="00523B28" w:rsidRPr="00EA7D76" w:rsidRDefault="00523B28" w:rsidP="00523B28">
      <w:pPr>
        <w:ind w:left="5954"/>
        <w:rPr>
          <w:color w:val="000000" w:themeColor="text1"/>
          <w:sz w:val="14"/>
        </w:rPr>
      </w:pPr>
    </w:p>
    <w:p w:rsidR="00523B28" w:rsidRPr="00EA7D76" w:rsidRDefault="00523B28" w:rsidP="00523B28">
      <w:pPr>
        <w:ind w:left="5954"/>
        <w:rPr>
          <w:color w:val="000000" w:themeColor="text1"/>
          <w:sz w:val="22"/>
        </w:rPr>
      </w:pPr>
      <w:r w:rsidRPr="00EA7D76">
        <w:rPr>
          <w:color w:val="000000" w:themeColor="text1"/>
          <w:sz w:val="22"/>
        </w:rPr>
        <w:t>_________</w:t>
      </w:r>
      <w:r w:rsidR="002E7347" w:rsidRPr="00EA7D76">
        <w:rPr>
          <w:color w:val="000000" w:themeColor="text1"/>
          <w:sz w:val="22"/>
        </w:rPr>
        <w:t>____________________</w:t>
      </w:r>
      <w:r w:rsidRPr="00EA7D76">
        <w:rPr>
          <w:color w:val="000000" w:themeColor="text1"/>
          <w:sz w:val="22"/>
        </w:rPr>
        <w:t>_______</w:t>
      </w:r>
    </w:p>
    <w:p w:rsidR="002E7347" w:rsidRPr="00EA7D76" w:rsidRDefault="002E7347" w:rsidP="00523B28">
      <w:pPr>
        <w:ind w:left="5954"/>
        <w:rPr>
          <w:color w:val="000000" w:themeColor="text1"/>
          <w:sz w:val="18"/>
        </w:rPr>
      </w:pPr>
    </w:p>
    <w:p w:rsidR="00523B28" w:rsidRPr="00EA7D76" w:rsidRDefault="00523B28" w:rsidP="00523B28">
      <w:pPr>
        <w:ind w:left="5954"/>
        <w:rPr>
          <w:color w:val="000000" w:themeColor="text1"/>
          <w:sz w:val="22"/>
        </w:rPr>
      </w:pPr>
      <w:r w:rsidRPr="00EA7D76">
        <w:rPr>
          <w:color w:val="000000" w:themeColor="text1"/>
          <w:sz w:val="22"/>
        </w:rPr>
        <w:t>«__»_________________20</w:t>
      </w:r>
      <w:r w:rsidR="002E7347" w:rsidRPr="00EA7D76">
        <w:rPr>
          <w:color w:val="000000" w:themeColor="text1"/>
          <w:sz w:val="22"/>
        </w:rPr>
        <w:t>__</w:t>
      </w:r>
      <w:r w:rsidRPr="00EA7D76">
        <w:rPr>
          <w:color w:val="000000" w:themeColor="text1"/>
          <w:sz w:val="22"/>
        </w:rPr>
        <w:t xml:space="preserve"> г.</w:t>
      </w:r>
    </w:p>
    <w:p w:rsidR="00523B28" w:rsidRPr="00EA7D76" w:rsidRDefault="002E7347" w:rsidP="00523B28">
      <w:pPr>
        <w:jc w:val="both"/>
        <w:rPr>
          <w:color w:val="000000" w:themeColor="text1"/>
          <w:sz w:val="22"/>
        </w:rPr>
      </w:pPr>
      <w:r w:rsidRPr="00EA7D76">
        <w:rPr>
          <w:color w:val="000000" w:themeColor="text1"/>
          <w:sz w:val="22"/>
        </w:rPr>
        <w:t>Факультет____________________</w:t>
      </w:r>
    </w:p>
    <w:p w:rsidR="00523B28" w:rsidRPr="00EA7D76" w:rsidRDefault="00523B28" w:rsidP="00523B28">
      <w:pPr>
        <w:jc w:val="both"/>
        <w:rPr>
          <w:color w:val="000000" w:themeColor="text1"/>
          <w:sz w:val="22"/>
        </w:rPr>
      </w:pPr>
      <w:r w:rsidRPr="00EA7D76">
        <w:rPr>
          <w:color w:val="000000" w:themeColor="text1"/>
          <w:sz w:val="22"/>
        </w:rPr>
        <w:t>Кафедра</w:t>
      </w:r>
      <w:r w:rsidR="002E7347" w:rsidRPr="00EA7D76">
        <w:rPr>
          <w:color w:val="000000" w:themeColor="text1"/>
          <w:sz w:val="22"/>
        </w:rPr>
        <w:t xml:space="preserve"> ______________________</w:t>
      </w:r>
    </w:p>
    <w:p w:rsidR="00523B28" w:rsidRPr="00EA7D76" w:rsidRDefault="00523B28" w:rsidP="00523B28">
      <w:pPr>
        <w:rPr>
          <w:color w:val="000000" w:themeColor="text1"/>
          <w:sz w:val="22"/>
        </w:rPr>
      </w:pPr>
      <w:r w:rsidRPr="00EA7D76">
        <w:rPr>
          <w:color w:val="000000" w:themeColor="text1"/>
          <w:sz w:val="22"/>
        </w:rPr>
        <w:t>Направление Электроэнергетика и электротехника</w:t>
      </w:r>
    </w:p>
    <w:p w:rsidR="00523B28" w:rsidRPr="00EA7D76" w:rsidRDefault="00523B28" w:rsidP="00523B28">
      <w:pPr>
        <w:jc w:val="center"/>
        <w:rPr>
          <w:b/>
          <w:color w:val="000000" w:themeColor="text1"/>
          <w:sz w:val="22"/>
        </w:rPr>
      </w:pPr>
    </w:p>
    <w:p w:rsidR="00523B28" w:rsidRPr="00EA7D76" w:rsidRDefault="00523B28" w:rsidP="00523B28">
      <w:pPr>
        <w:jc w:val="center"/>
        <w:rPr>
          <w:b/>
          <w:color w:val="000000" w:themeColor="text1"/>
          <w:sz w:val="22"/>
        </w:rPr>
      </w:pPr>
      <w:r w:rsidRPr="00EA7D76">
        <w:rPr>
          <w:b/>
          <w:color w:val="000000" w:themeColor="text1"/>
          <w:sz w:val="22"/>
        </w:rPr>
        <w:t>ЗАДАНИЕ</w:t>
      </w:r>
    </w:p>
    <w:p w:rsidR="00523B28" w:rsidRPr="00EA7D76" w:rsidRDefault="00523B28" w:rsidP="00523B28">
      <w:pPr>
        <w:jc w:val="center"/>
        <w:rPr>
          <w:b/>
          <w:color w:val="000000" w:themeColor="text1"/>
          <w:sz w:val="22"/>
        </w:rPr>
      </w:pPr>
      <w:r w:rsidRPr="00EA7D76">
        <w:rPr>
          <w:b/>
          <w:color w:val="000000" w:themeColor="text1"/>
          <w:sz w:val="22"/>
        </w:rPr>
        <w:t xml:space="preserve">по курсовому проектированию </w:t>
      </w:r>
    </w:p>
    <w:p w:rsidR="00523B28" w:rsidRPr="00EA7D76" w:rsidRDefault="00523B28" w:rsidP="00523B28">
      <w:pPr>
        <w:jc w:val="center"/>
        <w:rPr>
          <w:color w:val="000000" w:themeColor="text1"/>
          <w:sz w:val="22"/>
        </w:rPr>
      </w:pPr>
      <w:r w:rsidRPr="00EA7D76">
        <w:rPr>
          <w:color w:val="000000" w:themeColor="text1"/>
          <w:sz w:val="22"/>
        </w:rPr>
        <w:t>по дисциплине «Электр</w:t>
      </w:r>
      <w:r w:rsidR="002E7347" w:rsidRPr="00EA7D76">
        <w:rPr>
          <w:color w:val="000000" w:themeColor="text1"/>
          <w:sz w:val="22"/>
        </w:rPr>
        <w:t xml:space="preserve">ические </w:t>
      </w:r>
      <w:r w:rsidRPr="00EA7D76">
        <w:rPr>
          <w:color w:val="000000" w:themeColor="text1"/>
          <w:sz w:val="22"/>
        </w:rPr>
        <w:t>системы и сети»</w:t>
      </w:r>
    </w:p>
    <w:p w:rsidR="00523B28" w:rsidRPr="00EA7D76" w:rsidRDefault="00523B28" w:rsidP="00523B28">
      <w:pPr>
        <w:jc w:val="center"/>
        <w:rPr>
          <w:b/>
          <w:color w:val="000000" w:themeColor="text1"/>
          <w:sz w:val="22"/>
        </w:rPr>
      </w:pPr>
      <w:r w:rsidRPr="00EA7D76">
        <w:rPr>
          <w:color w:val="000000" w:themeColor="text1"/>
          <w:sz w:val="22"/>
        </w:rPr>
        <w:t>Студента 3 курса _____ группы</w:t>
      </w:r>
    </w:p>
    <w:p w:rsidR="00D644EF" w:rsidRPr="00EA7D76" w:rsidRDefault="00D644EF" w:rsidP="00D644EF">
      <w:pPr>
        <w:jc w:val="center"/>
        <w:rPr>
          <w:b/>
          <w:color w:val="000000" w:themeColor="text1"/>
          <w:sz w:val="16"/>
          <w:szCs w:val="16"/>
        </w:rPr>
      </w:pPr>
    </w:p>
    <w:p w:rsidR="00D644EF" w:rsidRPr="00EA7D76" w:rsidRDefault="00D644EF" w:rsidP="00D644EF">
      <w:pPr>
        <w:rPr>
          <w:color w:val="000000" w:themeColor="text1"/>
          <w:sz w:val="22"/>
          <w:u w:val="single"/>
        </w:rPr>
      </w:pPr>
      <w:r w:rsidRPr="00EA7D76">
        <w:rPr>
          <w:b/>
          <w:color w:val="000000" w:themeColor="text1"/>
          <w:sz w:val="22"/>
          <w:u w:val="single"/>
        </w:rPr>
        <w:t xml:space="preserve">                                 </w:t>
      </w:r>
      <w:r w:rsidR="009618FF" w:rsidRPr="00EA7D76">
        <w:rPr>
          <w:b/>
          <w:color w:val="000000" w:themeColor="text1"/>
          <w:sz w:val="22"/>
          <w:u w:val="single"/>
        </w:rPr>
        <w:t xml:space="preserve">                                       </w:t>
      </w:r>
      <w:r w:rsidRPr="00EA7D76">
        <w:rPr>
          <w:b/>
          <w:color w:val="000000" w:themeColor="text1"/>
          <w:sz w:val="22"/>
          <w:u w:val="single"/>
        </w:rPr>
        <w:t xml:space="preserve">           ФИО        </w:t>
      </w:r>
      <w:r w:rsidR="009618FF" w:rsidRPr="00EA7D76">
        <w:rPr>
          <w:b/>
          <w:color w:val="000000" w:themeColor="text1"/>
          <w:sz w:val="22"/>
          <w:u w:val="single"/>
        </w:rPr>
        <w:t xml:space="preserve">                                            </w:t>
      </w:r>
      <w:r w:rsidRPr="00EA7D76">
        <w:rPr>
          <w:b/>
          <w:color w:val="000000" w:themeColor="text1"/>
          <w:sz w:val="22"/>
          <w:u w:val="single"/>
        </w:rPr>
        <w:t xml:space="preserve">                                 _ </w:t>
      </w:r>
    </w:p>
    <w:p w:rsidR="00D644EF" w:rsidRPr="00EA7D76" w:rsidRDefault="00D644EF" w:rsidP="00D644EF">
      <w:pPr>
        <w:spacing w:after="120"/>
        <w:jc w:val="both"/>
        <w:rPr>
          <w:color w:val="000000" w:themeColor="text1"/>
          <w:sz w:val="22"/>
        </w:rPr>
      </w:pPr>
      <w:r w:rsidRPr="00EA7D76">
        <w:rPr>
          <w:color w:val="000000" w:themeColor="text1"/>
          <w:sz w:val="22"/>
        </w:rPr>
        <w:t xml:space="preserve">1. Тема работы </w:t>
      </w:r>
      <w:r w:rsidR="00523B28" w:rsidRPr="00EA7D76">
        <w:rPr>
          <w:b/>
          <w:color w:val="000000" w:themeColor="text1"/>
          <w:sz w:val="22"/>
        </w:rPr>
        <w:t>Проектирование районной электрической сети</w:t>
      </w:r>
    </w:p>
    <w:p w:rsidR="00D644EF" w:rsidRPr="00EA7D76" w:rsidRDefault="00D644EF" w:rsidP="00D644EF">
      <w:pPr>
        <w:spacing w:after="120"/>
        <w:rPr>
          <w:color w:val="000000" w:themeColor="text1"/>
          <w:sz w:val="22"/>
        </w:rPr>
      </w:pPr>
      <w:r w:rsidRPr="00EA7D76">
        <w:rPr>
          <w:color w:val="000000" w:themeColor="text1"/>
          <w:sz w:val="22"/>
        </w:rPr>
        <w:t xml:space="preserve">2. Цель: </w:t>
      </w:r>
      <w:r w:rsidRPr="00EA7D76">
        <w:rPr>
          <w:i/>
          <w:color w:val="000000" w:themeColor="text1"/>
          <w:sz w:val="22"/>
        </w:rPr>
        <w:t>Формирование знаний в области проектирования электрических сетей</w:t>
      </w:r>
    </w:p>
    <w:p w:rsidR="00D644EF" w:rsidRPr="00EA7D76" w:rsidRDefault="00D644EF" w:rsidP="00D644EF">
      <w:pPr>
        <w:spacing w:after="120"/>
        <w:jc w:val="both"/>
        <w:rPr>
          <w:color w:val="000000" w:themeColor="text1"/>
          <w:sz w:val="22"/>
        </w:rPr>
      </w:pPr>
      <w:r w:rsidRPr="00EA7D76">
        <w:rPr>
          <w:color w:val="000000" w:themeColor="text1"/>
          <w:sz w:val="22"/>
        </w:rPr>
        <w:t xml:space="preserve">3. Задачи: </w:t>
      </w:r>
      <w:r w:rsidRPr="00EA7D76">
        <w:rPr>
          <w:i/>
          <w:color w:val="000000" w:themeColor="text1"/>
          <w:sz w:val="22"/>
        </w:rPr>
        <w:t>Изучение технико-экономических основ проектирования электрических сетей; освоение подходов к выбору схем построения сети; изучение критериев и алгоритмов выбора оптимального варианта схемы сети; освоение методик выбора сечения проводов и кабелей в сетях; изучение основ расчета режимов электрических сетей при помощи ЭВМ</w:t>
      </w:r>
      <w:r w:rsidRPr="00EA7D76">
        <w:rPr>
          <w:color w:val="000000" w:themeColor="text1"/>
          <w:sz w:val="22"/>
        </w:rPr>
        <w:t>.</w:t>
      </w:r>
    </w:p>
    <w:p w:rsidR="00D644EF" w:rsidRPr="00EA7D76" w:rsidRDefault="00D644EF" w:rsidP="00D644EF">
      <w:pPr>
        <w:spacing w:after="120"/>
        <w:jc w:val="both"/>
        <w:rPr>
          <w:i/>
          <w:color w:val="000000" w:themeColor="text1"/>
          <w:sz w:val="22"/>
        </w:rPr>
      </w:pPr>
      <w:r w:rsidRPr="00EA7D76">
        <w:rPr>
          <w:color w:val="000000" w:themeColor="text1"/>
          <w:sz w:val="22"/>
        </w:rPr>
        <w:t xml:space="preserve">4. Перечень подлежащих разработке вопросов: </w:t>
      </w:r>
      <w:r w:rsidRPr="00EA7D76">
        <w:rPr>
          <w:i/>
          <w:color w:val="000000" w:themeColor="text1"/>
          <w:sz w:val="22"/>
        </w:rPr>
        <w:t>Определить время наибольшей нагрузки, баланс активной мощности. Произвести выбор компенсирующих устройств. Предложить 9 вариантов схемы электрической сети и произвести их предварительное сравнение по его результатам отобрать 3 варианта. Выбрать напряжение проектируемой сети. Выбрать сечение ВЛ для отобранных вариантов, проверить по условиям технических ограничений. Выбрать число и мощность трансформаторов на подстанциях. Провести технико-экономическое сравнение вариантов схем электрической сети. Для выбранного варианта схемы сети произвести расчет на ЭВМ максимального, минимального и послеаварийного режимов. Выбрать регулировочные ответвления РПН трансформаторов. Определить основные технико-экономические показатели спроектированной сети.</w:t>
      </w:r>
    </w:p>
    <w:p w:rsidR="00D644EF" w:rsidRPr="00EA7D76" w:rsidRDefault="00D644EF" w:rsidP="00D644EF">
      <w:pPr>
        <w:spacing w:after="120"/>
        <w:rPr>
          <w:color w:val="000000" w:themeColor="text1"/>
          <w:sz w:val="22"/>
        </w:rPr>
      </w:pPr>
      <w:r w:rsidRPr="00EA7D76">
        <w:rPr>
          <w:color w:val="000000" w:themeColor="text1"/>
          <w:sz w:val="22"/>
        </w:rPr>
        <w:t xml:space="preserve">5. Исходные данные </w:t>
      </w:r>
    </w:p>
    <w:p w:rsidR="00D644EF" w:rsidRPr="00EA7D76" w:rsidRDefault="00D644EF" w:rsidP="00D644EF">
      <w:pPr>
        <w:rPr>
          <w:color w:val="000000" w:themeColor="text1"/>
          <w:sz w:val="22"/>
        </w:rPr>
      </w:pPr>
      <w:r w:rsidRPr="00EA7D76">
        <w:rPr>
          <w:color w:val="000000" w:themeColor="text1"/>
          <w:sz w:val="22"/>
        </w:rPr>
        <w:t>а) Географическое расположение пунктов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7"/>
        <w:gridCol w:w="567"/>
        <w:gridCol w:w="567"/>
        <w:gridCol w:w="567"/>
        <w:gridCol w:w="567"/>
        <w:gridCol w:w="567"/>
        <w:gridCol w:w="567"/>
        <w:gridCol w:w="567"/>
        <w:gridCol w:w="567"/>
        <w:gridCol w:w="567"/>
        <w:gridCol w:w="2802"/>
      </w:tblGrid>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 w:val="16"/>
                <w:szCs w:val="16"/>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rPr>
            </w:pPr>
            <w:r w:rsidRPr="00EA7D76">
              <w:rPr>
                <w:color w:val="000000" w:themeColor="text1"/>
              </w:rPr>
              <w:t>Масштаб</w:t>
            </w:r>
          </w:p>
          <w:p w:rsidR="00D644EF" w:rsidRPr="00EA7D76" w:rsidRDefault="00D644EF" w:rsidP="00D644EF">
            <w:pPr>
              <w:jc w:val="right"/>
              <w:rPr>
                <w:color w:val="000000" w:themeColor="text1"/>
              </w:rPr>
            </w:pPr>
            <w:r w:rsidRPr="00EA7D76">
              <w:rPr>
                <w:color w:val="000000" w:themeColor="text1"/>
              </w:rPr>
              <w:t xml:space="preserve">В </w:t>
            </w:r>
            <w:smartTag w:uri="urn:schemas-microsoft-com:office:smarttags" w:element="metricconverter">
              <w:smartTagPr>
                <w:attr w:name="ProductID" w:val="1 см"/>
              </w:smartTagPr>
              <w:r w:rsidRPr="00EA7D76">
                <w:rPr>
                  <w:color w:val="000000" w:themeColor="text1"/>
                </w:rPr>
                <w:t>1 см</w:t>
              </w:r>
            </w:smartTag>
            <w:r w:rsidRPr="00EA7D76">
              <w:rPr>
                <w:color w:val="000000" w:themeColor="text1"/>
              </w:rPr>
              <w:t xml:space="preserve"> __ км</w:t>
            </w:r>
          </w:p>
          <w:p w:rsidR="00D644EF" w:rsidRPr="00EA7D76" w:rsidRDefault="00D644EF" w:rsidP="00D644EF">
            <w:pPr>
              <w:jc w:val="right"/>
              <w:rPr>
                <w:color w:val="000000" w:themeColor="text1"/>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lang w:val="en-US"/>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r w:rsidR="00EA7D76" w:rsidRPr="00EA7D76" w:rsidTr="00D644EF">
        <w:trPr>
          <w:trHeight w:hRule="exact" w:val="540"/>
        </w:trPr>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shd w:val="clear" w:color="auto" w:fill="auto"/>
          </w:tcPr>
          <w:p w:rsidR="00D644EF" w:rsidRPr="00EA7D76" w:rsidRDefault="00D644EF" w:rsidP="00D644EF">
            <w:pPr>
              <w:jc w:val="right"/>
              <w:rPr>
                <w:color w:val="000000" w:themeColor="text1"/>
              </w:rPr>
            </w:pPr>
          </w:p>
        </w:tc>
        <w:tc>
          <w:tcPr>
            <w:tcW w:w="567" w:type="dxa"/>
            <w:tcBorders>
              <w:right w:val="single" w:sz="4" w:space="0" w:color="auto"/>
            </w:tcBorders>
            <w:shd w:val="clear" w:color="auto" w:fill="auto"/>
          </w:tcPr>
          <w:p w:rsidR="00D644EF" w:rsidRPr="00EA7D76" w:rsidRDefault="00D644EF" w:rsidP="00D644EF">
            <w:pPr>
              <w:jc w:val="right"/>
              <w:rPr>
                <w:color w:val="000000" w:themeColor="text1"/>
              </w:rPr>
            </w:pPr>
          </w:p>
        </w:tc>
        <w:tc>
          <w:tcPr>
            <w:tcW w:w="2802" w:type="dxa"/>
            <w:tcBorders>
              <w:top w:val="nil"/>
              <w:left w:val="single" w:sz="4" w:space="0" w:color="auto"/>
              <w:bottom w:val="nil"/>
              <w:right w:val="nil"/>
            </w:tcBorders>
          </w:tcPr>
          <w:p w:rsidR="00D644EF" w:rsidRPr="00EA7D76" w:rsidRDefault="00D644EF" w:rsidP="00D644EF">
            <w:pPr>
              <w:jc w:val="right"/>
              <w:rPr>
                <w:color w:val="000000" w:themeColor="text1"/>
                <w:szCs w:val="24"/>
              </w:rPr>
            </w:pPr>
          </w:p>
        </w:tc>
      </w:tr>
    </w:tbl>
    <w:p w:rsidR="00D644EF" w:rsidRPr="00EA7D76" w:rsidRDefault="00D644EF" w:rsidP="00D644EF">
      <w:pPr>
        <w:jc w:val="center"/>
        <w:rPr>
          <w:color w:val="000000" w:themeColor="text1"/>
          <w:sz w:val="22"/>
        </w:rPr>
      </w:pPr>
      <w:r w:rsidRPr="00EA7D76">
        <w:rPr>
          <w:color w:val="000000" w:themeColor="text1"/>
          <w:sz w:val="22"/>
        </w:rPr>
        <w:lastRenderedPageBreak/>
        <w:t>б) Данные о потребителях электроэнергии</w:t>
      </w:r>
    </w:p>
    <w:tbl>
      <w:tblPr>
        <w:tblW w:w="0" w:type="auto"/>
        <w:tblLayout w:type="fixed"/>
        <w:tblLook w:val="0000" w:firstRow="0" w:lastRow="0" w:firstColumn="0" w:lastColumn="0" w:noHBand="0" w:noVBand="0"/>
      </w:tblPr>
      <w:tblGrid>
        <w:gridCol w:w="5069"/>
        <w:gridCol w:w="900"/>
        <w:gridCol w:w="900"/>
        <w:gridCol w:w="900"/>
        <w:gridCol w:w="900"/>
        <w:gridCol w:w="901"/>
      </w:tblGrid>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Пункт</w:t>
            </w:r>
          </w:p>
        </w:tc>
        <w:tc>
          <w:tcPr>
            <w:tcW w:w="900" w:type="dxa"/>
            <w:tcBorders>
              <w:top w:val="single" w:sz="4" w:space="0" w:color="auto"/>
              <w:left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Данные</w:t>
            </w:r>
          </w:p>
        </w:tc>
        <w:tc>
          <w:tcPr>
            <w:tcW w:w="900" w:type="dxa"/>
            <w:tcBorders>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1</w:t>
            </w:r>
          </w:p>
        </w:tc>
        <w:tc>
          <w:tcPr>
            <w:tcW w:w="900" w:type="dxa"/>
            <w:tcBorders>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2</w:t>
            </w:r>
          </w:p>
        </w:tc>
        <w:tc>
          <w:tcPr>
            <w:tcW w:w="900" w:type="dxa"/>
            <w:tcBorders>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3</w:t>
            </w:r>
          </w:p>
        </w:tc>
        <w:tc>
          <w:tcPr>
            <w:tcW w:w="900" w:type="dxa"/>
            <w:tcBorders>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4</w:t>
            </w:r>
          </w:p>
        </w:tc>
        <w:tc>
          <w:tcPr>
            <w:tcW w:w="901" w:type="dxa"/>
            <w:tcBorders>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5</w:t>
            </w: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Наибольшая зимняя нагрузка тыс. кВт</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Коэффициент мощности нагрузки</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Состав потребителей            1к</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по категориям, %               2к.</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 xml:space="preserve">                             3к</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Допускаемые отклонения напряжения</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r w:rsidR="00EA7D76" w:rsidRPr="00EA7D76" w:rsidTr="00D644EF">
        <w:tc>
          <w:tcPr>
            <w:tcW w:w="5069"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r w:rsidRPr="00EA7D76">
              <w:rPr>
                <w:color w:val="000000" w:themeColor="text1"/>
                <w:sz w:val="22"/>
              </w:rPr>
              <w:t>Номинальные напряжения вторичной сети, кВ</w:t>
            </w: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0"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c>
          <w:tcPr>
            <w:tcW w:w="901" w:type="dxa"/>
            <w:tcBorders>
              <w:top w:val="single" w:sz="4" w:space="0" w:color="auto"/>
              <w:left w:val="single" w:sz="4" w:space="0" w:color="auto"/>
              <w:bottom w:val="single" w:sz="4" w:space="0" w:color="auto"/>
              <w:right w:val="single" w:sz="4" w:space="0" w:color="auto"/>
            </w:tcBorders>
          </w:tcPr>
          <w:p w:rsidR="00D644EF" w:rsidRPr="00EA7D76" w:rsidRDefault="00D644EF" w:rsidP="00D644EF">
            <w:pPr>
              <w:jc w:val="center"/>
              <w:rPr>
                <w:color w:val="000000" w:themeColor="text1"/>
                <w:sz w:val="22"/>
              </w:rPr>
            </w:pPr>
          </w:p>
        </w:tc>
      </w:tr>
    </w:tbl>
    <w:p w:rsidR="00D644EF" w:rsidRPr="00EA7D76" w:rsidRDefault="00D644EF" w:rsidP="00D644EF">
      <w:pPr>
        <w:rPr>
          <w:color w:val="000000" w:themeColor="text1"/>
          <w:sz w:val="22"/>
        </w:rPr>
      </w:pPr>
      <w:r w:rsidRPr="00EA7D76">
        <w:rPr>
          <w:color w:val="000000" w:themeColor="text1"/>
          <w:sz w:val="22"/>
        </w:rPr>
        <w:t>Напряжение на шинах ИП при наибольших нагрузках ___, при наименьших нагрузках ____, при тяжелых авариях в сети ____ Uном.</w:t>
      </w:r>
    </w:p>
    <w:p w:rsidR="00D644EF" w:rsidRPr="00EA7D76" w:rsidRDefault="00D644EF" w:rsidP="00D644EF">
      <w:pPr>
        <w:rPr>
          <w:color w:val="000000" w:themeColor="text1"/>
          <w:sz w:val="22"/>
        </w:rPr>
      </w:pPr>
      <w:r w:rsidRPr="00EA7D76">
        <w:rPr>
          <w:color w:val="000000" w:themeColor="text1"/>
          <w:sz w:val="22"/>
        </w:rPr>
        <w:t>Коэффициент мощности источника питания __________</w:t>
      </w:r>
    </w:p>
    <w:p w:rsidR="00D644EF" w:rsidRPr="00EA7D76" w:rsidRDefault="00D644EF" w:rsidP="00D644EF">
      <w:pPr>
        <w:rPr>
          <w:color w:val="000000" w:themeColor="text1"/>
          <w:sz w:val="22"/>
        </w:rPr>
      </w:pPr>
      <w:r w:rsidRPr="00EA7D76">
        <w:rPr>
          <w:color w:val="000000" w:themeColor="text1"/>
          <w:sz w:val="22"/>
        </w:rPr>
        <w:t>№ графика нагрузки ________</w:t>
      </w:r>
    </w:p>
    <w:p w:rsidR="00D644EF" w:rsidRPr="00EA7D76" w:rsidRDefault="00D644EF" w:rsidP="00D644EF">
      <w:pPr>
        <w:rPr>
          <w:color w:val="000000" w:themeColor="text1"/>
          <w:sz w:val="22"/>
        </w:rPr>
      </w:pPr>
      <w:r w:rsidRPr="00EA7D76">
        <w:rPr>
          <w:color w:val="000000" w:themeColor="text1"/>
          <w:sz w:val="22"/>
        </w:rPr>
        <w:t>Количество «зимних» дней в году _________</w:t>
      </w:r>
    </w:p>
    <w:p w:rsidR="00D644EF" w:rsidRPr="00EA7D76" w:rsidRDefault="00D644EF" w:rsidP="00D644EF">
      <w:pPr>
        <w:rPr>
          <w:color w:val="000000" w:themeColor="text1"/>
          <w:sz w:val="22"/>
        </w:rPr>
      </w:pPr>
      <w:r w:rsidRPr="00EA7D76">
        <w:rPr>
          <w:color w:val="000000" w:themeColor="text1"/>
          <w:sz w:val="22"/>
        </w:rPr>
        <w:t>Район по гололеду ____________.</w:t>
      </w:r>
    </w:p>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6. Список рекомендуемой литературы</w:t>
      </w:r>
    </w:p>
    <w:p w:rsidR="00D644EF" w:rsidRPr="00EA7D76" w:rsidRDefault="00D644EF" w:rsidP="00D644EF">
      <w:pPr>
        <w:numPr>
          <w:ilvl w:val="0"/>
          <w:numId w:val="24"/>
        </w:numPr>
        <w:jc w:val="both"/>
        <w:rPr>
          <w:color w:val="000000" w:themeColor="text1"/>
          <w:sz w:val="22"/>
        </w:rPr>
      </w:pPr>
      <w:r w:rsidRPr="00EA7D76">
        <w:rPr>
          <w:color w:val="000000" w:themeColor="text1"/>
          <w:sz w:val="22"/>
        </w:rPr>
        <w:t>Справочник по проектированию электрических сетей / Под редакцией Д. Л. Файбисовича. – 4 -е изд., перераб. и доп. – М.: ЭНАС, 2012. – 376 с.</w:t>
      </w:r>
    </w:p>
    <w:p w:rsidR="00D644EF" w:rsidRPr="00EA7D76" w:rsidRDefault="00D644EF" w:rsidP="00D644EF">
      <w:pPr>
        <w:numPr>
          <w:ilvl w:val="0"/>
          <w:numId w:val="24"/>
        </w:numPr>
        <w:jc w:val="both"/>
        <w:rPr>
          <w:color w:val="000000" w:themeColor="text1"/>
          <w:sz w:val="22"/>
        </w:rPr>
      </w:pPr>
      <w:r w:rsidRPr="00EA7D76">
        <w:rPr>
          <w:color w:val="000000" w:themeColor="text1"/>
          <w:sz w:val="22"/>
        </w:rPr>
        <w:t>Идельчик В.И. Электрические системы и сети: Учебник для вузов .М. : Энергоатомиздат. 1989.</w:t>
      </w:r>
    </w:p>
    <w:p w:rsidR="00D644EF" w:rsidRPr="00EA7D76" w:rsidRDefault="00D644EF" w:rsidP="00D644EF">
      <w:pPr>
        <w:jc w:val="cente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7. Перечень графического материала (с точным указанием обязательных чертежей) – однолинейная схема проектируемого района</w:t>
      </w:r>
    </w:p>
    <w:p w:rsidR="00D644EF" w:rsidRPr="00EA7D76" w:rsidRDefault="00D644EF" w:rsidP="00D644EF">
      <w:pPr>
        <w:jc w:val="cente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8. Контрольные сроки представления отдельных разделов курсового проекта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248"/>
        <w:gridCol w:w="1977"/>
      </w:tblGrid>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Раздел</w:t>
            </w:r>
          </w:p>
        </w:tc>
        <w:tc>
          <w:tcPr>
            <w:tcW w:w="3574" w:type="pct"/>
          </w:tcPr>
          <w:p w:rsidR="002E7347" w:rsidRPr="00EA7D76" w:rsidRDefault="002E7347" w:rsidP="002E7347">
            <w:pPr>
              <w:jc w:val="center"/>
              <w:rPr>
                <w:color w:val="000000" w:themeColor="text1"/>
                <w:sz w:val="22"/>
              </w:rPr>
            </w:pPr>
            <w:r w:rsidRPr="00EA7D76">
              <w:rPr>
                <w:color w:val="000000" w:themeColor="text1"/>
                <w:sz w:val="22"/>
              </w:rPr>
              <w:t>Наименование раздела</w:t>
            </w:r>
          </w:p>
        </w:tc>
        <w:tc>
          <w:tcPr>
            <w:tcW w:w="975" w:type="pct"/>
          </w:tcPr>
          <w:p w:rsidR="002E7347" w:rsidRPr="00EA7D76" w:rsidRDefault="002E7347" w:rsidP="002E7347">
            <w:pPr>
              <w:spacing w:line="360" w:lineRule="auto"/>
              <w:jc w:val="center"/>
              <w:rPr>
                <w:color w:val="000000" w:themeColor="text1"/>
                <w:sz w:val="22"/>
              </w:rPr>
            </w:pPr>
            <w:r w:rsidRPr="00EA7D76">
              <w:rPr>
                <w:color w:val="000000" w:themeColor="text1"/>
                <w:sz w:val="22"/>
              </w:rPr>
              <w:t>Объем в %</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1</w:t>
            </w:r>
          </w:p>
        </w:tc>
        <w:tc>
          <w:tcPr>
            <w:tcW w:w="3574" w:type="pct"/>
          </w:tcPr>
          <w:p w:rsidR="002E7347" w:rsidRPr="00EA7D76" w:rsidRDefault="002E7347" w:rsidP="002E7347">
            <w:pPr>
              <w:rPr>
                <w:color w:val="000000" w:themeColor="text1"/>
                <w:sz w:val="22"/>
              </w:rPr>
            </w:pPr>
            <w:r w:rsidRPr="00EA7D76">
              <w:rPr>
                <w:color w:val="000000" w:themeColor="text1"/>
                <w:sz w:val="22"/>
              </w:rPr>
              <w:t>Определение времени наибольшей нагрузки. Баланс активной мощности. Выбор компенсирующих устройств</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10%</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2</w:t>
            </w:r>
          </w:p>
        </w:tc>
        <w:tc>
          <w:tcPr>
            <w:tcW w:w="3574" w:type="pct"/>
          </w:tcPr>
          <w:p w:rsidR="002E7347" w:rsidRPr="00EA7D76" w:rsidRDefault="002E7347" w:rsidP="002E7347">
            <w:pPr>
              <w:rPr>
                <w:color w:val="000000" w:themeColor="text1"/>
                <w:sz w:val="22"/>
              </w:rPr>
            </w:pPr>
            <w:r w:rsidRPr="00EA7D76">
              <w:rPr>
                <w:color w:val="000000" w:themeColor="text1"/>
                <w:sz w:val="22"/>
              </w:rPr>
              <w:t>Формирование вариантов схем электрических сетей</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15%</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3</w:t>
            </w:r>
          </w:p>
        </w:tc>
        <w:tc>
          <w:tcPr>
            <w:tcW w:w="3574" w:type="pct"/>
          </w:tcPr>
          <w:p w:rsidR="002E7347" w:rsidRPr="00EA7D76" w:rsidRDefault="002E7347" w:rsidP="002E7347">
            <w:pPr>
              <w:rPr>
                <w:color w:val="000000" w:themeColor="text1"/>
                <w:sz w:val="22"/>
              </w:rPr>
            </w:pPr>
            <w:r w:rsidRPr="00EA7D76">
              <w:rPr>
                <w:color w:val="000000" w:themeColor="text1"/>
                <w:sz w:val="22"/>
              </w:rPr>
              <w:t>Расчет приближенного потокораспределения. Выбор номинального напряжения сети. Выбор сечения линий и его проверка</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40%</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4</w:t>
            </w:r>
          </w:p>
        </w:tc>
        <w:tc>
          <w:tcPr>
            <w:tcW w:w="3574" w:type="pct"/>
          </w:tcPr>
          <w:p w:rsidR="002E7347" w:rsidRPr="00EA7D76" w:rsidRDefault="002E7347" w:rsidP="002E7347">
            <w:pPr>
              <w:rPr>
                <w:color w:val="000000" w:themeColor="text1"/>
                <w:sz w:val="22"/>
              </w:rPr>
            </w:pPr>
            <w:r w:rsidRPr="00EA7D76">
              <w:rPr>
                <w:color w:val="000000" w:themeColor="text1"/>
                <w:sz w:val="22"/>
              </w:rPr>
              <w:t>Выбор мощности трансформаторов</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5%</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5</w:t>
            </w:r>
          </w:p>
        </w:tc>
        <w:tc>
          <w:tcPr>
            <w:tcW w:w="3574" w:type="pct"/>
          </w:tcPr>
          <w:p w:rsidR="002E7347" w:rsidRPr="00EA7D76" w:rsidRDefault="002E7347" w:rsidP="002E7347">
            <w:pPr>
              <w:rPr>
                <w:color w:val="000000" w:themeColor="text1"/>
                <w:sz w:val="22"/>
              </w:rPr>
            </w:pPr>
            <w:r w:rsidRPr="00EA7D76">
              <w:rPr>
                <w:color w:val="000000" w:themeColor="text1"/>
                <w:sz w:val="22"/>
              </w:rPr>
              <w:t>Технико-экономическое сравнение вариантов</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10%</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6</w:t>
            </w:r>
          </w:p>
        </w:tc>
        <w:tc>
          <w:tcPr>
            <w:tcW w:w="3574" w:type="pct"/>
          </w:tcPr>
          <w:p w:rsidR="002E7347" w:rsidRPr="00EA7D76" w:rsidRDefault="002E7347" w:rsidP="002E7347">
            <w:pPr>
              <w:rPr>
                <w:color w:val="000000" w:themeColor="text1"/>
                <w:sz w:val="22"/>
              </w:rPr>
            </w:pPr>
            <w:r w:rsidRPr="00EA7D76">
              <w:rPr>
                <w:color w:val="000000" w:themeColor="text1"/>
                <w:sz w:val="22"/>
              </w:rPr>
              <w:t>Расчет режимов работы электрической сети на ЭВМ.</w:t>
            </w:r>
          </w:p>
          <w:p w:rsidR="002E7347" w:rsidRPr="00EA7D76" w:rsidRDefault="002E7347" w:rsidP="002E7347">
            <w:pPr>
              <w:rPr>
                <w:color w:val="000000" w:themeColor="text1"/>
                <w:sz w:val="22"/>
              </w:rPr>
            </w:pPr>
            <w:r w:rsidRPr="00EA7D76">
              <w:rPr>
                <w:color w:val="000000" w:themeColor="text1"/>
                <w:sz w:val="22"/>
              </w:rPr>
              <w:t>Выбор средств регулирования напряжения</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10%</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7</w:t>
            </w:r>
          </w:p>
        </w:tc>
        <w:tc>
          <w:tcPr>
            <w:tcW w:w="3574" w:type="pct"/>
          </w:tcPr>
          <w:p w:rsidR="002E7347" w:rsidRPr="00EA7D76" w:rsidRDefault="002E7347" w:rsidP="002E7347">
            <w:pPr>
              <w:rPr>
                <w:color w:val="000000" w:themeColor="text1"/>
                <w:sz w:val="22"/>
              </w:rPr>
            </w:pPr>
            <w:r w:rsidRPr="00EA7D76">
              <w:rPr>
                <w:color w:val="000000" w:themeColor="text1"/>
                <w:sz w:val="22"/>
              </w:rPr>
              <w:t xml:space="preserve">Основные технико-экономические показатели </w:t>
            </w:r>
            <w:r w:rsidRPr="00EA7D76">
              <w:rPr>
                <w:color w:val="000000" w:themeColor="text1"/>
                <w:sz w:val="22"/>
              </w:rPr>
              <w:br/>
              <w:t>спроектированной сети</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5%</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8</w:t>
            </w:r>
          </w:p>
        </w:tc>
        <w:tc>
          <w:tcPr>
            <w:tcW w:w="3574" w:type="pct"/>
          </w:tcPr>
          <w:p w:rsidR="002E7347" w:rsidRPr="00EA7D76" w:rsidRDefault="002E7347" w:rsidP="002E7347">
            <w:pPr>
              <w:rPr>
                <w:color w:val="000000" w:themeColor="text1"/>
                <w:sz w:val="22"/>
              </w:rPr>
            </w:pPr>
            <w:r w:rsidRPr="00EA7D76">
              <w:rPr>
                <w:color w:val="000000" w:themeColor="text1"/>
                <w:sz w:val="22"/>
              </w:rPr>
              <w:t>Подготовка отчета и графического материала</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5%</w:t>
            </w:r>
          </w:p>
        </w:tc>
      </w:tr>
      <w:tr w:rsidR="00EA7D76"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9</w:t>
            </w:r>
          </w:p>
        </w:tc>
        <w:tc>
          <w:tcPr>
            <w:tcW w:w="3574" w:type="pct"/>
          </w:tcPr>
          <w:p w:rsidR="002E7347" w:rsidRPr="00EA7D76" w:rsidRDefault="002E7347" w:rsidP="002E7347">
            <w:pPr>
              <w:rPr>
                <w:color w:val="000000" w:themeColor="text1"/>
                <w:sz w:val="22"/>
              </w:rPr>
            </w:pPr>
            <w:r w:rsidRPr="00EA7D76">
              <w:rPr>
                <w:color w:val="000000" w:themeColor="text1"/>
                <w:sz w:val="22"/>
              </w:rPr>
              <w:t>Получение допуска к защите</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w:t>
            </w:r>
          </w:p>
        </w:tc>
      </w:tr>
      <w:tr w:rsidR="002E7347" w:rsidRPr="00EA7D76" w:rsidTr="002E7347">
        <w:tc>
          <w:tcPr>
            <w:tcW w:w="450" w:type="pct"/>
          </w:tcPr>
          <w:p w:rsidR="002E7347" w:rsidRPr="00EA7D76" w:rsidRDefault="002E7347" w:rsidP="002E7347">
            <w:pPr>
              <w:rPr>
                <w:color w:val="000000" w:themeColor="text1"/>
                <w:sz w:val="22"/>
              </w:rPr>
            </w:pPr>
            <w:r w:rsidRPr="00EA7D76">
              <w:rPr>
                <w:color w:val="000000" w:themeColor="text1"/>
                <w:sz w:val="22"/>
              </w:rPr>
              <w:t>10</w:t>
            </w:r>
          </w:p>
        </w:tc>
        <w:tc>
          <w:tcPr>
            <w:tcW w:w="3574" w:type="pct"/>
          </w:tcPr>
          <w:p w:rsidR="002E7347" w:rsidRPr="00EA7D76" w:rsidRDefault="002E7347" w:rsidP="002E7347">
            <w:pPr>
              <w:rPr>
                <w:color w:val="000000" w:themeColor="text1"/>
                <w:sz w:val="22"/>
              </w:rPr>
            </w:pPr>
            <w:r w:rsidRPr="00EA7D76">
              <w:rPr>
                <w:color w:val="000000" w:themeColor="text1"/>
                <w:sz w:val="22"/>
              </w:rPr>
              <w:t>Защита</w:t>
            </w:r>
          </w:p>
        </w:tc>
        <w:tc>
          <w:tcPr>
            <w:tcW w:w="975" w:type="pct"/>
            <w:vAlign w:val="center"/>
          </w:tcPr>
          <w:p w:rsidR="002E7347" w:rsidRPr="00EA7D76" w:rsidRDefault="002E7347" w:rsidP="002E7347">
            <w:pPr>
              <w:jc w:val="center"/>
              <w:rPr>
                <w:color w:val="000000" w:themeColor="text1"/>
                <w:sz w:val="22"/>
              </w:rPr>
            </w:pPr>
            <w:r w:rsidRPr="00EA7D76">
              <w:rPr>
                <w:color w:val="000000" w:themeColor="text1"/>
                <w:sz w:val="22"/>
              </w:rPr>
              <w:t>–</w:t>
            </w:r>
          </w:p>
        </w:tc>
      </w:tr>
    </w:tbl>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9. Срок защиты студентом курсовой работы «___» _________________ 201_ г.</w:t>
      </w:r>
    </w:p>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Дата выдачи задания «___» _________________ 201_ г.</w:t>
      </w:r>
    </w:p>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Руководитель КП</w:t>
      </w:r>
    </w:p>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_____________________              __________________             __________________________</w:t>
      </w:r>
    </w:p>
    <w:p w:rsidR="00D644EF" w:rsidRPr="00EA7D76" w:rsidRDefault="00D644EF" w:rsidP="00D644EF">
      <w:pPr>
        <w:rPr>
          <w:i/>
          <w:color w:val="000000" w:themeColor="text1"/>
          <w:sz w:val="22"/>
        </w:rPr>
      </w:pPr>
      <w:r w:rsidRPr="00EA7D76">
        <w:rPr>
          <w:i/>
          <w:color w:val="000000" w:themeColor="text1"/>
          <w:sz w:val="22"/>
        </w:rPr>
        <w:t>(ученая степень, звание)                (личная подпись)                   (инициалы, фамилия)</w:t>
      </w:r>
    </w:p>
    <w:p w:rsidR="00D644EF" w:rsidRPr="00EA7D76" w:rsidRDefault="00D644EF" w:rsidP="00D644EF">
      <w:pPr>
        <w:rPr>
          <w:color w:val="000000" w:themeColor="text1"/>
          <w:sz w:val="22"/>
        </w:rPr>
      </w:pPr>
    </w:p>
    <w:p w:rsidR="00D644EF" w:rsidRPr="00EA7D76" w:rsidRDefault="00D644EF" w:rsidP="00D644EF">
      <w:pPr>
        <w:rPr>
          <w:color w:val="000000" w:themeColor="text1"/>
          <w:sz w:val="22"/>
        </w:rPr>
      </w:pPr>
      <w:r w:rsidRPr="00EA7D76">
        <w:rPr>
          <w:color w:val="000000" w:themeColor="text1"/>
          <w:sz w:val="22"/>
        </w:rPr>
        <w:t xml:space="preserve">Задание принял к исполнению студент </w:t>
      </w:r>
    </w:p>
    <w:p w:rsidR="00D644EF" w:rsidRPr="00EA7D76" w:rsidRDefault="00D644EF" w:rsidP="009618FF">
      <w:pPr>
        <w:rPr>
          <w:color w:val="000000" w:themeColor="text1"/>
          <w:sz w:val="16"/>
          <w:szCs w:val="16"/>
        </w:rPr>
      </w:pPr>
    </w:p>
    <w:p w:rsidR="00D644EF" w:rsidRPr="00EA7D76" w:rsidRDefault="00D644EF" w:rsidP="00D644EF">
      <w:pPr>
        <w:rPr>
          <w:color w:val="000000" w:themeColor="text1"/>
          <w:sz w:val="22"/>
        </w:rPr>
      </w:pPr>
      <w:r w:rsidRPr="00EA7D76">
        <w:rPr>
          <w:color w:val="000000" w:themeColor="text1"/>
          <w:sz w:val="22"/>
        </w:rPr>
        <w:t>__________________             __________________________</w:t>
      </w:r>
    </w:p>
    <w:p w:rsidR="002E7347" w:rsidRPr="00EA7D76" w:rsidRDefault="00D644EF" w:rsidP="002E7347">
      <w:pPr>
        <w:rPr>
          <w:i/>
          <w:color w:val="000000" w:themeColor="text1"/>
          <w:sz w:val="22"/>
        </w:rPr>
      </w:pPr>
      <w:r w:rsidRPr="00EA7D76">
        <w:rPr>
          <w:i/>
          <w:color w:val="000000" w:themeColor="text1"/>
          <w:sz w:val="22"/>
        </w:rPr>
        <w:t xml:space="preserve">  (личная подпись)                   (инициалы, фамилия)</w:t>
      </w:r>
    </w:p>
    <w:p w:rsidR="002E7347" w:rsidRPr="00EA7D76" w:rsidRDefault="002E7347" w:rsidP="002E7347">
      <w:pPr>
        <w:rPr>
          <w:i/>
          <w:color w:val="000000" w:themeColor="text1"/>
          <w:sz w:val="22"/>
        </w:rPr>
      </w:pPr>
    </w:p>
    <w:p w:rsidR="00D644EF" w:rsidRPr="00EA7D76" w:rsidRDefault="00D644EF" w:rsidP="002E7347">
      <w:pPr>
        <w:rPr>
          <w:color w:val="000000" w:themeColor="text1"/>
          <w:sz w:val="2"/>
          <w:szCs w:val="28"/>
        </w:rPr>
      </w:pPr>
    </w:p>
    <w:sectPr w:rsidR="00D644EF" w:rsidRPr="00EA7D76" w:rsidSect="003B0F36">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A63" w:rsidRDefault="00162A63">
      <w:r>
        <w:separator/>
      </w:r>
    </w:p>
  </w:endnote>
  <w:endnote w:type="continuationSeparator" w:id="0">
    <w:p w:rsidR="00162A63" w:rsidRDefault="00162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MingLiU">
    <w:altName w:val="Microsoft JhengHei"/>
    <w:panose1 w:val="02010609000101010101"/>
    <w:charset w:val="88"/>
    <w:family w:val="modern"/>
    <w:pitch w:val="fixed"/>
    <w:sig w:usb0="00000000" w:usb1="28CFFCFA" w:usb2="00000016" w:usb3="00000000" w:csb0="00100001"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83359"/>
      <w:docPartObj>
        <w:docPartGallery w:val="Page Numbers (Bottom of Page)"/>
        <w:docPartUnique/>
      </w:docPartObj>
    </w:sdtPr>
    <w:sdtEndPr/>
    <w:sdtContent>
      <w:p w:rsidR="00891396" w:rsidRDefault="00891396">
        <w:pPr>
          <w:pStyle w:val="a3"/>
          <w:jc w:val="center"/>
        </w:pPr>
        <w:r>
          <w:fldChar w:fldCharType="begin"/>
        </w:r>
        <w:r>
          <w:instrText>PAGE   \* MERGEFORMAT</w:instrText>
        </w:r>
        <w:r>
          <w:fldChar w:fldCharType="separate"/>
        </w:r>
        <w:r w:rsidR="00EA7D76">
          <w:rPr>
            <w:noProof/>
          </w:rPr>
          <w:t>92</w:t>
        </w:r>
        <w:r>
          <w:fldChar w:fldCharType="end"/>
        </w:r>
      </w:p>
    </w:sdtContent>
  </w:sdt>
  <w:p w:rsidR="00891396" w:rsidRDefault="0089139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A63" w:rsidRDefault="00162A63">
      <w:r>
        <w:separator/>
      </w:r>
    </w:p>
  </w:footnote>
  <w:footnote w:type="continuationSeparator" w:id="0">
    <w:p w:rsidR="00162A63" w:rsidRDefault="00162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96" w:rsidRDefault="00891396" w:rsidP="00D644EF">
    <w:pPr>
      <w:pStyle w:val="ab"/>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91396" w:rsidRDefault="00891396">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96" w:rsidRDefault="00891396" w:rsidP="00D644EF">
    <w:pPr>
      <w:pStyle w:val="ab"/>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91396" w:rsidRDefault="00891396">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96" w:rsidRDefault="00891396" w:rsidP="00D644EF">
    <w:pPr>
      <w:pStyle w:val="ab"/>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91396" w:rsidRDefault="00891396">
    <w:pPr>
      <w:pStyle w:val="ab"/>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396" w:rsidRDefault="00891396">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184F0D0"/>
    <w:lvl w:ilvl="0">
      <w:numFmt w:val="bullet"/>
      <w:lvlText w:val="*"/>
      <w:lvlJc w:val="left"/>
    </w:lvl>
  </w:abstractNum>
  <w:abstractNum w:abstractNumId="1" w15:restartNumberingAfterBreak="0">
    <w:nsid w:val="0BDB7AD1"/>
    <w:multiLevelType w:val="singleLevel"/>
    <w:tmpl w:val="5ED6A942"/>
    <w:lvl w:ilvl="0">
      <w:start w:val="1"/>
      <w:numFmt w:val="bullet"/>
      <w:lvlText w:val=""/>
      <w:lvlJc w:val="left"/>
      <w:pPr>
        <w:tabs>
          <w:tab w:val="num" w:pos="473"/>
        </w:tabs>
        <w:ind w:left="454" w:hanging="341"/>
      </w:pPr>
      <w:rPr>
        <w:rFonts w:ascii="Symbol" w:hAnsi="Symbol" w:hint="default"/>
      </w:rPr>
    </w:lvl>
  </w:abstractNum>
  <w:abstractNum w:abstractNumId="2" w15:restartNumberingAfterBreak="0">
    <w:nsid w:val="15354464"/>
    <w:multiLevelType w:val="multilevel"/>
    <w:tmpl w:val="04190029"/>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64B65D1"/>
    <w:multiLevelType w:val="singleLevel"/>
    <w:tmpl w:val="9F26F7C4"/>
    <w:lvl w:ilvl="0">
      <w:numFmt w:val="bullet"/>
      <w:lvlText w:val="-"/>
      <w:lvlJc w:val="left"/>
      <w:pPr>
        <w:tabs>
          <w:tab w:val="num" w:pos="360"/>
        </w:tabs>
        <w:ind w:left="360" w:hanging="360"/>
      </w:pPr>
      <w:rPr>
        <w:rFonts w:hint="default"/>
      </w:rPr>
    </w:lvl>
  </w:abstractNum>
  <w:abstractNum w:abstractNumId="4" w15:restartNumberingAfterBreak="0">
    <w:nsid w:val="1B5D7C57"/>
    <w:multiLevelType w:val="multilevel"/>
    <w:tmpl w:val="DCD0A36E"/>
    <w:lvl w:ilvl="0">
      <w:start w:val="1"/>
      <w:numFmt w:val="decimal"/>
      <w:lvlText w:val="%1"/>
      <w:lvlJc w:val="left"/>
      <w:pPr>
        <w:tabs>
          <w:tab w:val="num" w:pos="765"/>
        </w:tabs>
        <w:ind w:left="765" w:hanging="765"/>
      </w:pPr>
      <w:rPr>
        <w:rFonts w:hint="default"/>
      </w:rPr>
    </w:lvl>
    <w:lvl w:ilvl="1">
      <w:start w:val="6"/>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D5B5B8A"/>
    <w:multiLevelType w:val="hybridMultilevel"/>
    <w:tmpl w:val="03F88C6A"/>
    <w:lvl w:ilvl="0" w:tplc="04190001">
      <w:start w:val="1"/>
      <w:numFmt w:val="bullet"/>
      <w:lvlText w:val=""/>
      <w:lvlJc w:val="left"/>
      <w:pPr>
        <w:tabs>
          <w:tab w:val="num" w:pos="2360"/>
        </w:tabs>
        <w:ind w:left="2360" w:hanging="360"/>
      </w:pPr>
      <w:rPr>
        <w:rFonts w:ascii="Symbol" w:hAnsi="Symbol" w:hint="default"/>
      </w:rPr>
    </w:lvl>
    <w:lvl w:ilvl="1" w:tplc="04190003" w:tentative="1">
      <w:start w:val="1"/>
      <w:numFmt w:val="bullet"/>
      <w:lvlText w:val="o"/>
      <w:lvlJc w:val="left"/>
      <w:pPr>
        <w:tabs>
          <w:tab w:val="num" w:pos="3080"/>
        </w:tabs>
        <w:ind w:left="3080" w:hanging="360"/>
      </w:pPr>
      <w:rPr>
        <w:rFonts w:ascii="Courier New" w:hAnsi="Courier New" w:cs="Courier New" w:hint="default"/>
      </w:rPr>
    </w:lvl>
    <w:lvl w:ilvl="2" w:tplc="04190005" w:tentative="1">
      <w:start w:val="1"/>
      <w:numFmt w:val="bullet"/>
      <w:lvlText w:val=""/>
      <w:lvlJc w:val="left"/>
      <w:pPr>
        <w:tabs>
          <w:tab w:val="num" w:pos="3800"/>
        </w:tabs>
        <w:ind w:left="3800" w:hanging="360"/>
      </w:pPr>
      <w:rPr>
        <w:rFonts w:ascii="Wingdings" w:hAnsi="Wingdings" w:hint="default"/>
      </w:rPr>
    </w:lvl>
    <w:lvl w:ilvl="3" w:tplc="04190001" w:tentative="1">
      <w:start w:val="1"/>
      <w:numFmt w:val="bullet"/>
      <w:lvlText w:val=""/>
      <w:lvlJc w:val="left"/>
      <w:pPr>
        <w:tabs>
          <w:tab w:val="num" w:pos="4520"/>
        </w:tabs>
        <w:ind w:left="4520" w:hanging="360"/>
      </w:pPr>
      <w:rPr>
        <w:rFonts w:ascii="Symbol" w:hAnsi="Symbol" w:hint="default"/>
      </w:rPr>
    </w:lvl>
    <w:lvl w:ilvl="4" w:tplc="04190003" w:tentative="1">
      <w:start w:val="1"/>
      <w:numFmt w:val="bullet"/>
      <w:lvlText w:val="o"/>
      <w:lvlJc w:val="left"/>
      <w:pPr>
        <w:tabs>
          <w:tab w:val="num" w:pos="5240"/>
        </w:tabs>
        <w:ind w:left="5240" w:hanging="360"/>
      </w:pPr>
      <w:rPr>
        <w:rFonts w:ascii="Courier New" w:hAnsi="Courier New" w:cs="Courier New" w:hint="default"/>
      </w:rPr>
    </w:lvl>
    <w:lvl w:ilvl="5" w:tplc="04190005" w:tentative="1">
      <w:start w:val="1"/>
      <w:numFmt w:val="bullet"/>
      <w:lvlText w:val=""/>
      <w:lvlJc w:val="left"/>
      <w:pPr>
        <w:tabs>
          <w:tab w:val="num" w:pos="5960"/>
        </w:tabs>
        <w:ind w:left="5960" w:hanging="360"/>
      </w:pPr>
      <w:rPr>
        <w:rFonts w:ascii="Wingdings" w:hAnsi="Wingdings" w:hint="default"/>
      </w:rPr>
    </w:lvl>
    <w:lvl w:ilvl="6" w:tplc="04190001" w:tentative="1">
      <w:start w:val="1"/>
      <w:numFmt w:val="bullet"/>
      <w:lvlText w:val=""/>
      <w:lvlJc w:val="left"/>
      <w:pPr>
        <w:tabs>
          <w:tab w:val="num" w:pos="6680"/>
        </w:tabs>
        <w:ind w:left="6680" w:hanging="360"/>
      </w:pPr>
      <w:rPr>
        <w:rFonts w:ascii="Symbol" w:hAnsi="Symbol" w:hint="default"/>
      </w:rPr>
    </w:lvl>
    <w:lvl w:ilvl="7" w:tplc="04190003" w:tentative="1">
      <w:start w:val="1"/>
      <w:numFmt w:val="bullet"/>
      <w:lvlText w:val="o"/>
      <w:lvlJc w:val="left"/>
      <w:pPr>
        <w:tabs>
          <w:tab w:val="num" w:pos="7400"/>
        </w:tabs>
        <w:ind w:left="7400" w:hanging="360"/>
      </w:pPr>
      <w:rPr>
        <w:rFonts w:ascii="Courier New" w:hAnsi="Courier New" w:cs="Courier New" w:hint="default"/>
      </w:rPr>
    </w:lvl>
    <w:lvl w:ilvl="8" w:tplc="04190005" w:tentative="1">
      <w:start w:val="1"/>
      <w:numFmt w:val="bullet"/>
      <w:lvlText w:val=""/>
      <w:lvlJc w:val="left"/>
      <w:pPr>
        <w:tabs>
          <w:tab w:val="num" w:pos="8120"/>
        </w:tabs>
        <w:ind w:left="8120" w:hanging="360"/>
      </w:pPr>
      <w:rPr>
        <w:rFonts w:ascii="Wingdings" w:hAnsi="Wingdings" w:hint="default"/>
      </w:rPr>
    </w:lvl>
  </w:abstractNum>
  <w:abstractNum w:abstractNumId="6" w15:restartNumberingAfterBreak="0">
    <w:nsid w:val="266D5A05"/>
    <w:multiLevelType w:val="multilevel"/>
    <w:tmpl w:val="82B03F7A"/>
    <w:lvl w:ilvl="0">
      <w:start w:val="1"/>
      <w:numFmt w:val="decimal"/>
      <w:lvlText w:val="%1"/>
      <w:lvlJc w:val="left"/>
      <w:pPr>
        <w:tabs>
          <w:tab w:val="num" w:pos="555"/>
        </w:tabs>
        <w:ind w:left="555" w:hanging="555"/>
      </w:pPr>
      <w:rPr>
        <w:rFonts w:hint="default"/>
      </w:rPr>
    </w:lvl>
    <w:lvl w:ilvl="1">
      <w:start w:val="6"/>
      <w:numFmt w:val="decimal"/>
      <w:lvlText w:val="%1.%2"/>
      <w:lvlJc w:val="left"/>
      <w:pPr>
        <w:tabs>
          <w:tab w:val="num" w:pos="1095"/>
        </w:tabs>
        <w:ind w:left="1095" w:hanging="55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7" w15:restartNumberingAfterBreak="0">
    <w:nsid w:val="28476C63"/>
    <w:multiLevelType w:val="multilevel"/>
    <w:tmpl w:val="D83E7D8A"/>
    <w:lvl w:ilvl="0">
      <w:start w:val="1"/>
      <w:numFmt w:val="decimal"/>
      <w:lvlText w:val="%1"/>
      <w:lvlJc w:val="left"/>
      <w:pPr>
        <w:tabs>
          <w:tab w:val="num" w:pos="765"/>
        </w:tabs>
        <w:ind w:left="765" w:hanging="765"/>
      </w:pPr>
      <w:rPr>
        <w:rFonts w:hint="default"/>
      </w:rPr>
    </w:lvl>
    <w:lvl w:ilvl="1">
      <w:start w:val="6"/>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412142F7"/>
    <w:multiLevelType w:val="hybridMultilevel"/>
    <w:tmpl w:val="9872F474"/>
    <w:lvl w:ilvl="0" w:tplc="225C8A8C">
      <w:start w:val="1"/>
      <w:numFmt w:val="bullet"/>
      <w:lvlText w:val=""/>
      <w:lvlJc w:val="left"/>
      <w:pPr>
        <w:tabs>
          <w:tab w:val="num" w:pos="106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461CCB"/>
    <w:multiLevelType w:val="hybridMultilevel"/>
    <w:tmpl w:val="850468E6"/>
    <w:lvl w:ilvl="0" w:tplc="769C9F0E">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8352F23"/>
    <w:multiLevelType w:val="singleLevel"/>
    <w:tmpl w:val="2886231E"/>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1" w15:restartNumberingAfterBreak="0">
    <w:nsid w:val="584177D9"/>
    <w:multiLevelType w:val="hybridMultilevel"/>
    <w:tmpl w:val="29ECBF30"/>
    <w:lvl w:ilvl="0" w:tplc="ACDE578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599C7248"/>
    <w:multiLevelType w:val="singleLevel"/>
    <w:tmpl w:val="01E03F4C"/>
    <w:lvl w:ilvl="0">
      <w:numFmt w:val="bullet"/>
      <w:lvlText w:val="-"/>
      <w:lvlJc w:val="left"/>
      <w:pPr>
        <w:tabs>
          <w:tab w:val="num" w:pos="360"/>
        </w:tabs>
        <w:ind w:left="360" w:hanging="360"/>
      </w:pPr>
      <w:rPr>
        <w:rFonts w:hint="default"/>
      </w:rPr>
    </w:lvl>
  </w:abstractNum>
  <w:abstractNum w:abstractNumId="13" w15:restartNumberingAfterBreak="0">
    <w:nsid w:val="5A715A5E"/>
    <w:multiLevelType w:val="multilevel"/>
    <w:tmpl w:val="067E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31C7F"/>
    <w:multiLevelType w:val="hybridMultilevel"/>
    <w:tmpl w:val="1D746CE8"/>
    <w:lvl w:ilvl="0" w:tplc="A14669D8">
      <w:start w:val="1"/>
      <w:numFmt w:val="decimal"/>
      <w:lvlText w:val="%1)"/>
      <w:lvlJc w:val="left"/>
      <w:pPr>
        <w:tabs>
          <w:tab w:val="num" w:pos="1080"/>
        </w:tabs>
        <w:ind w:left="1080" w:hanging="360"/>
      </w:pPr>
      <w:rPr>
        <w:rFonts w:hint="default"/>
      </w:rPr>
    </w:lvl>
    <w:lvl w:ilvl="1" w:tplc="72E8934E">
      <w:start w:val="6"/>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62A7713E"/>
    <w:multiLevelType w:val="singleLevel"/>
    <w:tmpl w:val="3DB4B152"/>
    <w:lvl w:ilvl="0">
      <w:start w:val="20"/>
      <w:numFmt w:val="decimal"/>
      <w:lvlText w:val="%1"/>
      <w:lvlJc w:val="left"/>
      <w:pPr>
        <w:tabs>
          <w:tab w:val="num" w:pos="2280"/>
        </w:tabs>
        <w:ind w:left="2280" w:hanging="1560"/>
      </w:pPr>
      <w:rPr>
        <w:rFonts w:hint="default"/>
        <w:b/>
        <w:sz w:val="24"/>
      </w:rPr>
    </w:lvl>
  </w:abstractNum>
  <w:abstractNum w:abstractNumId="16" w15:restartNumberingAfterBreak="0">
    <w:nsid w:val="63191319"/>
    <w:multiLevelType w:val="singleLevel"/>
    <w:tmpl w:val="44F6F244"/>
    <w:lvl w:ilvl="0">
      <w:start w:val="1"/>
      <w:numFmt w:val="bullet"/>
      <w:lvlText w:val=""/>
      <w:lvlJc w:val="left"/>
      <w:pPr>
        <w:tabs>
          <w:tab w:val="num" w:pos="473"/>
        </w:tabs>
        <w:ind w:left="454" w:hanging="341"/>
      </w:pPr>
      <w:rPr>
        <w:rFonts w:ascii="Symbol" w:hAnsi="Symbol" w:hint="default"/>
      </w:rPr>
    </w:lvl>
  </w:abstractNum>
  <w:abstractNum w:abstractNumId="17" w15:restartNumberingAfterBreak="0">
    <w:nsid w:val="63DD6879"/>
    <w:multiLevelType w:val="hybridMultilevel"/>
    <w:tmpl w:val="897CCA06"/>
    <w:lvl w:ilvl="0" w:tplc="0FEE946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68100589"/>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6FD4751F"/>
    <w:multiLevelType w:val="multilevel"/>
    <w:tmpl w:val="47F4B7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715B7842"/>
    <w:multiLevelType w:val="singleLevel"/>
    <w:tmpl w:val="5ED6A942"/>
    <w:lvl w:ilvl="0">
      <w:start w:val="1"/>
      <w:numFmt w:val="bullet"/>
      <w:lvlText w:val=""/>
      <w:lvlJc w:val="left"/>
      <w:pPr>
        <w:tabs>
          <w:tab w:val="num" w:pos="473"/>
        </w:tabs>
        <w:ind w:left="454" w:hanging="341"/>
      </w:pPr>
      <w:rPr>
        <w:rFonts w:ascii="Symbol" w:hAnsi="Symbol" w:hint="default"/>
      </w:rPr>
    </w:lvl>
  </w:abstractNum>
  <w:abstractNum w:abstractNumId="21" w15:restartNumberingAfterBreak="0">
    <w:nsid w:val="72B54D82"/>
    <w:multiLevelType w:val="multilevel"/>
    <w:tmpl w:val="AE4C390C"/>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792"/>
        </w:tabs>
        <w:ind w:left="792" w:hanging="432"/>
      </w:pPr>
      <w:rPr>
        <w:rFonts w:hint="default"/>
      </w:rPr>
    </w:lvl>
    <w:lvl w:ilvl="2">
      <w:start w:val="1"/>
      <w:numFmt w:val="decimal"/>
      <w:lvlText w:val="%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
  </w:num>
  <w:num w:numId="2">
    <w:abstractNumId w:val="12"/>
  </w:num>
  <w:num w:numId="3">
    <w:abstractNumId w:val="8"/>
  </w:num>
  <w:num w:numId="4">
    <w:abstractNumId w:val="14"/>
  </w:num>
  <w:num w:numId="5">
    <w:abstractNumId w:val="7"/>
  </w:num>
  <w:num w:numId="6">
    <w:abstractNumId w:val="11"/>
  </w:num>
  <w:num w:numId="7">
    <w:abstractNumId w:val="6"/>
  </w:num>
  <w:num w:numId="8">
    <w:abstractNumId w:val="19"/>
  </w:num>
  <w:num w:numId="9">
    <w:abstractNumId w:val="4"/>
  </w:num>
  <w:num w:numId="10">
    <w:abstractNumId w:val="15"/>
  </w:num>
  <w:num w:numId="11">
    <w:abstractNumId w:val="17"/>
  </w:num>
  <w:num w:numId="12">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4">
    <w:abstractNumId w:val="21"/>
  </w:num>
  <w:num w:numId="15">
    <w:abstractNumId w:val="2"/>
  </w:num>
  <w:num w:numId="16">
    <w:abstractNumId w:val="5"/>
  </w:num>
  <w:num w:numId="17">
    <w:abstractNumId w:val="13"/>
  </w:num>
  <w:num w:numId="18">
    <w:abstractNumId w:val="9"/>
  </w:num>
  <w:num w:numId="19">
    <w:abstractNumId w:val="16"/>
  </w:num>
  <w:num w:numId="20">
    <w:abstractNumId w:val="20"/>
  </w:num>
  <w:num w:numId="21">
    <w:abstractNumId w:val="1"/>
  </w:num>
  <w:num w:numId="22">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6A1"/>
    <w:rsid w:val="00006EDD"/>
    <w:rsid w:val="00010EB0"/>
    <w:rsid w:val="00034940"/>
    <w:rsid w:val="00044188"/>
    <w:rsid w:val="00046C97"/>
    <w:rsid w:val="0006373F"/>
    <w:rsid w:val="00063E72"/>
    <w:rsid w:val="00071CD4"/>
    <w:rsid w:val="00072DE2"/>
    <w:rsid w:val="00081E23"/>
    <w:rsid w:val="00097705"/>
    <w:rsid w:val="000A1C1F"/>
    <w:rsid w:val="000A618F"/>
    <w:rsid w:val="000A6201"/>
    <w:rsid w:val="000D55B9"/>
    <w:rsid w:val="000E5FAB"/>
    <w:rsid w:val="000F01D8"/>
    <w:rsid w:val="00106D54"/>
    <w:rsid w:val="00110A17"/>
    <w:rsid w:val="00130129"/>
    <w:rsid w:val="00160926"/>
    <w:rsid w:val="00162A63"/>
    <w:rsid w:val="00174F2C"/>
    <w:rsid w:val="001976B1"/>
    <w:rsid w:val="001A0446"/>
    <w:rsid w:val="001A4148"/>
    <w:rsid w:val="001A5712"/>
    <w:rsid w:val="001C38EF"/>
    <w:rsid w:val="001C458E"/>
    <w:rsid w:val="001D2B4F"/>
    <w:rsid w:val="001E1E84"/>
    <w:rsid w:val="001E5D40"/>
    <w:rsid w:val="001F21CB"/>
    <w:rsid w:val="00211ED6"/>
    <w:rsid w:val="002132A0"/>
    <w:rsid w:val="00226391"/>
    <w:rsid w:val="00235E57"/>
    <w:rsid w:val="00244FEF"/>
    <w:rsid w:val="00257611"/>
    <w:rsid w:val="00262D81"/>
    <w:rsid w:val="00275A0F"/>
    <w:rsid w:val="00276071"/>
    <w:rsid w:val="0028680F"/>
    <w:rsid w:val="00291048"/>
    <w:rsid w:val="0029104F"/>
    <w:rsid w:val="00293D47"/>
    <w:rsid w:val="002A5551"/>
    <w:rsid w:val="002A78BB"/>
    <w:rsid w:val="002B0FC0"/>
    <w:rsid w:val="002B252D"/>
    <w:rsid w:val="002B6114"/>
    <w:rsid w:val="002C549E"/>
    <w:rsid w:val="002D0749"/>
    <w:rsid w:val="002D701A"/>
    <w:rsid w:val="002E23AE"/>
    <w:rsid w:val="002E4318"/>
    <w:rsid w:val="002E6D6F"/>
    <w:rsid w:val="002E7347"/>
    <w:rsid w:val="002E75B2"/>
    <w:rsid w:val="00301E20"/>
    <w:rsid w:val="003132B6"/>
    <w:rsid w:val="00321EE3"/>
    <w:rsid w:val="003222C8"/>
    <w:rsid w:val="0033387D"/>
    <w:rsid w:val="00334EA6"/>
    <w:rsid w:val="003432CF"/>
    <w:rsid w:val="003676F0"/>
    <w:rsid w:val="00380BDB"/>
    <w:rsid w:val="00386397"/>
    <w:rsid w:val="003A453F"/>
    <w:rsid w:val="003A4FA6"/>
    <w:rsid w:val="003A69D2"/>
    <w:rsid w:val="003B0F36"/>
    <w:rsid w:val="003C6769"/>
    <w:rsid w:val="003C6902"/>
    <w:rsid w:val="003D6652"/>
    <w:rsid w:val="003E3C04"/>
    <w:rsid w:val="003F14FA"/>
    <w:rsid w:val="003F1FF2"/>
    <w:rsid w:val="003F4344"/>
    <w:rsid w:val="004023B2"/>
    <w:rsid w:val="00403B37"/>
    <w:rsid w:val="00405368"/>
    <w:rsid w:val="004111F8"/>
    <w:rsid w:val="00416CD7"/>
    <w:rsid w:val="00421673"/>
    <w:rsid w:val="004273AE"/>
    <w:rsid w:val="00427C8E"/>
    <w:rsid w:val="00431B78"/>
    <w:rsid w:val="004462DA"/>
    <w:rsid w:val="004563FB"/>
    <w:rsid w:val="00460597"/>
    <w:rsid w:val="004662A7"/>
    <w:rsid w:val="00472039"/>
    <w:rsid w:val="00472F28"/>
    <w:rsid w:val="00480155"/>
    <w:rsid w:val="004904CC"/>
    <w:rsid w:val="004918A6"/>
    <w:rsid w:val="004B3D0F"/>
    <w:rsid w:val="004D0DA3"/>
    <w:rsid w:val="004F23B9"/>
    <w:rsid w:val="004F3842"/>
    <w:rsid w:val="004F3972"/>
    <w:rsid w:val="004F7EBC"/>
    <w:rsid w:val="0050507B"/>
    <w:rsid w:val="00523B28"/>
    <w:rsid w:val="00564131"/>
    <w:rsid w:val="00591182"/>
    <w:rsid w:val="00596A74"/>
    <w:rsid w:val="005A4154"/>
    <w:rsid w:val="005A447F"/>
    <w:rsid w:val="005B2300"/>
    <w:rsid w:val="005C4D5B"/>
    <w:rsid w:val="005D698E"/>
    <w:rsid w:val="005F5215"/>
    <w:rsid w:val="005F5614"/>
    <w:rsid w:val="00602781"/>
    <w:rsid w:val="0061607F"/>
    <w:rsid w:val="00624C98"/>
    <w:rsid w:val="0063749E"/>
    <w:rsid w:val="00655C02"/>
    <w:rsid w:val="0067571B"/>
    <w:rsid w:val="006B56A1"/>
    <w:rsid w:val="006D0007"/>
    <w:rsid w:val="006D45A6"/>
    <w:rsid w:val="006D45C4"/>
    <w:rsid w:val="006E5C57"/>
    <w:rsid w:val="006F0501"/>
    <w:rsid w:val="00707B39"/>
    <w:rsid w:val="007601EA"/>
    <w:rsid w:val="00766909"/>
    <w:rsid w:val="007710BF"/>
    <w:rsid w:val="00771355"/>
    <w:rsid w:val="0079628E"/>
    <w:rsid w:val="007A51C7"/>
    <w:rsid w:val="007A72FE"/>
    <w:rsid w:val="007B21C2"/>
    <w:rsid w:val="007C3E6E"/>
    <w:rsid w:val="007C5FFE"/>
    <w:rsid w:val="007C7B63"/>
    <w:rsid w:val="007D0F89"/>
    <w:rsid w:val="007D3A1F"/>
    <w:rsid w:val="007F19F8"/>
    <w:rsid w:val="007F2DF0"/>
    <w:rsid w:val="00811EE2"/>
    <w:rsid w:val="00824722"/>
    <w:rsid w:val="008418DA"/>
    <w:rsid w:val="00850869"/>
    <w:rsid w:val="008568EE"/>
    <w:rsid w:val="00860CED"/>
    <w:rsid w:val="0086762D"/>
    <w:rsid w:val="0086795A"/>
    <w:rsid w:val="00875549"/>
    <w:rsid w:val="008843A5"/>
    <w:rsid w:val="00891396"/>
    <w:rsid w:val="008A76DA"/>
    <w:rsid w:val="008C05A9"/>
    <w:rsid w:val="008D09EC"/>
    <w:rsid w:val="008E0DBE"/>
    <w:rsid w:val="008E5AC2"/>
    <w:rsid w:val="00900502"/>
    <w:rsid w:val="00905C1A"/>
    <w:rsid w:val="00905E0F"/>
    <w:rsid w:val="00941680"/>
    <w:rsid w:val="00944B71"/>
    <w:rsid w:val="00950083"/>
    <w:rsid w:val="009618FF"/>
    <w:rsid w:val="00961AD7"/>
    <w:rsid w:val="00961D49"/>
    <w:rsid w:val="009670A5"/>
    <w:rsid w:val="009679D0"/>
    <w:rsid w:val="00996E21"/>
    <w:rsid w:val="009A279E"/>
    <w:rsid w:val="009C1BD0"/>
    <w:rsid w:val="009D7BB6"/>
    <w:rsid w:val="009E0F8B"/>
    <w:rsid w:val="00A2049D"/>
    <w:rsid w:val="00A2187A"/>
    <w:rsid w:val="00A2390C"/>
    <w:rsid w:val="00A44D43"/>
    <w:rsid w:val="00A75F4F"/>
    <w:rsid w:val="00A87A79"/>
    <w:rsid w:val="00AB501B"/>
    <w:rsid w:val="00AB58D8"/>
    <w:rsid w:val="00AC1E40"/>
    <w:rsid w:val="00AD4F2C"/>
    <w:rsid w:val="00AD5947"/>
    <w:rsid w:val="00AD6B83"/>
    <w:rsid w:val="00AE4BE9"/>
    <w:rsid w:val="00AF6CC4"/>
    <w:rsid w:val="00B06437"/>
    <w:rsid w:val="00B06F87"/>
    <w:rsid w:val="00B07C52"/>
    <w:rsid w:val="00B37688"/>
    <w:rsid w:val="00B43F8D"/>
    <w:rsid w:val="00B4575A"/>
    <w:rsid w:val="00B523D4"/>
    <w:rsid w:val="00B533BD"/>
    <w:rsid w:val="00B57C53"/>
    <w:rsid w:val="00B711F9"/>
    <w:rsid w:val="00B73B8C"/>
    <w:rsid w:val="00B74270"/>
    <w:rsid w:val="00B77BF5"/>
    <w:rsid w:val="00B84062"/>
    <w:rsid w:val="00BC2227"/>
    <w:rsid w:val="00BC41B0"/>
    <w:rsid w:val="00BD778A"/>
    <w:rsid w:val="00BD7978"/>
    <w:rsid w:val="00BE779E"/>
    <w:rsid w:val="00BF3265"/>
    <w:rsid w:val="00BF3D88"/>
    <w:rsid w:val="00BF6AF0"/>
    <w:rsid w:val="00C04E8D"/>
    <w:rsid w:val="00C2109A"/>
    <w:rsid w:val="00C31412"/>
    <w:rsid w:val="00C442FA"/>
    <w:rsid w:val="00C44728"/>
    <w:rsid w:val="00C471D8"/>
    <w:rsid w:val="00C70DC7"/>
    <w:rsid w:val="00C77A34"/>
    <w:rsid w:val="00C8289F"/>
    <w:rsid w:val="00C82B74"/>
    <w:rsid w:val="00C84DD0"/>
    <w:rsid w:val="00C9213D"/>
    <w:rsid w:val="00C94235"/>
    <w:rsid w:val="00CB78EA"/>
    <w:rsid w:val="00CC2A37"/>
    <w:rsid w:val="00CD545E"/>
    <w:rsid w:val="00D0176C"/>
    <w:rsid w:val="00D05B47"/>
    <w:rsid w:val="00D16460"/>
    <w:rsid w:val="00D25099"/>
    <w:rsid w:val="00D30E1D"/>
    <w:rsid w:val="00D335AA"/>
    <w:rsid w:val="00D462D9"/>
    <w:rsid w:val="00D4646C"/>
    <w:rsid w:val="00D56503"/>
    <w:rsid w:val="00D644EF"/>
    <w:rsid w:val="00D92B2C"/>
    <w:rsid w:val="00DB193F"/>
    <w:rsid w:val="00DD59CA"/>
    <w:rsid w:val="00DE1504"/>
    <w:rsid w:val="00DF5228"/>
    <w:rsid w:val="00E218A1"/>
    <w:rsid w:val="00E51365"/>
    <w:rsid w:val="00E54417"/>
    <w:rsid w:val="00E60AA4"/>
    <w:rsid w:val="00E7692D"/>
    <w:rsid w:val="00E91B12"/>
    <w:rsid w:val="00EA05B2"/>
    <w:rsid w:val="00EA1E29"/>
    <w:rsid w:val="00EA3C1F"/>
    <w:rsid w:val="00EA7D76"/>
    <w:rsid w:val="00EB5554"/>
    <w:rsid w:val="00EC22F6"/>
    <w:rsid w:val="00EE5E8D"/>
    <w:rsid w:val="00EF23E6"/>
    <w:rsid w:val="00EF43F6"/>
    <w:rsid w:val="00F02F0A"/>
    <w:rsid w:val="00F076E2"/>
    <w:rsid w:val="00F43900"/>
    <w:rsid w:val="00F60590"/>
    <w:rsid w:val="00F75547"/>
    <w:rsid w:val="00F76F71"/>
    <w:rsid w:val="00F83459"/>
    <w:rsid w:val="00F85CBF"/>
    <w:rsid w:val="00F86DFD"/>
    <w:rsid w:val="00FB412B"/>
    <w:rsid w:val="00FC61E9"/>
    <w:rsid w:val="00FD4B5C"/>
    <w:rsid w:val="00FE19AF"/>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7355AB2-1FA5-4C67-A4F1-C1E461169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6A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6B56A1"/>
    <w:pPr>
      <w:keepNext/>
      <w:ind w:left="-57"/>
      <w:jc w:val="center"/>
      <w:outlineLvl w:val="0"/>
    </w:pPr>
    <w:rPr>
      <w:bCs/>
      <w:sz w:val="28"/>
    </w:rPr>
  </w:style>
  <w:style w:type="paragraph" w:styleId="2">
    <w:name w:val="heading 2"/>
    <w:basedOn w:val="a"/>
    <w:next w:val="a"/>
    <w:link w:val="20"/>
    <w:qFormat/>
    <w:rsid w:val="006B56A1"/>
    <w:pPr>
      <w:keepNext/>
      <w:jc w:val="center"/>
      <w:outlineLvl w:val="1"/>
    </w:pPr>
    <w:rPr>
      <w:b/>
      <w:sz w:val="32"/>
    </w:rPr>
  </w:style>
  <w:style w:type="paragraph" w:styleId="3">
    <w:name w:val="heading 3"/>
    <w:basedOn w:val="a"/>
    <w:next w:val="a"/>
    <w:link w:val="30"/>
    <w:qFormat/>
    <w:rsid w:val="006B56A1"/>
    <w:pPr>
      <w:keepNext/>
      <w:ind w:left="284" w:hanging="284"/>
      <w:jc w:val="center"/>
      <w:outlineLvl w:val="2"/>
    </w:pPr>
    <w:rPr>
      <w:b/>
      <w:sz w:val="32"/>
    </w:rPr>
  </w:style>
  <w:style w:type="paragraph" w:styleId="4">
    <w:name w:val="heading 4"/>
    <w:basedOn w:val="a"/>
    <w:next w:val="a"/>
    <w:link w:val="40"/>
    <w:qFormat/>
    <w:rsid w:val="006B56A1"/>
    <w:pPr>
      <w:keepNext/>
      <w:outlineLvl w:val="3"/>
    </w:pPr>
    <w:rPr>
      <w:sz w:val="28"/>
    </w:rPr>
  </w:style>
  <w:style w:type="paragraph" w:styleId="5">
    <w:name w:val="heading 5"/>
    <w:basedOn w:val="a"/>
    <w:next w:val="a"/>
    <w:link w:val="50"/>
    <w:qFormat/>
    <w:rsid w:val="006B56A1"/>
    <w:pPr>
      <w:keepNext/>
      <w:jc w:val="center"/>
      <w:outlineLvl w:val="4"/>
    </w:pPr>
    <w:rPr>
      <w:sz w:val="28"/>
    </w:rPr>
  </w:style>
  <w:style w:type="paragraph" w:styleId="6">
    <w:name w:val="heading 6"/>
    <w:basedOn w:val="a"/>
    <w:next w:val="a"/>
    <w:link w:val="60"/>
    <w:qFormat/>
    <w:rsid w:val="006B56A1"/>
    <w:pPr>
      <w:keepNext/>
      <w:jc w:val="both"/>
      <w:outlineLvl w:val="5"/>
    </w:pPr>
    <w:rPr>
      <w:sz w:val="28"/>
    </w:rPr>
  </w:style>
  <w:style w:type="paragraph" w:styleId="7">
    <w:name w:val="heading 7"/>
    <w:basedOn w:val="a"/>
    <w:next w:val="a"/>
    <w:link w:val="70"/>
    <w:qFormat/>
    <w:rsid w:val="006B56A1"/>
    <w:pPr>
      <w:keepNext/>
      <w:ind w:firstLine="720"/>
      <w:jc w:val="both"/>
      <w:outlineLvl w:val="6"/>
    </w:pPr>
    <w:rPr>
      <w:b/>
      <w:bCs/>
      <w:sz w:val="32"/>
    </w:rPr>
  </w:style>
  <w:style w:type="paragraph" w:styleId="8">
    <w:name w:val="heading 8"/>
    <w:basedOn w:val="a"/>
    <w:next w:val="a"/>
    <w:link w:val="80"/>
    <w:qFormat/>
    <w:rsid w:val="006B56A1"/>
    <w:pPr>
      <w:keepNext/>
      <w:ind w:firstLine="720"/>
      <w:jc w:val="both"/>
      <w:outlineLvl w:val="7"/>
    </w:pPr>
    <w:rPr>
      <w:sz w:val="28"/>
    </w:rPr>
  </w:style>
  <w:style w:type="paragraph" w:styleId="9">
    <w:name w:val="heading 9"/>
    <w:basedOn w:val="a"/>
    <w:next w:val="a"/>
    <w:link w:val="90"/>
    <w:qFormat/>
    <w:rsid w:val="006B56A1"/>
    <w:pPr>
      <w:keepNext/>
      <w:ind w:firstLine="720"/>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56A1"/>
    <w:rPr>
      <w:rFonts w:ascii="Times New Roman" w:eastAsia="Times New Roman" w:hAnsi="Times New Roman" w:cs="Times New Roman"/>
      <w:bCs/>
      <w:sz w:val="28"/>
      <w:szCs w:val="20"/>
      <w:lang w:eastAsia="ru-RU"/>
    </w:rPr>
  </w:style>
  <w:style w:type="character" w:customStyle="1" w:styleId="20">
    <w:name w:val="Заголовок 2 Знак"/>
    <w:basedOn w:val="a0"/>
    <w:link w:val="2"/>
    <w:rsid w:val="006B56A1"/>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6B56A1"/>
    <w:rPr>
      <w:rFonts w:ascii="Times New Roman" w:eastAsia="Times New Roman" w:hAnsi="Times New Roman" w:cs="Times New Roman"/>
      <w:b/>
      <w:sz w:val="32"/>
      <w:szCs w:val="20"/>
      <w:lang w:eastAsia="ru-RU"/>
    </w:rPr>
  </w:style>
  <w:style w:type="character" w:customStyle="1" w:styleId="40">
    <w:name w:val="Заголовок 4 Знак"/>
    <w:basedOn w:val="a0"/>
    <w:link w:val="4"/>
    <w:rsid w:val="006B56A1"/>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6B56A1"/>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6B56A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6B56A1"/>
    <w:rPr>
      <w:rFonts w:ascii="Times New Roman" w:eastAsia="Times New Roman" w:hAnsi="Times New Roman" w:cs="Times New Roman"/>
      <w:b/>
      <w:bCs/>
      <w:sz w:val="32"/>
      <w:szCs w:val="20"/>
      <w:lang w:eastAsia="ru-RU"/>
    </w:rPr>
  </w:style>
  <w:style w:type="character" w:customStyle="1" w:styleId="80">
    <w:name w:val="Заголовок 8 Знак"/>
    <w:basedOn w:val="a0"/>
    <w:link w:val="8"/>
    <w:rsid w:val="006B56A1"/>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6B56A1"/>
    <w:rPr>
      <w:rFonts w:ascii="Times New Roman" w:eastAsia="Times New Roman" w:hAnsi="Times New Roman" w:cs="Times New Roman"/>
      <w:sz w:val="28"/>
      <w:szCs w:val="20"/>
      <w:lang w:eastAsia="ru-RU"/>
    </w:rPr>
  </w:style>
  <w:style w:type="paragraph" w:styleId="a3">
    <w:name w:val="footer"/>
    <w:basedOn w:val="a"/>
    <w:link w:val="a4"/>
    <w:uiPriority w:val="99"/>
    <w:rsid w:val="006B56A1"/>
    <w:pPr>
      <w:tabs>
        <w:tab w:val="center" w:pos="4153"/>
        <w:tab w:val="right" w:pos="8306"/>
      </w:tabs>
    </w:pPr>
  </w:style>
  <w:style w:type="character" w:customStyle="1" w:styleId="a4">
    <w:name w:val="Нижний колонтитул Знак"/>
    <w:basedOn w:val="a0"/>
    <w:link w:val="a3"/>
    <w:uiPriority w:val="99"/>
    <w:rsid w:val="006B56A1"/>
    <w:rPr>
      <w:rFonts w:ascii="Times New Roman" w:eastAsia="Times New Roman" w:hAnsi="Times New Roman" w:cs="Times New Roman"/>
      <w:sz w:val="20"/>
      <w:szCs w:val="20"/>
      <w:lang w:eastAsia="ru-RU"/>
    </w:rPr>
  </w:style>
  <w:style w:type="character" w:styleId="a5">
    <w:name w:val="page number"/>
    <w:basedOn w:val="a0"/>
    <w:rsid w:val="006B56A1"/>
  </w:style>
  <w:style w:type="paragraph" w:styleId="11">
    <w:name w:val="toc 1"/>
    <w:basedOn w:val="a"/>
    <w:next w:val="a"/>
    <w:autoRedefine/>
    <w:semiHidden/>
    <w:rsid w:val="006B56A1"/>
    <w:pPr>
      <w:jc w:val="center"/>
    </w:pPr>
    <w:rPr>
      <w:sz w:val="28"/>
    </w:rPr>
  </w:style>
  <w:style w:type="paragraph" w:styleId="51">
    <w:name w:val="toc 5"/>
    <w:basedOn w:val="a"/>
    <w:next w:val="a"/>
    <w:autoRedefine/>
    <w:semiHidden/>
    <w:rsid w:val="006B56A1"/>
    <w:rPr>
      <w:noProof/>
      <w:sz w:val="28"/>
    </w:rPr>
  </w:style>
  <w:style w:type="paragraph" w:styleId="a6">
    <w:name w:val="Body Text"/>
    <w:basedOn w:val="a"/>
    <w:link w:val="a7"/>
    <w:rsid w:val="006B56A1"/>
    <w:rPr>
      <w:sz w:val="28"/>
    </w:rPr>
  </w:style>
  <w:style w:type="character" w:customStyle="1" w:styleId="a7">
    <w:name w:val="Основной текст Знак"/>
    <w:basedOn w:val="a0"/>
    <w:link w:val="a6"/>
    <w:rsid w:val="006B56A1"/>
    <w:rPr>
      <w:rFonts w:ascii="Times New Roman" w:eastAsia="Times New Roman" w:hAnsi="Times New Roman" w:cs="Times New Roman"/>
      <w:sz w:val="28"/>
      <w:szCs w:val="20"/>
      <w:lang w:eastAsia="ru-RU"/>
    </w:rPr>
  </w:style>
  <w:style w:type="paragraph" w:styleId="a8">
    <w:name w:val="Body Text Indent"/>
    <w:basedOn w:val="a"/>
    <w:link w:val="a9"/>
    <w:rsid w:val="006B56A1"/>
    <w:pPr>
      <w:ind w:firstLine="720"/>
    </w:pPr>
    <w:rPr>
      <w:sz w:val="28"/>
    </w:rPr>
  </w:style>
  <w:style w:type="character" w:customStyle="1" w:styleId="a9">
    <w:name w:val="Основной текст с отступом Знак"/>
    <w:basedOn w:val="a0"/>
    <w:link w:val="a8"/>
    <w:rsid w:val="006B56A1"/>
    <w:rPr>
      <w:rFonts w:ascii="Times New Roman" w:eastAsia="Times New Roman" w:hAnsi="Times New Roman" w:cs="Times New Roman"/>
      <w:sz w:val="28"/>
      <w:szCs w:val="20"/>
      <w:lang w:eastAsia="ru-RU"/>
    </w:rPr>
  </w:style>
  <w:style w:type="paragraph" w:styleId="aa">
    <w:name w:val="caption"/>
    <w:basedOn w:val="a"/>
    <w:next w:val="a"/>
    <w:qFormat/>
    <w:rsid w:val="006B56A1"/>
    <w:rPr>
      <w:sz w:val="28"/>
    </w:rPr>
  </w:style>
  <w:style w:type="paragraph" w:styleId="21">
    <w:name w:val="Body Text Indent 2"/>
    <w:basedOn w:val="a"/>
    <w:link w:val="22"/>
    <w:rsid w:val="006B56A1"/>
    <w:pPr>
      <w:ind w:firstLine="720"/>
    </w:pPr>
    <w:rPr>
      <w:sz w:val="32"/>
    </w:rPr>
  </w:style>
  <w:style w:type="character" w:customStyle="1" w:styleId="22">
    <w:name w:val="Основной текст с отступом 2 Знак"/>
    <w:basedOn w:val="a0"/>
    <w:link w:val="21"/>
    <w:rsid w:val="006B56A1"/>
    <w:rPr>
      <w:rFonts w:ascii="Times New Roman" w:eastAsia="Times New Roman" w:hAnsi="Times New Roman" w:cs="Times New Roman"/>
      <w:sz w:val="32"/>
      <w:szCs w:val="20"/>
      <w:lang w:eastAsia="ru-RU"/>
    </w:rPr>
  </w:style>
  <w:style w:type="paragraph" w:styleId="ab">
    <w:name w:val="header"/>
    <w:basedOn w:val="a"/>
    <w:link w:val="ac"/>
    <w:rsid w:val="006B56A1"/>
    <w:pPr>
      <w:tabs>
        <w:tab w:val="center" w:pos="4677"/>
        <w:tab w:val="right" w:pos="9355"/>
      </w:tabs>
    </w:pPr>
  </w:style>
  <w:style w:type="character" w:customStyle="1" w:styleId="ac">
    <w:name w:val="Верхний колонтитул Знак"/>
    <w:basedOn w:val="a0"/>
    <w:link w:val="ab"/>
    <w:rsid w:val="006B56A1"/>
    <w:rPr>
      <w:rFonts w:ascii="Times New Roman" w:eastAsia="Times New Roman" w:hAnsi="Times New Roman" w:cs="Times New Roman"/>
      <w:sz w:val="20"/>
      <w:szCs w:val="20"/>
      <w:lang w:eastAsia="ru-RU"/>
    </w:rPr>
  </w:style>
  <w:style w:type="paragraph" w:styleId="23">
    <w:name w:val="Body Text 2"/>
    <w:basedOn w:val="a"/>
    <w:link w:val="24"/>
    <w:rsid w:val="006B56A1"/>
    <w:pPr>
      <w:tabs>
        <w:tab w:val="left" w:pos="3828"/>
      </w:tabs>
      <w:ind w:right="-238"/>
    </w:pPr>
    <w:rPr>
      <w:sz w:val="24"/>
    </w:rPr>
  </w:style>
  <w:style w:type="character" w:customStyle="1" w:styleId="24">
    <w:name w:val="Основной текст 2 Знак"/>
    <w:basedOn w:val="a0"/>
    <w:link w:val="23"/>
    <w:rsid w:val="006B56A1"/>
    <w:rPr>
      <w:rFonts w:ascii="Times New Roman" w:eastAsia="Times New Roman" w:hAnsi="Times New Roman" w:cs="Times New Roman"/>
      <w:sz w:val="24"/>
      <w:szCs w:val="20"/>
      <w:lang w:eastAsia="ru-RU"/>
    </w:rPr>
  </w:style>
  <w:style w:type="paragraph" w:styleId="ad">
    <w:name w:val="Title"/>
    <w:basedOn w:val="a"/>
    <w:link w:val="ae"/>
    <w:qFormat/>
    <w:rsid w:val="006B56A1"/>
    <w:pPr>
      <w:jc w:val="center"/>
    </w:pPr>
    <w:rPr>
      <w:b/>
      <w:sz w:val="28"/>
    </w:rPr>
  </w:style>
  <w:style w:type="character" w:customStyle="1" w:styleId="ae">
    <w:name w:val="Заголовок Знак"/>
    <w:basedOn w:val="a0"/>
    <w:link w:val="ad"/>
    <w:rsid w:val="006B56A1"/>
    <w:rPr>
      <w:rFonts w:ascii="Times New Roman" w:eastAsia="Times New Roman" w:hAnsi="Times New Roman" w:cs="Times New Roman"/>
      <w:b/>
      <w:sz w:val="28"/>
      <w:szCs w:val="20"/>
      <w:lang w:eastAsia="ru-RU"/>
    </w:rPr>
  </w:style>
  <w:style w:type="paragraph" w:styleId="31">
    <w:name w:val="Body Text Indent 3"/>
    <w:basedOn w:val="a"/>
    <w:link w:val="32"/>
    <w:rsid w:val="006B56A1"/>
    <w:pPr>
      <w:ind w:firstLine="720"/>
    </w:pPr>
    <w:rPr>
      <w:b/>
      <w:bCs/>
      <w:sz w:val="28"/>
    </w:rPr>
  </w:style>
  <w:style w:type="character" w:customStyle="1" w:styleId="32">
    <w:name w:val="Основной текст с отступом 3 Знак"/>
    <w:basedOn w:val="a0"/>
    <w:link w:val="31"/>
    <w:rsid w:val="006B56A1"/>
    <w:rPr>
      <w:rFonts w:ascii="Times New Roman" w:eastAsia="Times New Roman" w:hAnsi="Times New Roman" w:cs="Times New Roman"/>
      <w:b/>
      <w:bCs/>
      <w:sz w:val="28"/>
      <w:szCs w:val="20"/>
      <w:lang w:eastAsia="ru-RU"/>
    </w:rPr>
  </w:style>
  <w:style w:type="paragraph" w:styleId="af">
    <w:name w:val="Subtitle"/>
    <w:basedOn w:val="a"/>
    <w:link w:val="af0"/>
    <w:qFormat/>
    <w:rsid w:val="006B56A1"/>
    <w:pPr>
      <w:jc w:val="right"/>
    </w:pPr>
    <w:rPr>
      <w:b/>
      <w:sz w:val="28"/>
    </w:rPr>
  </w:style>
  <w:style w:type="character" w:customStyle="1" w:styleId="af0">
    <w:name w:val="Подзаголовок Знак"/>
    <w:basedOn w:val="a0"/>
    <w:link w:val="af"/>
    <w:rsid w:val="006B56A1"/>
    <w:rPr>
      <w:rFonts w:ascii="Times New Roman" w:eastAsia="Times New Roman" w:hAnsi="Times New Roman" w:cs="Times New Roman"/>
      <w:b/>
      <w:sz w:val="28"/>
      <w:szCs w:val="20"/>
      <w:lang w:eastAsia="ru-RU"/>
    </w:rPr>
  </w:style>
  <w:style w:type="paragraph" w:styleId="af1">
    <w:name w:val="annotation text"/>
    <w:basedOn w:val="a"/>
    <w:link w:val="af2"/>
    <w:semiHidden/>
    <w:rsid w:val="006B56A1"/>
  </w:style>
  <w:style w:type="character" w:customStyle="1" w:styleId="af2">
    <w:name w:val="Текст примечания Знак"/>
    <w:basedOn w:val="a0"/>
    <w:link w:val="af1"/>
    <w:semiHidden/>
    <w:rsid w:val="006B56A1"/>
    <w:rPr>
      <w:rFonts w:ascii="Times New Roman" w:eastAsia="Times New Roman" w:hAnsi="Times New Roman" w:cs="Times New Roman"/>
      <w:sz w:val="20"/>
      <w:szCs w:val="20"/>
      <w:lang w:eastAsia="ru-RU"/>
    </w:rPr>
  </w:style>
  <w:style w:type="paragraph" w:styleId="33">
    <w:name w:val="Body Text 3"/>
    <w:basedOn w:val="a"/>
    <w:link w:val="34"/>
    <w:rsid w:val="006B56A1"/>
    <w:pPr>
      <w:jc w:val="center"/>
    </w:pPr>
    <w:rPr>
      <w:sz w:val="28"/>
    </w:rPr>
  </w:style>
  <w:style w:type="character" w:customStyle="1" w:styleId="34">
    <w:name w:val="Основной текст 3 Знак"/>
    <w:basedOn w:val="a0"/>
    <w:link w:val="33"/>
    <w:rsid w:val="006B56A1"/>
    <w:rPr>
      <w:rFonts w:ascii="Times New Roman" w:eastAsia="Times New Roman" w:hAnsi="Times New Roman" w:cs="Times New Roman"/>
      <w:sz w:val="28"/>
      <w:szCs w:val="20"/>
      <w:lang w:eastAsia="ru-RU"/>
    </w:rPr>
  </w:style>
  <w:style w:type="character" w:styleId="af3">
    <w:name w:val="annotation reference"/>
    <w:basedOn w:val="a0"/>
    <w:semiHidden/>
    <w:rsid w:val="006B56A1"/>
    <w:rPr>
      <w:sz w:val="16"/>
      <w:szCs w:val="16"/>
    </w:rPr>
  </w:style>
  <w:style w:type="paragraph" w:styleId="af4">
    <w:name w:val="footnote text"/>
    <w:basedOn w:val="a"/>
    <w:link w:val="af5"/>
    <w:rsid w:val="006B56A1"/>
  </w:style>
  <w:style w:type="character" w:customStyle="1" w:styleId="af5">
    <w:name w:val="Текст сноски Знак"/>
    <w:basedOn w:val="a0"/>
    <w:link w:val="af4"/>
    <w:rsid w:val="006B56A1"/>
    <w:rPr>
      <w:rFonts w:ascii="Times New Roman" w:eastAsia="Times New Roman" w:hAnsi="Times New Roman" w:cs="Times New Roman"/>
      <w:sz w:val="20"/>
      <w:szCs w:val="20"/>
      <w:lang w:eastAsia="ru-RU"/>
    </w:rPr>
  </w:style>
  <w:style w:type="character" w:styleId="af6">
    <w:name w:val="footnote reference"/>
    <w:basedOn w:val="a0"/>
    <w:rsid w:val="006B56A1"/>
    <w:rPr>
      <w:vertAlign w:val="superscript"/>
    </w:rPr>
  </w:style>
  <w:style w:type="paragraph" w:styleId="af7">
    <w:name w:val="Balloon Text"/>
    <w:basedOn w:val="a"/>
    <w:link w:val="af8"/>
    <w:semiHidden/>
    <w:rsid w:val="006B56A1"/>
    <w:rPr>
      <w:rFonts w:ascii="Tahoma" w:hAnsi="Tahoma" w:cs="Tahoma"/>
      <w:sz w:val="16"/>
      <w:szCs w:val="16"/>
    </w:rPr>
  </w:style>
  <w:style w:type="character" w:customStyle="1" w:styleId="af8">
    <w:name w:val="Текст выноски Знак"/>
    <w:basedOn w:val="a0"/>
    <w:link w:val="af7"/>
    <w:semiHidden/>
    <w:rsid w:val="006B56A1"/>
    <w:rPr>
      <w:rFonts w:ascii="Tahoma" w:eastAsia="Times New Roman" w:hAnsi="Tahoma" w:cs="Tahoma"/>
      <w:sz w:val="16"/>
      <w:szCs w:val="16"/>
      <w:lang w:eastAsia="ru-RU"/>
    </w:rPr>
  </w:style>
  <w:style w:type="paragraph" w:styleId="af9">
    <w:name w:val="Block Text"/>
    <w:basedOn w:val="a"/>
    <w:rsid w:val="006B56A1"/>
    <w:pPr>
      <w:ind w:left="360" w:right="408" w:firstLine="709"/>
      <w:jc w:val="both"/>
    </w:pPr>
    <w:rPr>
      <w:sz w:val="24"/>
      <w:szCs w:val="24"/>
    </w:rPr>
  </w:style>
  <w:style w:type="character" w:styleId="afa">
    <w:name w:val="endnote reference"/>
    <w:basedOn w:val="a0"/>
    <w:semiHidden/>
    <w:rsid w:val="006B56A1"/>
    <w:rPr>
      <w:vertAlign w:val="superscript"/>
    </w:rPr>
  </w:style>
  <w:style w:type="character" w:styleId="afb">
    <w:name w:val="Placeholder Text"/>
    <w:basedOn w:val="a0"/>
    <w:uiPriority w:val="99"/>
    <w:semiHidden/>
    <w:rsid w:val="00DF5228"/>
    <w:rPr>
      <w:color w:val="808080"/>
    </w:rPr>
  </w:style>
  <w:style w:type="character" w:customStyle="1" w:styleId="MTEquationSection">
    <w:name w:val="MTEquationSection"/>
    <w:basedOn w:val="a0"/>
    <w:rsid w:val="0063749E"/>
    <w:rPr>
      <w:b/>
      <w:bCs/>
      <w:vanish w:val="0"/>
      <w:color w:val="FF0000"/>
      <w:sz w:val="28"/>
    </w:rPr>
  </w:style>
  <w:style w:type="paragraph" w:styleId="afc">
    <w:name w:val="List Paragraph"/>
    <w:basedOn w:val="a"/>
    <w:uiPriority w:val="34"/>
    <w:qFormat/>
    <w:rsid w:val="000E5FAB"/>
    <w:pPr>
      <w:ind w:left="720"/>
      <w:contextualSpacing/>
    </w:pPr>
  </w:style>
  <w:style w:type="paragraph" w:customStyle="1" w:styleId="BodyText21">
    <w:name w:val="Body Text 21"/>
    <w:basedOn w:val="a"/>
    <w:rsid w:val="004904CC"/>
    <w:pPr>
      <w:widowControl w:val="0"/>
      <w:ind w:firstLine="284"/>
      <w:jc w:val="center"/>
    </w:pPr>
    <w:rPr>
      <w:sz w:val="28"/>
    </w:rPr>
  </w:style>
  <w:style w:type="table" w:styleId="afd">
    <w:name w:val="Table Grid"/>
    <w:basedOn w:val="a1"/>
    <w:uiPriority w:val="59"/>
    <w:rsid w:val="00D64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Hyperlink"/>
    <w:basedOn w:val="a0"/>
    <w:unhideWhenUsed/>
    <w:rsid w:val="00D644EF"/>
    <w:rPr>
      <w:color w:val="0000FF"/>
      <w:u w:val="single"/>
    </w:rPr>
  </w:style>
  <w:style w:type="character" w:styleId="aff">
    <w:name w:val="Strong"/>
    <w:basedOn w:val="a0"/>
    <w:uiPriority w:val="22"/>
    <w:qFormat/>
    <w:rsid w:val="00D644EF"/>
    <w:rPr>
      <w:b/>
      <w:bCs/>
    </w:rPr>
  </w:style>
  <w:style w:type="character" w:customStyle="1" w:styleId="excerpt1">
    <w:name w:val="excerpt1"/>
    <w:basedOn w:val="a0"/>
    <w:rsid w:val="00D644EF"/>
    <w:rPr>
      <w:b/>
      <w:bCs/>
      <w:color w:val="000000"/>
      <w:shd w:val="clear" w:color="auto" w:fill="FFF1A8"/>
    </w:rPr>
  </w:style>
  <w:style w:type="paragraph" w:styleId="aff0">
    <w:name w:val="Normal (Web)"/>
    <w:basedOn w:val="a"/>
    <w:uiPriority w:val="99"/>
    <w:semiHidden/>
    <w:unhideWhenUsed/>
    <w:rsid w:val="00D644EF"/>
    <w:pPr>
      <w:spacing w:before="100" w:beforeAutospacing="1" w:after="100" w:afterAutospacing="1"/>
    </w:pPr>
    <w:rPr>
      <w:sz w:val="24"/>
      <w:szCs w:val="24"/>
    </w:rPr>
  </w:style>
  <w:style w:type="character" w:customStyle="1" w:styleId="aff1">
    <w:name w:val="Схема документа Знак"/>
    <w:basedOn w:val="a0"/>
    <w:link w:val="aff2"/>
    <w:semiHidden/>
    <w:rsid w:val="00D644EF"/>
    <w:rPr>
      <w:rFonts w:ascii="Tahoma" w:eastAsia="Times New Roman" w:hAnsi="Tahoma" w:cs="Tahoma"/>
      <w:sz w:val="28"/>
      <w:szCs w:val="28"/>
      <w:shd w:val="clear" w:color="auto" w:fill="000080"/>
      <w:lang w:eastAsia="ru-RU"/>
    </w:rPr>
  </w:style>
  <w:style w:type="paragraph" w:styleId="aff2">
    <w:name w:val="Document Map"/>
    <w:basedOn w:val="a"/>
    <w:link w:val="aff1"/>
    <w:semiHidden/>
    <w:rsid w:val="00D644EF"/>
    <w:pPr>
      <w:shd w:val="clear" w:color="auto" w:fill="000080"/>
    </w:pPr>
    <w:rPr>
      <w:rFonts w:ascii="Tahoma" w:hAnsi="Tahoma" w:cs="Tahoma"/>
      <w:sz w:val="28"/>
      <w:szCs w:val="28"/>
    </w:rPr>
  </w:style>
  <w:style w:type="character" w:customStyle="1" w:styleId="12">
    <w:name w:val="Схема документа Знак1"/>
    <w:basedOn w:val="a0"/>
    <w:uiPriority w:val="99"/>
    <w:semiHidden/>
    <w:rsid w:val="00D644EF"/>
    <w:rPr>
      <w:rFonts w:ascii="Tahoma" w:eastAsia="Times New Roman" w:hAnsi="Tahoma" w:cs="Tahoma"/>
      <w:sz w:val="16"/>
      <w:szCs w:val="16"/>
      <w:lang w:eastAsia="ru-RU"/>
    </w:rPr>
  </w:style>
  <w:style w:type="paragraph" w:customStyle="1" w:styleId="Style20">
    <w:name w:val="Style20"/>
    <w:basedOn w:val="a"/>
    <w:rsid w:val="00D644EF"/>
    <w:pPr>
      <w:widowControl w:val="0"/>
      <w:autoSpaceDE w:val="0"/>
      <w:autoSpaceDN w:val="0"/>
      <w:adjustRightInd w:val="0"/>
      <w:spacing w:line="227" w:lineRule="exact"/>
      <w:ind w:firstLine="283"/>
      <w:jc w:val="both"/>
    </w:pPr>
    <w:rPr>
      <w:rFonts w:ascii="Microsoft Sans Serif" w:hAnsi="Microsoft Sans Serif"/>
      <w:sz w:val="24"/>
      <w:szCs w:val="24"/>
    </w:rPr>
  </w:style>
  <w:style w:type="character" w:customStyle="1" w:styleId="FontStyle100">
    <w:name w:val="Font Style100"/>
    <w:rsid w:val="00D644EF"/>
    <w:rPr>
      <w:rFonts w:ascii="Times New Roman" w:hAnsi="Times New Roman" w:cs="Times New Roman"/>
      <w:b/>
      <w:bCs/>
      <w:i/>
      <w:iCs/>
      <w:sz w:val="16"/>
      <w:szCs w:val="16"/>
    </w:rPr>
  </w:style>
  <w:style w:type="character" w:customStyle="1" w:styleId="FontStyle103">
    <w:name w:val="Font Style103"/>
    <w:rsid w:val="00D644EF"/>
    <w:rPr>
      <w:rFonts w:ascii="Times New Roman" w:hAnsi="Times New Roman" w:cs="Times New Roman"/>
      <w:sz w:val="20"/>
      <w:szCs w:val="20"/>
    </w:rPr>
  </w:style>
  <w:style w:type="paragraph" w:customStyle="1" w:styleId="Style69">
    <w:name w:val="Style69"/>
    <w:basedOn w:val="a"/>
    <w:rsid w:val="00D644EF"/>
    <w:pPr>
      <w:widowControl w:val="0"/>
      <w:autoSpaceDE w:val="0"/>
      <w:autoSpaceDN w:val="0"/>
      <w:adjustRightInd w:val="0"/>
    </w:pPr>
    <w:rPr>
      <w:rFonts w:ascii="Microsoft Sans Serif" w:hAnsi="Microsoft Sans Serif"/>
      <w:sz w:val="24"/>
      <w:szCs w:val="24"/>
    </w:rPr>
  </w:style>
  <w:style w:type="character" w:customStyle="1" w:styleId="FontStyle111">
    <w:name w:val="Font Style111"/>
    <w:rsid w:val="00D644EF"/>
    <w:rPr>
      <w:rFonts w:ascii="Franklin Gothic Demi" w:hAnsi="Franklin Gothic Demi" w:cs="Franklin Gothic Demi"/>
      <w:sz w:val="14"/>
      <w:szCs w:val="14"/>
    </w:rPr>
  </w:style>
  <w:style w:type="paragraph" w:customStyle="1" w:styleId="aff3">
    <w:name w:val="Знак Знак Знак"/>
    <w:basedOn w:val="a"/>
    <w:rsid w:val="00D644EF"/>
    <w:pPr>
      <w:spacing w:after="160" w:line="240" w:lineRule="exact"/>
    </w:pPr>
    <w:rPr>
      <w:rFonts w:ascii="Verdana" w:hAnsi="Verdana" w:cs="Verdana"/>
      <w:lang w:val="en-US" w:eastAsia="en-US"/>
    </w:rPr>
  </w:style>
  <w:style w:type="character" w:customStyle="1" w:styleId="aff4">
    <w:name w:val="Основной текст_"/>
    <w:basedOn w:val="a0"/>
    <w:link w:val="25"/>
    <w:rsid w:val="00D644EF"/>
    <w:rPr>
      <w:rFonts w:ascii="Times New Roman" w:eastAsia="Times New Roman" w:hAnsi="Times New Roman" w:cs="Times New Roman"/>
      <w:shd w:val="clear" w:color="auto" w:fill="FFFFFF"/>
    </w:rPr>
  </w:style>
  <w:style w:type="character" w:customStyle="1" w:styleId="9pt0pt">
    <w:name w:val="Основной текст + 9 pt;Интервал 0 pt"/>
    <w:basedOn w:val="aff4"/>
    <w:rsid w:val="00D644EF"/>
    <w:rPr>
      <w:rFonts w:ascii="Times New Roman" w:eastAsia="Times New Roman" w:hAnsi="Times New Roman" w:cs="Times New Roman"/>
      <w:color w:val="000000"/>
      <w:spacing w:val="-1"/>
      <w:w w:val="100"/>
      <w:position w:val="0"/>
      <w:sz w:val="18"/>
      <w:szCs w:val="18"/>
      <w:shd w:val="clear" w:color="auto" w:fill="FFFFFF"/>
      <w:lang w:val="ru-RU" w:eastAsia="ru-RU" w:bidi="ru-RU"/>
    </w:rPr>
  </w:style>
  <w:style w:type="paragraph" w:customStyle="1" w:styleId="25">
    <w:name w:val="Основной текст2"/>
    <w:basedOn w:val="a"/>
    <w:link w:val="aff4"/>
    <w:rsid w:val="00D644EF"/>
    <w:pPr>
      <w:widowControl w:val="0"/>
      <w:shd w:val="clear" w:color="auto" w:fill="FFFFFF"/>
      <w:spacing w:before="660" w:line="298" w:lineRule="exact"/>
      <w:jc w:val="both"/>
    </w:pPr>
    <w:rPr>
      <w:sz w:val="22"/>
      <w:szCs w:val="22"/>
      <w:lang w:eastAsia="en-US"/>
    </w:rPr>
  </w:style>
  <w:style w:type="character" w:customStyle="1" w:styleId="FontStyle112">
    <w:name w:val="Font Style112"/>
    <w:rsid w:val="00D644EF"/>
    <w:rPr>
      <w:rFonts w:ascii="Century Gothic" w:hAnsi="Century Gothic" w:cs="Century Gothic"/>
      <w:b/>
      <w:bCs/>
      <w:sz w:val="20"/>
      <w:szCs w:val="20"/>
    </w:rPr>
  </w:style>
  <w:style w:type="character" w:customStyle="1" w:styleId="aff5">
    <w:name w:val="Цветовое выделение"/>
    <w:uiPriority w:val="99"/>
    <w:rsid w:val="00D644EF"/>
    <w:rPr>
      <w:b/>
      <w:bCs/>
      <w:color w:val="26282F"/>
    </w:rPr>
  </w:style>
  <w:style w:type="character" w:customStyle="1" w:styleId="aff6">
    <w:name w:val="Гипертекстовая ссылка"/>
    <w:basedOn w:val="aff5"/>
    <w:uiPriority w:val="99"/>
    <w:rsid w:val="00D644EF"/>
    <w:rPr>
      <w:b/>
      <w:bCs/>
      <w:color w:val="106BBE"/>
    </w:rPr>
  </w:style>
  <w:style w:type="paragraph" w:customStyle="1" w:styleId="aff7">
    <w:name w:val="Нормальный (таблица)"/>
    <w:basedOn w:val="a"/>
    <w:next w:val="a"/>
    <w:uiPriority w:val="99"/>
    <w:rsid w:val="00D644EF"/>
    <w:pPr>
      <w:widowControl w:val="0"/>
      <w:autoSpaceDE w:val="0"/>
      <w:autoSpaceDN w:val="0"/>
      <w:adjustRightInd w:val="0"/>
      <w:jc w:val="both"/>
    </w:pPr>
    <w:rPr>
      <w:rFonts w:ascii="Arial" w:eastAsiaTheme="minorEastAsia" w:hAnsi="Arial" w:cs="Arial"/>
      <w:sz w:val="26"/>
      <w:szCs w:val="26"/>
    </w:rPr>
  </w:style>
  <w:style w:type="paragraph" w:customStyle="1" w:styleId="aff8">
    <w:name w:val="Прижатый влево"/>
    <w:basedOn w:val="a"/>
    <w:next w:val="a"/>
    <w:uiPriority w:val="99"/>
    <w:rsid w:val="00D644EF"/>
    <w:pPr>
      <w:widowControl w:val="0"/>
      <w:autoSpaceDE w:val="0"/>
      <w:autoSpaceDN w:val="0"/>
      <w:adjustRightInd w:val="0"/>
    </w:pPr>
    <w:rPr>
      <w:rFonts w:ascii="Arial" w:eastAsiaTheme="minorEastAsia" w:hAnsi="Arial" w:cs="Arial"/>
      <w:sz w:val="26"/>
      <w:szCs w:val="26"/>
    </w:rPr>
  </w:style>
  <w:style w:type="paragraph" w:styleId="aff9">
    <w:name w:val="No Spacing"/>
    <w:uiPriority w:val="1"/>
    <w:qFormat/>
    <w:rsid w:val="00B43F8D"/>
    <w:pPr>
      <w:spacing w:after="0" w:line="240" w:lineRule="auto"/>
    </w:pPr>
  </w:style>
  <w:style w:type="character" w:styleId="affa">
    <w:name w:val="FollowedHyperlink"/>
    <w:basedOn w:val="a0"/>
    <w:uiPriority w:val="99"/>
    <w:semiHidden/>
    <w:unhideWhenUsed/>
    <w:rsid w:val="00FE19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00147">
      <w:bodyDiv w:val="1"/>
      <w:marLeft w:val="0"/>
      <w:marRight w:val="0"/>
      <w:marTop w:val="0"/>
      <w:marBottom w:val="0"/>
      <w:divBdr>
        <w:top w:val="none" w:sz="0" w:space="0" w:color="auto"/>
        <w:left w:val="none" w:sz="0" w:space="0" w:color="auto"/>
        <w:bottom w:val="none" w:sz="0" w:space="0" w:color="auto"/>
        <w:right w:val="none" w:sz="0" w:space="0" w:color="auto"/>
      </w:divBdr>
    </w:div>
    <w:div w:id="47190856">
      <w:bodyDiv w:val="1"/>
      <w:marLeft w:val="0"/>
      <w:marRight w:val="0"/>
      <w:marTop w:val="0"/>
      <w:marBottom w:val="0"/>
      <w:divBdr>
        <w:top w:val="none" w:sz="0" w:space="0" w:color="auto"/>
        <w:left w:val="none" w:sz="0" w:space="0" w:color="auto"/>
        <w:bottom w:val="none" w:sz="0" w:space="0" w:color="auto"/>
        <w:right w:val="none" w:sz="0" w:space="0" w:color="auto"/>
      </w:divBdr>
    </w:div>
    <w:div w:id="92626128">
      <w:bodyDiv w:val="1"/>
      <w:marLeft w:val="0"/>
      <w:marRight w:val="0"/>
      <w:marTop w:val="0"/>
      <w:marBottom w:val="0"/>
      <w:divBdr>
        <w:top w:val="none" w:sz="0" w:space="0" w:color="auto"/>
        <w:left w:val="none" w:sz="0" w:space="0" w:color="auto"/>
        <w:bottom w:val="none" w:sz="0" w:space="0" w:color="auto"/>
        <w:right w:val="none" w:sz="0" w:space="0" w:color="auto"/>
      </w:divBdr>
    </w:div>
    <w:div w:id="96603563">
      <w:bodyDiv w:val="1"/>
      <w:marLeft w:val="0"/>
      <w:marRight w:val="0"/>
      <w:marTop w:val="0"/>
      <w:marBottom w:val="0"/>
      <w:divBdr>
        <w:top w:val="none" w:sz="0" w:space="0" w:color="auto"/>
        <w:left w:val="none" w:sz="0" w:space="0" w:color="auto"/>
        <w:bottom w:val="none" w:sz="0" w:space="0" w:color="auto"/>
        <w:right w:val="none" w:sz="0" w:space="0" w:color="auto"/>
      </w:divBdr>
    </w:div>
    <w:div w:id="128321955">
      <w:bodyDiv w:val="1"/>
      <w:marLeft w:val="0"/>
      <w:marRight w:val="0"/>
      <w:marTop w:val="0"/>
      <w:marBottom w:val="0"/>
      <w:divBdr>
        <w:top w:val="none" w:sz="0" w:space="0" w:color="auto"/>
        <w:left w:val="none" w:sz="0" w:space="0" w:color="auto"/>
        <w:bottom w:val="none" w:sz="0" w:space="0" w:color="auto"/>
        <w:right w:val="none" w:sz="0" w:space="0" w:color="auto"/>
      </w:divBdr>
    </w:div>
    <w:div w:id="141583345">
      <w:bodyDiv w:val="1"/>
      <w:marLeft w:val="0"/>
      <w:marRight w:val="0"/>
      <w:marTop w:val="0"/>
      <w:marBottom w:val="0"/>
      <w:divBdr>
        <w:top w:val="none" w:sz="0" w:space="0" w:color="auto"/>
        <w:left w:val="none" w:sz="0" w:space="0" w:color="auto"/>
        <w:bottom w:val="none" w:sz="0" w:space="0" w:color="auto"/>
        <w:right w:val="none" w:sz="0" w:space="0" w:color="auto"/>
      </w:divBdr>
    </w:div>
    <w:div w:id="155614756">
      <w:bodyDiv w:val="1"/>
      <w:marLeft w:val="0"/>
      <w:marRight w:val="0"/>
      <w:marTop w:val="0"/>
      <w:marBottom w:val="0"/>
      <w:divBdr>
        <w:top w:val="none" w:sz="0" w:space="0" w:color="auto"/>
        <w:left w:val="none" w:sz="0" w:space="0" w:color="auto"/>
        <w:bottom w:val="none" w:sz="0" w:space="0" w:color="auto"/>
        <w:right w:val="none" w:sz="0" w:space="0" w:color="auto"/>
      </w:divBdr>
    </w:div>
    <w:div w:id="180435433">
      <w:bodyDiv w:val="1"/>
      <w:marLeft w:val="0"/>
      <w:marRight w:val="0"/>
      <w:marTop w:val="0"/>
      <w:marBottom w:val="0"/>
      <w:divBdr>
        <w:top w:val="none" w:sz="0" w:space="0" w:color="auto"/>
        <w:left w:val="none" w:sz="0" w:space="0" w:color="auto"/>
        <w:bottom w:val="none" w:sz="0" w:space="0" w:color="auto"/>
        <w:right w:val="none" w:sz="0" w:space="0" w:color="auto"/>
      </w:divBdr>
    </w:div>
    <w:div w:id="183981559">
      <w:bodyDiv w:val="1"/>
      <w:marLeft w:val="0"/>
      <w:marRight w:val="0"/>
      <w:marTop w:val="0"/>
      <w:marBottom w:val="0"/>
      <w:divBdr>
        <w:top w:val="none" w:sz="0" w:space="0" w:color="auto"/>
        <w:left w:val="none" w:sz="0" w:space="0" w:color="auto"/>
        <w:bottom w:val="none" w:sz="0" w:space="0" w:color="auto"/>
        <w:right w:val="none" w:sz="0" w:space="0" w:color="auto"/>
      </w:divBdr>
    </w:div>
    <w:div w:id="184253694">
      <w:bodyDiv w:val="1"/>
      <w:marLeft w:val="0"/>
      <w:marRight w:val="0"/>
      <w:marTop w:val="0"/>
      <w:marBottom w:val="0"/>
      <w:divBdr>
        <w:top w:val="none" w:sz="0" w:space="0" w:color="auto"/>
        <w:left w:val="none" w:sz="0" w:space="0" w:color="auto"/>
        <w:bottom w:val="none" w:sz="0" w:space="0" w:color="auto"/>
        <w:right w:val="none" w:sz="0" w:space="0" w:color="auto"/>
      </w:divBdr>
    </w:div>
    <w:div w:id="189536276">
      <w:bodyDiv w:val="1"/>
      <w:marLeft w:val="0"/>
      <w:marRight w:val="0"/>
      <w:marTop w:val="0"/>
      <w:marBottom w:val="0"/>
      <w:divBdr>
        <w:top w:val="none" w:sz="0" w:space="0" w:color="auto"/>
        <w:left w:val="none" w:sz="0" w:space="0" w:color="auto"/>
        <w:bottom w:val="none" w:sz="0" w:space="0" w:color="auto"/>
        <w:right w:val="none" w:sz="0" w:space="0" w:color="auto"/>
      </w:divBdr>
    </w:div>
    <w:div w:id="218829997">
      <w:bodyDiv w:val="1"/>
      <w:marLeft w:val="0"/>
      <w:marRight w:val="0"/>
      <w:marTop w:val="0"/>
      <w:marBottom w:val="0"/>
      <w:divBdr>
        <w:top w:val="none" w:sz="0" w:space="0" w:color="auto"/>
        <w:left w:val="none" w:sz="0" w:space="0" w:color="auto"/>
        <w:bottom w:val="none" w:sz="0" w:space="0" w:color="auto"/>
        <w:right w:val="none" w:sz="0" w:space="0" w:color="auto"/>
      </w:divBdr>
    </w:div>
    <w:div w:id="233900998">
      <w:bodyDiv w:val="1"/>
      <w:marLeft w:val="0"/>
      <w:marRight w:val="0"/>
      <w:marTop w:val="0"/>
      <w:marBottom w:val="0"/>
      <w:divBdr>
        <w:top w:val="none" w:sz="0" w:space="0" w:color="auto"/>
        <w:left w:val="none" w:sz="0" w:space="0" w:color="auto"/>
        <w:bottom w:val="none" w:sz="0" w:space="0" w:color="auto"/>
        <w:right w:val="none" w:sz="0" w:space="0" w:color="auto"/>
      </w:divBdr>
    </w:div>
    <w:div w:id="235213163">
      <w:bodyDiv w:val="1"/>
      <w:marLeft w:val="0"/>
      <w:marRight w:val="0"/>
      <w:marTop w:val="0"/>
      <w:marBottom w:val="0"/>
      <w:divBdr>
        <w:top w:val="none" w:sz="0" w:space="0" w:color="auto"/>
        <w:left w:val="none" w:sz="0" w:space="0" w:color="auto"/>
        <w:bottom w:val="none" w:sz="0" w:space="0" w:color="auto"/>
        <w:right w:val="none" w:sz="0" w:space="0" w:color="auto"/>
      </w:divBdr>
    </w:div>
    <w:div w:id="241991514">
      <w:bodyDiv w:val="1"/>
      <w:marLeft w:val="0"/>
      <w:marRight w:val="0"/>
      <w:marTop w:val="0"/>
      <w:marBottom w:val="0"/>
      <w:divBdr>
        <w:top w:val="none" w:sz="0" w:space="0" w:color="auto"/>
        <w:left w:val="none" w:sz="0" w:space="0" w:color="auto"/>
        <w:bottom w:val="none" w:sz="0" w:space="0" w:color="auto"/>
        <w:right w:val="none" w:sz="0" w:space="0" w:color="auto"/>
      </w:divBdr>
    </w:div>
    <w:div w:id="254746176">
      <w:bodyDiv w:val="1"/>
      <w:marLeft w:val="0"/>
      <w:marRight w:val="0"/>
      <w:marTop w:val="0"/>
      <w:marBottom w:val="0"/>
      <w:divBdr>
        <w:top w:val="none" w:sz="0" w:space="0" w:color="auto"/>
        <w:left w:val="none" w:sz="0" w:space="0" w:color="auto"/>
        <w:bottom w:val="none" w:sz="0" w:space="0" w:color="auto"/>
        <w:right w:val="none" w:sz="0" w:space="0" w:color="auto"/>
      </w:divBdr>
    </w:div>
    <w:div w:id="266158485">
      <w:bodyDiv w:val="1"/>
      <w:marLeft w:val="0"/>
      <w:marRight w:val="0"/>
      <w:marTop w:val="0"/>
      <w:marBottom w:val="0"/>
      <w:divBdr>
        <w:top w:val="none" w:sz="0" w:space="0" w:color="auto"/>
        <w:left w:val="none" w:sz="0" w:space="0" w:color="auto"/>
        <w:bottom w:val="none" w:sz="0" w:space="0" w:color="auto"/>
        <w:right w:val="none" w:sz="0" w:space="0" w:color="auto"/>
      </w:divBdr>
    </w:div>
    <w:div w:id="273830377">
      <w:bodyDiv w:val="1"/>
      <w:marLeft w:val="0"/>
      <w:marRight w:val="0"/>
      <w:marTop w:val="0"/>
      <w:marBottom w:val="0"/>
      <w:divBdr>
        <w:top w:val="none" w:sz="0" w:space="0" w:color="auto"/>
        <w:left w:val="none" w:sz="0" w:space="0" w:color="auto"/>
        <w:bottom w:val="none" w:sz="0" w:space="0" w:color="auto"/>
        <w:right w:val="none" w:sz="0" w:space="0" w:color="auto"/>
      </w:divBdr>
    </w:div>
    <w:div w:id="296566465">
      <w:bodyDiv w:val="1"/>
      <w:marLeft w:val="0"/>
      <w:marRight w:val="0"/>
      <w:marTop w:val="0"/>
      <w:marBottom w:val="0"/>
      <w:divBdr>
        <w:top w:val="none" w:sz="0" w:space="0" w:color="auto"/>
        <w:left w:val="none" w:sz="0" w:space="0" w:color="auto"/>
        <w:bottom w:val="none" w:sz="0" w:space="0" w:color="auto"/>
        <w:right w:val="none" w:sz="0" w:space="0" w:color="auto"/>
      </w:divBdr>
    </w:div>
    <w:div w:id="302151618">
      <w:bodyDiv w:val="1"/>
      <w:marLeft w:val="0"/>
      <w:marRight w:val="0"/>
      <w:marTop w:val="0"/>
      <w:marBottom w:val="0"/>
      <w:divBdr>
        <w:top w:val="none" w:sz="0" w:space="0" w:color="auto"/>
        <w:left w:val="none" w:sz="0" w:space="0" w:color="auto"/>
        <w:bottom w:val="none" w:sz="0" w:space="0" w:color="auto"/>
        <w:right w:val="none" w:sz="0" w:space="0" w:color="auto"/>
      </w:divBdr>
    </w:div>
    <w:div w:id="317729481">
      <w:bodyDiv w:val="1"/>
      <w:marLeft w:val="0"/>
      <w:marRight w:val="0"/>
      <w:marTop w:val="0"/>
      <w:marBottom w:val="0"/>
      <w:divBdr>
        <w:top w:val="none" w:sz="0" w:space="0" w:color="auto"/>
        <w:left w:val="none" w:sz="0" w:space="0" w:color="auto"/>
        <w:bottom w:val="none" w:sz="0" w:space="0" w:color="auto"/>
        <w:right w:val="none" w:sz="0" w:space="0" w:color="auto"/>
      </w:divBdr>
    </w:div>
    <w:div w:id="329720201">
      <w:bodyDiv w:val="1"/>
      <w:marLeft w:val="0"/>
      <w:marRight w:val="0"/>
      <w:marTop w:val="0"/>
      <w:marBottom w:val="0"/>
      <w:divBdr>
        <w:top w:val="none" w:sz="0" w:space="0" w:color="auto"/>
        <w:left w:val="none" w:sz="0" w:space="0" w:color="auto"/>
        <w:bottom w:val="none" w:sz="0" w:space="0" w:color="auto"/>
        <w:right w:val="none" w:sz="0" w:space="0" w:color="auto"/>
      </w:divBdr>
    </w:div>
    <w:div w:id="330105011">
      <w:bodyDiv w:val="1"/>
      <w:marLeft w:val="0"/>
      <w:marRight w:val="0"/>
      <w:marTop w:val="0"/>
      <w:marBottom w:val="0"/>
      <w:divBdr>
        <w:top w:val="none" w:sz="0" w:space="0" w:color="auto"/>
        <w:left w:val="none" w:sz="0" w:space="0" w:color="auto"/>
        <w:bottom w:val="none" w:sz="0" w:space="0" w:color="auto"/>
        <w:right w:val="none" w:sz="0" w:space="0" w:color="auto"/>
      </w:divBdr>
    </w:div>
    <w:div w:id="339431190">
      <w:bodyDiv w:val="1"/>
      <w:marLeft w:val="0"/>
      <w:marRight w:val="0"/>
      <w:marTop w:val="0"/>
      <w:marBottom w:val="0"/>
      <w:divBdr>
        <w:top w:val="none" w:sz="0" w:space="0" w:color="auto"/>
        <w:left w:val="none" w:sz="0" w:space="0" w:color="auto"/>
        <w:bottom w:val="none" w:sz="0" w:space="0" w:color="auto"/>
        <w:right w:val="none" w:sz="0" w:space="0" w:color="auto"/>
      </w:divBdr>
    </w:div>
    <w:div w:id="339550876">
      <w:bodyDiv w:val="1"/>
      <w:marLeft w:val="0"/>
      <w:marRight w:val="0"/>
      <w:marTop w:val="0"/>
      <w:marBottom w:val="0"/>
      <w:divBdr>
        <w:top w:val="none" w:sz="0" w:space="0" w:color="auto"/>
        <w:left w:val="none" w:sz="0" w:space="0" w:color="auto"/>
        <w:bottom w:val="none" w:sz="0" w:space="0" w:color="auto"/>
        <w:right w:val="none" w:sz="0" w:space="0" w:color="auto"/>
      </w:divBdr>
    </w:div>
    <w:div w:id="369578039">
      <w:bodyDiv w:val="1"/>
      <w:marLeft w:val="0"/>
      <w:marRight w:val="0"/>
      <w:marTop w:val="0"/>
      <w:marBottom w:val="0"/>
      <w:divBdr>
        <w:top w:val="none" w:sz="0" w:space="0" w:color="auto"/>
        <w:left w:val="none" w:sz="0" w:space="0" w:color="auto"/>
        <w:bottom w:val="none" w:sz="0" w:space="0" w:color="auto"/>
        <w:right w:val="none" w:sz="0" w:space="0" w:color="auto"/>
      </w:divBdr>
    </w:div>
    <w:div w:id="393088822">
      <w:bodyDiv w:val="1"/>
      <w:marLeft w:val="0"/>
      <w:marRight w:val="0"/>
      <w:marTop w:val="0"/>
      <w:marBottom w:val="0"/>
      <w:divBdr>
        <w:top w:val="none" w:sz="0" w:space="0" w:color="auto"/>
        <w:left w:val="none" w:sz="0" w:space="0" w:color="auto"/>
        <w:bottom w:val="none" w:sz="0" w:space="0" w:color="auto"/>
        <w:right w:val="none" w:sz="0" w:space="0" w:color="auto"/>
      </w:divBdr>
    </w:div>
    <w:div w:id="407845158">
      <w:bodyDiv w:val="1"/>
      <w:marLeft w:val="0"/>
      <w:marRight w:val="0"/>
      <w:marTop w:val="0"/>
      <w:marBottom w:val="0"/>
      <w:divBdr>
        <w:top w:val="none" w:sz="0" w:space="0" w:color="auto"/>
        <w:left w:val="none" w:sz="0" w:space="0" w:color="auto"/>
        <w:bottom w:val="none" w:sz="0" w:space="0" w:color="auto"/>
        <w:right w:val="none" w:sz="0" w:space="0" w:color="auto"/>
      </w:divBdr>
    </w:div>
    <w:div w:id="409498825">
      <w:bodyDiv w:val="1"/>
      <w:marLeft w:val="0"/>
      <w:marRight w:val="0"/>
      <w:marTop w:val="0"/>
      <w:marBottom w:val="0"/>
      <w:divBdr>
        <w:top w:val="none" w:sz="0" w:space="0" w:color="auto"/>
        <w:left w:val="none" w:sz="0" w:space="0" w:color="auto"/>
        <w:bottom w:val="none" w:sz="0" w:space="0" w:color="auto"/>
        <w:right w:val="none" w:sz="0" w:space="0" w:color="auto"/>
      </w:divBdr>
    </w:div>
    <w:div w:id="478306173">
      <w:bodyDiv w:val="1"/>
      <w:marLeft w:val="0"/>
      <w:marRight w:val="0"/>
      <w:marTop w:val="0"/>
      <w:marBottom w:val="0"/>
      <w:divBdr>
        <w:top w:val="none" w:sz="0" w:space="0" w:color="auto"/>
        <w:left w:val="none" w:sz="0" w:space="0" w:color="auto"/>
        <w:bottom w:val="none" w:sz="0" w:space="0" w:color="auto"/>
        <w:right w:val="none" w:sz="0" w:space="0" w:color="auto"/>
      </w:divBdr>
    </w:div>
    <w:div w:id="479350880">
      <w:bodyDiv w:val="1"/>
      <w:marLeft w:val="0"/>
      <w:marRight w:val="0"/>
      <w:marTop w:val="0"/>
      <w:marBottom w:val="0"/>
      <w:divBdr>
        <w:top w:val="none" w:sz="0" w:space="0" w:color="auto"/>
        <w:left w:val="none" w:sz="0" w:space="0" w:color="auto"/>
        <w:bottom w:val="none" w:sz="0" w:space="0" w:color="auto"/>
        <w:right w:val="none" w:sz="0" w:space="0" w:color="auto"/>
      </w:divBdr>
    </w:div>
    <w:div w:id="486941170">
      <w:bodyDiv w:val="1"/>
      <w:marLeft w:val="0"/>
      <w:marRight w:val="0"/>
      <w:marTop w:val="0"/>
      <w:marBottom w:val="0"/>
      <w:divBdr>
        <w:top w:val="none" w:sz="0" w:space="0" w:color="auto"/>
        <w:left w:val="none" w:sz="0" w:space="0" w:color="auto"/>
        <w:bottom w:val="none" w:sz="0" w:space="0" w:color="auto"/>
        <w:right w:val="none" w:sz="0" w:space="0" w:color="auto"/>
      </w:divBdr>
    </w:div>
    <w:div w:id="487478252">
      <w:bodyDiv w:val="1"/>
      <w:marLeft w:val="0"/>
      <w:marRight w:val="0"/>
      <w:marTop w:val="0"/>
      <w:marBottom w:val="0"/>
      <w:divBdr>
        <w:top w:val="none" w:sz="0" w:space="0" w:color="auto"/>
        <w:left w:val="none" w:sz="0" w:space="0" w:color="auto"/>
        <w:bottom w:val="none" w:sz="0" w:space="0" w:color="auto"/>
        <w:right w:val="none" w:sz="0" w:space="0" w:color="auto"/>
      </w:divBdr>
    </w:div>
    <w:div w:id="487748627">
      <w:bodyDiv w:val="1"/>
      <w:marLeft w:val="0"/>
      <w:marRight w:val="0"/>
      <w:marTop w:val="0"/>
      <w:marBottom w:val="0"/>
      <w:divBdr>
        <w:top w:val="none" w:sz="0" w:space="0" w:color="auto"/>
        <w:left w:val="none" w:sz="0" w:space="0" w:color="auto"/>
        <w:bottom w:val="none" w:sz="0" w:space="0" w:color="auto"/>
        <w:right w:val="none" w:sz="0" w:space="0" w:color="auto"/>
      </w:divBdr>
    </w:div>
    <w:div w:id="519318397">
      <w:bodyDiv w:val="1"/>
      <w:marLeft w:val="0"/>
      <w:marRight w:val="0"/>
      <w:marTop w:val="0"/>
      <w:marBottom w:val="0"/>
      <w:divBdr>
        <w:top w:val="none" w:sz="0" w:space="0" w:color="auto"/>
        <w:left w:val="none" w:sz="0" w:space="0" w:color="auto"/>
        <w:bottom w:val="none" w:sz="0" w:space="0" w:color="auto"/>
        <w:right w:val="none" w:sz="0" w:space="0" w:color="auto"/>
      </w:divBdr>
    </w:div>
    <w:div w:id="529151123">
      <w:bodyDiv w:val="1"/>
      <w:marLeft w:val="0"/>
      <w:marRight w:val="0"/>
      <w:marTop w:val="0"/>
      <w:marBottom w:val="0"/>
      <w:divBdr>
        <w:top w:val="none" w:sz="0" w:space="0" w:color="auto"/>
        <w:left w:val="none" w:sz="0" w:space="0" w:color="auto"/>
        <w:bottom w:val="none" w:sz="0" w:space="0" w:color="auto"/>
        <w:right w:val="none" w:sz="0" w:space="0" w:color="auto"/>
      </w:divBdr>
    </w:div>
    <w:div w:id="531111651">
      <w:bodyDiv w:val="1"/>
      <w:marLeft w:val="0"/>
      <w:marRight w:val="0"/>
      <w:marTop w:val="0"/>
      <w:marBottom w:val="0"/>
      <w:divBdr>
        <w:top w:val="none" w:sz="0" w:space="0" w:color="auto"/>
        <w:left w:val="none" w:sz="0" w:space="0" w:color="auto"/>
        <w:bottom w:val="none" w:sz="0" w:space="0" w:color="auto"/>
        <w:right w:val="none" w:sz="0" w:space="0" w:color="auto"/>
      </w:divBdr>
    </w:div>
    <w:div w:id="538323112">
      <w:bodyDiv w:val="1"/>
      <w:marLeft w:val="0"/>
      <w:marRight w:val="0"/>
      <w:marTop w:val="0"/>
      <w:marBottom w:val="0"/>
      <w:divBdr>
        <w:top w:val="none" w:sz="0" w:space="0" w:color="auto"/>
        <w:left w:val="none" w:sz="0" w:space="0" w:color="auto"/>
        <w:bottom w:val="none" w:sz="0" w:space="0" w:color="auto"/>
        <w:right w:val="none" w:sz="0" w:space="0" w:color="auto"/>
      </w:divBdr>
    </w:div>
    <w:div w:id="543564455">
      <w:bodyDiv w:val="1"/>
      <w:marLeft w:val="0"/>
      <w:marRight w:val="0"/>
      <w:marTop w:val="0"/>
      <w:marBottom w:val="0"/>
      <w:divBdr>
        <w:top w:val="none" w:sz="0" w:space="0" w:color="auto"/>
        <w:left w:val="none" w:sz="0" w:space="0" w:color="auto"/>
        <w:bottom w:val="none" w:sz="0" w:space="0" w:color="auto"/>
        <w:right w:val="none" w:sz="0" w:space="0" w:color="auto"/>
      </w:divBdr>
    </w:div>
    <w:div w:id="560167658">
      <w:bodyDiv w:val="1"/>
      <w:marLeft w:val="0"/>
      <w:marRight w:val="0"/>
      <w:marTop w:val="0"/>
      <w:marBottom w:val="0"/>
      <w:divBdr>
        <w:top w:val="none" w:sz="0" w:space="0" w:color="auto"/>
        <w:left w:val="none" w:sz="0" w:space="0" w:color="auto"/>
        <w:bottom w:val="none" w:sz="0" w:space="0" w:color="auto"/>
        <w:right w:val="none" w:sz="0" w:space="0" w:color="auto"/>
      </w:divBdr>
    </w:div>
    <w:div w:id="565649506">
      <w:bodyDiv w:val="1"/>
      <w:marLeft w:val="0"/>
      <w:marRight w:val="0"/>
      <w:marTop w:val="0"/>
      <w:marBottom w:val="0"/>
      <w:divBdr>
        <w:top w:val="none" w:sz="0" w:space="0" w:color="auto"/>
        <w:left w:val="none" w:sz="0" w:space="0" w:color="auto"/>
        <w:bottom w:val="none" w:sz="0" w:space="0" w:color="auto"/>
        <w:right w:val="none" w:sz="0" w:space="0" w:color="auto"/>
      </w:divBdr>
    </w:div>
    <w:div w:id="566961550">
      <w:bodyDiv w:val="1"/>
      <w:marLeft w:val="0"/>
      <w:marRight w:val="0"/>
      <w:marTop w:val="0"/>
      <w:marBottom w:val="0"/>
      <w:divBdr>
        <w:top w:val="none" w:sz="0" w:space="0" w:color="auto"/>
        <w:left w:val="none" w:sz="0" w:space="0" w:color="auto"/>
        <w:bottom w:val="none" w:sz="0" w:space="0" w:color="auto"/>
        <w:right w:val="none" w:sz="0" w:space="0" w:color="auto"/>
      </w:divBdr>
    </w:div>
    <w:div w:id="576939270">
      <w:bodyDiv w:val="1"/>
      <w:marLeft w:val="0"/>
      <w:marRight w:val="0"/>
      <w:marTop w:val="0"/>
      <w:marBottom w:val="0"/>
      <w:divBdr>
        <w:top w:val="none" w:sz="0" w:space="0" w:color="auto"/>
        <w:left w:val="none" w:sz="0" w:space="0" w:color="auto"/>
        <w:bottom w:val="none" w:sz="0" w:space="0" w:color="auto"/>
        <w:right w:val="none" w:sz="0" w:space="0" w:color="auto"/>
      </w:divBdr>
    </w:div>
    <w:div w:id="579099977">
      <w:bodyDiv w:val="1"/>
      <w:marLeft w:val="0"/>
      <w:marRight w:val="0"/>
      <w:marTop w:val="0"/>
      <w:marBottom w:val="0"/>
      <w:divBdr>
        <w:top w:val="none" w:sz="0" w:space="0" w:color="auto"/>
        <w:left w:val="none" w:sz="0" w:space="0" w:color="auto"/>
        <w:bottom w:val="none" w:sz="0" w:space="0" w:color="auto"/>
        <w:right w:val="none" w:sz="0" w:space="0" w:color="auto"/>
      </w:divBdr>
    </w:div>
    <w:div w:id="596836810">
      <w:bodyDiv w:val="1"/>
      <w:marLeft w:val="0"/>
      <w:marRight w:val="0"/>
      <w:marTop w:val="0"/>
      <w:marBottom w:val="0"/>
      <w:divBdr>
        <w:top w:val="none" w:sz="0" w:space="0" w:color="auto"/>
        <w:left w:val="none" w:sz="0" w:space="0" w:color="auto"/>
        <w:bottom w:val="none" w:sz="0" w:space="0" w:color="auto"/>
        <w:right w:val="none" w:sz="0" w:space="0" w:color="auto"/>
      </w:divBdr>
    </w:div>
    <w:div w:id="598098087">
      <w:bodyDiv w:val="1"/>
      <w:marLeft w:val="0"/>
      <w:marRight w:val="0"/>
      <w:marTop w:val="0"/>
      <w:marBottom w:val="0"/>
      <w:divBdr>
        <w:top w:val="none" w:sz="0" w:space="0" w:color="auto"/>
        <w:left w:val="none" w:sz="0" w:space="0" w:color="auto"/>
        <w:bottom w:val="none" w:sz="0" w:space="0" w:color="auto"/>
        <w:right w:val="none" w:sz="0" w:space="0" w:color="auto"/>
      </w:divBdr>
    </w:div>
    <w:div w:id="619532594">
      <w:bodyDiv w:val="1"/>
      <w:marLeft w:val="0"/>
      <w:marRight w:val="0"/>
      <w:marTop w:val="0"/>
      <w:marBottom w:val="0"/>
      <w:divBdr>
        <w:top w:val="none" w:sz="0" w:space="0" w:color="auto"/>
        <w:left w:val="none" w:sz="0" w:space="0" w:color="auto"/>
        <w:bottom w:val="none" w:sz="0" w:space="0" w:color="auto"/>
        <w:right w:val="none" w:sz="0" w:space="0" w:color="auto"/>
      </w:divBdr>
    </w:div>
    <w:div w:id="622535707">
      <w:bodyDiv w:val="1"/>
      <w:marLeft w:val="0"/>
      <w:marRight w:val="0"/>
      <w:marTop w:val="0"/>
      <w:marBottom w:val="0"/>
      <w:divBdr>
        <w:top w:val="none" w:sz="0" w:space="0" w:color="auto"/>
        <w:left w:val="none" w:sz="0" w:space="0" w:color="auto"/>
        <w:bottom w:val="none" w:sz="0" w:space="0" w:color="auto"/>
        <w:right w:val="none" w:sz="0" w:space="0" w:color="auto"/>
      </w:divBdr>
    </w:div>
    <w:div w:id="658851199">
      <w:bodyDiv w:val="1"/>
      <w:marLeft w:val="0"/>
      <w:marRight w:val="0"/>
      <w:marTop w:val="0"/>
      <w:marBottom w:val="0"/>
      <w:divBdr>
        <w:top w:val="none" w:sz="0" w:space="0" w:color="auto"/>
        <w:left w:val="none" w:sz="0" w:space="0" w:color="auto"/>
        <w:bottom w:val="none" w:sz="0" w:space="0" w:color="auto"/>
        <w:right w:val="none" w:sz="0" w:space="0" w:color="auto"/>
      </w:divBdr>
    </w:div>
    <w:div w:id="660236048">
      <w:bodyDiv w:val="1"/>
      <w:marLeft w:val="0"/>
      <w:marRight w:val="0"/>
      <w:marTop w:val="0"/>
      <w:marBottom w:val="0"/>
      <w:divBdr>
        <w:top w:val="none" w:sz="0" w:space="0" w:color="auto"/>
        <w:left w:val="none" w:sz="0" w:space="0" w:color="auto"/>
        <w:bottom w:val="none" w:sz="0" w:space="0" w:color="auto"/>
        <w:right w:val="none" w:sz="0" w:space="0" w:color="auto"/>
      </w:divBdr>
    </w:div>
    <w:div w:id="675036165">
      <w:bodyDiv w:val="1"/>
      <w:marLeft w:val="0"/>
      <w:marRight w:val="0"/>
      <w:marTop w:val="0"/>
      <w:marBottom w:val="0"/>
      <w:divBdr>
        <w:top w:val="none" w:sz="0" w:space="0" w:color="auto"/>
        <w:left w:val="none" w:sz="0" w:space="0" w:color="auto"/>
        <w:bottom w:val="none" w:sz="0" w:space="0" w:color="auto"/>
        <w:right w:val="none" w:sz="0" w:space="0" w:color="auto"/>
      </w:divBdr>
    </w:div>
    <w:div w:id="681201792">
      <w:bodyDiv w:val="1"/>
      <w:marLeft w:val="0"/>
      <w:marRight w:val="0"/>
      <w:marTop w:val="0"/>
      <w:marBottom w:val="0"/>
      <w:divBdr>
        <w:top w:val="none" w:sz="0" w:space="0" w:color="auto"/>
        <w:left w:val="none" w:sz="0" w:space="0" w:color="auto"/>
        <w:bottom w:val="none" w:sz="0" w:space="0" w:color="auto"/>
        <w:right w:val="none" w:sz="0" w:space="0" w:color="auto"/>
      </w:divBdr>
    </w:div>
    <w:div w:id="708997633">
      <w:bodyDiv w:val="1"/>
      <w:marLeft w:val="0"/>
      <w:marRight w:val="0"/>
      <w:marTop w:val="0"/>
      <w:marBottom w:val="0"/>
      <w:divBdr>
        <w:top w:val="none" w:sz="0" w:space="0" w:color="auto"/>
        <w:left w:val="none" w:sz="0" w:space="0" w:color="auto"/>
        <w:bottom w:val="none" w:sz="0" w:space="0" w:color="auto"/>
        <w:right w:val="none" w:sz="0" w:space="0" w:color="auto"/>
      </w:divBdr>
    </w:div>
    <w:div w:id="720247639">
      <w:bodyDiv w:val="1"/>
      <w:marLeft w:val="0"/>
      <w:marRight w:val="0"/>
      <w:marTop w:val="0"/>
      <w:marBottom w:val="0"/>
      <w:divBdr>
        <w:top w:val="none" w:sz="0" w:space="0" w:color="auto"/>
        <w:left w:val="none" w:sz="0" w:space="0" w:color="auto"/>
        <w:bottom w:val="none" w:sz="0" w:space="0" w:color="auto"/>
        <w:right w:val="none" w:sz="0" w:space="0" w:color="auto"/>
      </w:divBdr>
    </w:div>
    <w:div w:id="741564292">
      <w:bodyDiv w:val="1"/>
      <w:marLeft w:val="0"/>
      <w:marRight w:val="0"/>
      <w:marTop w:val="0"/>
      <w:marBottom w:val="0"/>
      <w:divBdr>
        <w:top w:val="none" w:sz="0" w:space="0" w:color="auto"/>
        <w:left w:val="none" w:sz="0" w:space="0" w:color="auto"/>
        <w:bottom w:val="none" w:sz="0" w:space="0" w:color="auto"/>
        <w:right w:val="none" w:sz="0" w:space="0" w:color="auto"/>
      </w:divBdr>
    </w:div>
    <w:div w:id="763234022">
      <w:bodyDiv w:val="1"/>
      <w:marLeft w:val="0"/>
      <w:marRight w:val="0"/>
      <w:marTop w:val="0"/>
      <w:marBottom w:val="0"/>
      <w:divBdr>
        <w:top w:val="none" w:sz="0" w:space="0" w:color="auto"/>
        <w:left w:val="none" w:sz="0" w:space="0" w:color="auto"/>
        <w:bottom w:val="none" w:sz="0" w:space="0" w:color="auto"/>
        <w:right w:val="none" w:sz="0" w:space="0" w:color="auto"/>
      </w:divBdr>
    </w:div>
    <w:div w:id="771054572">
      <w:bodyDiv w:val="1"/>
      <w:marLeft w:val="0"/>
      <w:marRight w:val="0"/>
      <w:marTop w:val="0"/>
      <w:marBottom w:val="0"/>
      <w:divBdr>
        <w:top w:val="none" w:sz="0" w:space="0" w:color="auto"/>
        <w:left w:val="none" w:sz="0" w:space="0" w:color="auto"/>
        <w:bottom w:val="none" w:sz="0" w:space="0" w:color="auto"/>
        <w:right w:val="none" w:sz="0" w:space="0" w:color="auto"/>
      </w:divBdr>
    </w:div>
    <w:div w:id="777455221">
      <w:bodyDiv w:val="1"/>
      <w:marLeft w:val="0"/>
      <w:marRight w:val="0"/>
      <w:marTop w:val="0"/>
      <w:marBottom w:val="0"/>
      <w:divBdr>
        <w:top w:val="none" w:sz="0" w:space="0" w:color="auto"/>
        <w:left w:val="none" w:sz="0" w:space="0" w:color="auto"/>
        <w:bottom w:val="none" w:sz="0" w:space="0" w:color="auto"/>
        <w:right w:val="none" w:sz="0" w:space="0" w:color="auto"/>
      </w:divBdr>
    </w:div>
    <w:div w:id="812792523">
      <w:bodyDiv w:val="1"/>
      <w:marLeft w:val="0"/>
      <w:marRight w:val="0"/>
      <w:marTop w:val="0"/>
      <w:marBottom w:val="0"/>
      <w:divBdr>
        <w:top w:val="none" w:sz="0" w:space="0" w:color="auto"/>
        <w:left w:val="none" w:sz="0" w:space="0" w:color="auto"/>
        <w:bottom w:val="none" w:sz="0" w:space="0" w:color="auto"/>
        <w:right w:val="none" w:sz="0" w:space="0" w:color="auto"/>
      </w:divBdr>
    </w:div>
    <w:div w:id="814104272">
      <w:bodyDiv w:val="1"/>
      <w:marLeft w:val="0"/>
      <w:marRight w:val="0"/>
      <w:marTop w:val="0"/>
      <w:marBottom w:val="0"/>
      <w:divBdr>
        <w:top w:val="none" w:sz="0" w:space="0" w:color="auto"/>
        <w:left w:val="none" w:sz="0" w:space="0" w:color="auto"/>
        <w:bottom w:val="none" w:sz="0" w:space="0" w:color="auto"/>
        <w:right w:val="none" w:sz="0" w:space="0" w:color="auto"/>
      </w:divBdr>
    </w:div>
    <w:div w:id="821851086">
      <w:bodyDiv w:val="1"/>
      <w:marLeft w:val="0"/>
      <w:marRight w:val="0"/>
      <w:marTop w:val="0"/>
      <w:marBottom w:val="0"/>
      <w:divBdr>
        <w:top w:val="none" w:sz="0" w:space="0" w:color="auto"/>
        <w:left w:val="none" w:sz="0" w:space="0" w:color="auto"/>
        <w:bottom w:val="none" w:sz="0" w:space="0" w:color="auto"/>
        <w:right w:val="none" w:sz="0" w:space="0" w:color="auto"/>
      </w:divBdr>
    </w:div>
    <w:div w:id="842083606">
      <w:bodyDiv w:val="1"/>
      <w:marLeft w:val="0"/>
      <w:marRight w:val="0"/>
      <w:marTop w:val="0"/>
      <w:marBottom w:val="0"/>
      <w:divBdr>
        <w:top w:val="none" w:sz="0" w:space="0" w:color="auto"/>
        <w:left w:val="none" w:sz="0" w:space="0" w:color="auto"/>
        <w:bottom w:val="none" w:sz="0" w:space="0" w:color="auto"/>
        <w:right w:val="none" w:sz="0" w:space="0" w:color="auto"/>
      </w:divBdr>
    </w:div>
    <w:div w:id="847256584">
      <w:bodyDiv w:val="1"/>
      <w:marLeft w:val="0"/>
      <w:marRight w:val="0"/>
      <w:marTop w:val="0"/>
      <w:marBottom w:val="0"/>
      <w:divBdr>
        <w:top w:val="none" w:sz="0" w:space="0" w:color="auto"/>
        <w:left w:val="none" w:sz="0" w:space="0" w:color="auto"/>
        <w:bottom w:val="none" w:sz="0" w:space="0" w:color="auto"/>
        <w:right w:val="none" w:sz="0" w:space="0" w:color="auto"/>
      </w:divBdr>
    </w:div>
    <w:div w:id="866677240">
      <w:bodyDiv w:val="1"/>
      <w:marLeft w:val="0"/>
      <w:marRight w:val="0"/>
      <w:marTop w:val="0"/>
      <w:marBottom w:val="0"/>
      <w:divBdr>
        <w:top w:val="none" w:sz="0" w:space="0" w:color="auto"/>
        <w:left w:val="none" w:sz="0" w:space="0" w:color="auto"/>
        <w:bottom w:val="none" w:sz="0" w:space="0" w:color="auto"/>
        <w:right w:val="none" w:sz="0" w:space="0" w:color="auto"/>
      </w:divBdr>
    </w:div>
    <w:div w:id="883175393">
      <w:bodyDiv w:val="1"/>
      <w:marLeft w:val="0"/>
      <w:marRight w:val="0"/>
      <w:marTop w:val="0"/>
      <w:marBottom w:val="0"/>
      <w:divBdr>
        <w:top w:val="none" w:sz="0" w:space="0" w:color="auto"/>
        <w:left w:val="none" w:sz="0" w:space="0" w:color="auto"/>
        <w:bottom w:val="none" w:sz="0" w:space="0" w:color="auto"/>
        <w:right w:val="none" w:sz="0" w:space="0" w:color="auto"/>
      </w:divBdr>
    </w:div>
    <w:div w:id="887033304">
      <w:bodyDiv w:val="1"/>
      <w:marLeft w:val="0"/>
      <w:marRight w:val="0"/>
      <w:marTop w:val="0"/>
      <w:marBottom w:val="0"/>
      <w:divBdr>
        <w:top w:val="none" w:sz="0" w:space="0" w:color="auto"/>
        <w:left w:val="none" w:sz="0" w:space="0" w:color="auto"/>
        <w:bottom w:val="none" w:sz="0" w:space="0" w:color="auto"/>
        <w:right w:val="none" w:sz="0" w:space="0" w:color="auto"/>
      </w:divBdr>
    </w:div>
    <w:div w:id="912591197">
      <w:bodyDiv w:val="1"/>
      <w:marLeft w:val="0"/>
      <w:marRight w:val="0"/>
      <w:marTop w:val="0"/>
      <w:marBottom w:val="0"/>
      <w:divBdr>
        <w:top w:val="none" w:sz="0" w:space="0" w:color="auto"/>
        <w:left w:val="none" w:sz="0" w:space="0" w:color="auto"/>
        <w:bottom w:val="none" w:sz="0" w:space="0" w:color="auto"/>
        <w:right w:val="none" w:sz="0" w:space="0" w:color="auto"/>
      </w:divBdr>
    </w:div>
    <w:div w:id="922104537">
      <w:bodyDiv w:val="1"/>
      <w:marLeft w:val="0"/>
      <w:marRight w:val="0"/>
      <w:marTop w:val="0"/>
      <w:marBottom w:val="0"/>
      <w:divBdr>
        <w:top w:val="none" w:sz="0" w:space="0" w:color="auto"/>
        <w:left w:val="none" w:sz="0" w:space="0" w:color="auto"/>
        <w:bottom w:val="none" w:sz="0" w:space="0" w:color="auto"/>
        <w:right w:val="none" w:sz="0" w:space="0" w:color="auto"/>
      </w:divBdr>
    </w:div>
    <w:div w:id="923799127">
      <w:bodyDiv w:val="1"/>
      <w:marLeft w:val="0"/>
      <w:marRight w:val="0"/>
      <w:marTop w:val="0"/>
      <w:marBottom w:val="0"/>
      <w:divBdr>
        <w:top w:val="none" w:sz="0" w:space="0" w:color="auto"/>
        <w:left w:val="none" w:sz="0" w:space="0" w:color="auto"/>
        <w:bottom w:val="none" w:sz="0" w:space="0" w:color="auto"/>
        <w:right w:val="none" w:sz="0" w:space="0" w:color="auto"/>
      </w:divBdr>
    </w:div>
    <w:div w:id="927692819">
      <w:bodyDiv w:val="1"/>
      <w:marLeft w:val="0"/>
      <w:marRight w:val="0"/>
      <w:marTop w:val="0"/>
      <w:marBottom w:val="0"/>
      <w:divBdr>
        <w:top w:val="none" w:sz="0" w:space="0" w:color="auto"/>
        <w:left w:val="none" w:sz="0" w:space="0" w:color="auto"/>
        <w:bottom w:val="none" w:sz="0" w:space="0" w:color="auto"/>
        <w:right w:val="none" w:sz="0" w:space="0" w:color="auto"/>
      </w:divBdr>
    </w:div>
    <w:div w:id="938100406">
      <w:bodyDiv w:val="1"/>
      <w:marLeft w:val="0"/>
      <w:marRight w:val="0"/>
      <w:marTop w:val="0"/>
      <w:marBottom w:val="0"/>
      <w:divBdr>
        <w:top w:val="none" w:sz="0" w:space="0" w:color="auto"/>
        <w:left w:val="none" w:sz="0" w:space="0" w:color="auto"/>
        <w:bottom w:val="none" w:sz="0" w:space="0" w:color="auto"/>
        <w:right w:val="none" w:sz="0" w:space="0" w:color="auto"/>
      </w:divBdr>
    </w:div>
    <w:div w:id="948850763">
      <w:bodyDiv w:val="1"/>
      <w:marLeft w:val="0"/>
      <w:marRight w:val="0"/>
      <w:marTop w:val="0"/>
      <w:marBottom w:val="0"/>
      <w:divBdr>
        <w:top w:val="none" w:sz="0" w:space="0" w:color="auto"/>
        <w:left w:val="none" w:sz="0" w:space="0" w:color="auto"/>
        <w:bottom w:val="none" w:sz="0" w:space="0" w:color="auto"/>
        <w:right w:val="none" w:sz="0" w:space="0" w:color="auto"/>
      </w:divBdr>
    </w:div>
    <w:div w:id="957644553">
      <w:bodyDiv w:val="1"/>
      <w:marLeft w:val="0"/>
      <w:marRight w:val="0"/>
      <w:marTop w:val="0"/>
      <w:marBottom w:val="0"/>
      <w:divBdr>
        <w:top w:val="none" w:sz="0" w:space="0" w:color="auto"/>
        <w:left w:val="none" w:sz="0" w:space="0" w:color="auto"/>
        <w:bottom w:val="none" w:sz="0" w:space="0" w:color="auto"/>
        <w:right w:val="none" w:sz="0" w:space="0" w:color="auto"/>
      </w:divBdr>
    </w:div>
    <w:div w:id="964500866">
      <w:bodyDiv w:val="1"/>
      <w:marLeft w:val="0"/>
      <w:marRight w:val="0"/>
      <w:marTop w:val="0"/>
      <w:marBottom w:val="0"/>
      <w:divBdr>
        <w:top w:val="none" w:sz="0" w:space="0" w:color="auto"/>
        <w:left w:val="none" w:sz="0" w:space="0" w:color="auto"/>
        <w:bottom w:val="none" w:sz="0" w:space="0" w:color="auto"/>
        <w:right w:val="none" w:sz="0" w:space="0" w:color="auto"/>
      </w:divBdr>
    </w:div>
    <w:div w:id="972365681">
      <w:bodyDiv w:val="1"/>
      <w:marLeft w:val="0"/>
      <w:marRight w:val="0"/>
      <w:marTop w:val="0"/>
      <w:marBottom w:val="0"/>
      <w:divBdr>
        <w:top w:val="none" w:sz="0" w:space="0" w:color="auto"/>
        <w:left w:val="none" w:sz="0" w:space="0" w:color="auto"/>
        <w:bottom w:val="none" w:sz="0" w:space="0" w:color="auto"/>
        <w:right w:val="none" w:sz="0" w:space="0" w:color="auto"/>
      </w:divBdr>
    </w:div>
    <w:div w:id="993413346">
      <w:bodyDiv w:val="1"/>
      <w:marLeft w:val="0"/>
      <w:marRight w:val="0"/>
      <w:marTop w:val="0"/>
      <w:marBottom w:val="0"/>
      <w:divBdr>
        <w:top w:val="none" w:sz="0" w:space="0" w:color="auto"/>
        <w:left w:val="none" w:sz="0" w:space="0" w:color="auto"/>
        <w:bottom w:val="none" w:sz="0" w:space="0" w:color="auto"/>
        <w:right w:val="none" w:sz="0" w:space="0" w:color="auto"/>
      </w:divBdr>
    </w:div>
    <w:div w:id="995914968">
      <w:bodyDiv w:val="1"/>
      <w:marLeft w:val="0"/>
      <w:marRight w:val="0"/>
      <w:marTop w:val="0"/>
      <w:marBottom w:val="0"/>
      <w:divBdr>
        <w:top w:val="none" w:sz="0" w:space="0" w:color="auto"/>
        <w:left w:val="none" w:sz="0" w:space="0" w:color="auto"/>
        <w:bottom w:val="none" w:sz="0" w:space="0" w:color="auto"/>
        <w:right w:val="none" w:sz="0" w:space="0" w:color="auto"/>
      </w:divBdr>
    </w:div>
    <w:div w:id="1004825535">
      <w:bodyDiv w:val="1"/>
      <w:marLeft w:val="0"/>
      <w:marRight w:val="0"/>
      <w:marTop w:val="0"/>
      <w:marBottom w:val="0"/>
      <w:divBdr>
        <w:top w:val="none" w:sz="0" w:space="0" w:color="auto"/>
        <w:left w:val="none" w:sz="0" w:space="0" w:color="auto"/>
        <w:bottom w:val="none" w:sz="0" w:space="0" w:color="auto"/>
        <w:right w:val="none" w:sz="0" w:space="0" w:color="auto"/>
      </w:divBdr>
    </w:div>
    <w:div w:id="1006595079">
      <w:bodyDiv w:val="1"/>
      <w:marLeft w:val="0"/>
      <w:marRight w:val="0"/>
      <w:marTop w:val="0"/>
      <w:marBottom w:val="0"/>
      <w:divBdr>
        <w:top w:val="none" w:sz="0" w:space="0" w:color="auto"/>
        <w:left w:val="none" w:sz="0" w:space="0" w:color="auto"/>
        <w:bottom w:val="none" w:sz="0" w:space="0" w:color="auto"/>
        <w:right w:val="none" w:sz="0" w:space="0" w:color="auto"/>
      </w:divBdr>
    </w:div>
    <w:div w:id="1045452461">
      <w:bodyDiv w:val="1"/>
      <w:marLeft w:val="0"/>
      <w:marRight w:val="0"/>
      <w:marTop w:val="0"/>
      <w:marBottom w:val="0"/>
      <w:divBdr>
        <w:top w:val="none" w:sz="0" w:space="0" w:color="auto"/>
        <w:left w:val="none" w:sz="0" w:space="0" w:color="auto"/>
        <w:bottom w:val="none" w:sz="0" w:space="0" w:color="auto"/>
        <w:right w:val="none" w:sz="0" w:space="0" w:color="auto"/>
      </w:divBdr>
    </w:div>
    <w:div w:id="1046563707">
      <w:bodyDiv w:val="1"/>
      <w:marLeft w:val="0"/>
      <w:marRight w:val="0"/>
      <w:marTop w:val="0"/>
      <w:marBottom w:val="0"/>
      <w:divBdr>
        <w:top w:val="none" w:sz="0" w:space="0" w:color="auto"/>
        <w:left w:val="none" w:sz="0" w:space="0" w:color="auto"/>
        <w:bottom w:val="none" w:sz="0" w:space="0" w:color="auto"/>
        <w:right w:val="none" w:sz="0" w:space="0" w:color="auto"/>
      </w:divBdr>
    </w:div>
    <w:div w:id="1059285864">
      <w:bodyDiv w:val="1"/>
      <w:marLeft w:val="0"/>
      <w:marRight w:val="0"/>
      <w:marTop w:val="0"/>
      <w:marBottom w:val="0"/>
      <w:divBdr>
        <w:top w:val="none" w:sz="0" w:space="0" w:color="auto"/>
        <w:left w:val="none" w:sz="0" w:space="0" w:color="auto"/>
        <w:bottom w:val="none" w:sz="0" w:space="0" w:color="auto"/>
        <w:right w:val="none" w:sz="0" w:space="0" w:color="auto"/>
      </w:divBdr>
    </w:div>
    <w:div w:id="1059983232">
      <w:bodyDiv w:val="1"/>
      <w:marLeft w:val="0"/>
      <w:marRight w:val="0"/>
      <w:marTop w:val="0"/>
      <w:marBottom w:val="0"/>
      <w:divBdr>
        <w:top w:val="none" w:sz="0" w:space="0" w:color="auto"/>
        <w:left w:val="none" w:sz="0" w:space="0" w:color="auto"/>
        <w:bottom w:val="none" w:sz="0" w:space="0" w:color="auto"/>
        <w:right w:val="none" w:sz="0" w:space="0" w:color="auto"/>
      </w:divBdr>
    </w:div>
    <w:div w:id="1094201574">
      <w:bodyDiv w:val="1"/>
      <w:marLeft w:val="0"/>
      <w:marRight w:val="0"/>
      <w:marTop w:val="0"/>
      <w:marBottom w:val="0"/>
      <w:divBdr>
        <w:top w:val="none" w:sz="0" w:space="0" w:color="auto"/>
        <w:left w:val="none" w:sz="0" w:space="0" w:color="auto"/>
        <w:bottom w:val="none" w:sz="0" w:space="0" w:color="auto"/>
        <w:right w:val="none" w:sz="0" w:space="0" w:color="auto"/>
      </w:divBdr>
    </w:div>
    <w:div w:id="1104688744">
      <w:bodyDiv w:val="1"/>
      <w:marLeft w:val="0"/>
      <w:marRight w:val="0"/>
      <w:marTop w:val="0"/>
      <w:marBottom w:val="0"/>
      <w:divBdr>
        <w:top w:val="none" w:sz="0" w:space="0" w:color="auto"/>
        <w:left w:val="none" w:sz="0" w:space="0" w:color="auto"/>
        <w:bottom w:val="none" w:sz="0" w:space="0" w:color="auto"/>
        <w:right w:val="none" w:sz="0" w:space="0" w:color="auto"/>
      </w:divBdr>
    </w:div>
    <w:div w:id="1115103608">
      <w:bodyDiv w:val="1"/>
      <w:marLeft w:val="0"/>
      <w:marRight w:val="0"/>
      <w:marTop w:val="0"/>
      <w:marBottom w:val="0"/>
      <w:divBdr>
        <w:top w:val="none" w:sz="0" w:space="0" w:color="auto"/>
        <w:left w:val="none" w:sz="0" w:space="0" w:color="auto"/>
        <w:bottom w:val="none" w:sz="0" w:space="0" w:color="auto"/>
        <w:right w:val="none" w:sz="0" w:space="0" w:color="auto"/>
      </w:divBdr>
    </w:div>
    <w:div w:id="1123112370">
      <w:bodyDiv w:val="1"/>
      <w:marLeft w:val="0"/>
      <w:marRight w:val="0"/>
      <w:marTop w:val="0"/>
      <w:marBottom w:val="0"/>
      <w:divBdr>
        <w:top w:val="none" w:sz="0" w:space="0" w:color="auto"/>
        <w:left w:val="none" w:sz="0" w:space="0" w:color="auto"/>
        <w:bottom w:val="none" w:sz="0" w:space="0" w:color="auto"/>
        <w:right w:val="none" w:sz="0" w:space="0" w:color="auto"/>
      </w:divBdr>
    </w:div>
    <w:div w:id="1127431857">
      <w:bodyDiv w:val="1"/>
      <w:marLeft w:val="0"/>
      <w:marRight w:val="0"/>
      <w:marTop w:val="0"/>
      <w:marBottom w:val="0"/>
      <w:divBdr>
        <w:top w:val="none" w:sz="0" w:space="0" w:color="auto"/>
        <w:left w:val="none" w:sz="0" w:space="0" w:color="auto"/>
        <w:bottom w:val="none" w:sz="0" w:space="0" w:color="auto"/>
        <w:right w:val="none" w:sz="0" w:space="0" w:color="auto"/>
      </w:divBdr>
    </w:div>
    <w:div w:id="1131745608">
      <w:bodyDiv w:val="1"/>
      <w:marLeft w:val="0"/>
      <w:marRight w:val="0"/>
      <w:marTop w:val="0"/>
      <w:marBottom w:val="0"/>
      <w:divBdr>
        <w:top w:val="none" w:sz="0" w:space="0" w:color="auto"/>
        <w:left w:val="none" w:sz="0" w:space="0" w:color="auto"/>
        <w:bottom w:val="none" w:sz="0" w:space="0" w:color="auto"/>
        <w:right w:val="none" w:sz="0" w:space="0" w:color="auto"/>
      </w:divBdr>
    </w:div>
    <w:div w:id="1147550846">
      <w:bodyDiv w:val="1"/>
      <w:marLeft w:val="0"/>
      <w:marRight w:val="0"/>
      <w:marTop w:val="0"/>
      <w:marBottom w:val="0"/>
      <w:divBdr>
        <w:top w:val="none" w:sz="0" w:space="0" w:color="auto"/>
        <w:left w:val="none" w:sz="0" w:space="0" w:color="auto"/>
        <w:bottom w:val="none" w:sz="0" w:space="0" w:color="auto"/>
        <w:right w:val="none" w:sz="0" w:space="0" w:color="auto"/>
      </w:divBdr>
    </w:div>
    <w:div w:id="1166020598">
      <w:bodyDiv w:val="1"/>
      <w:marLeft w:val="0"/>
      <w:marRight w:val="0"/>
      <w:marTop w:val="0"/>
      <w:marBottom w:val="0"/>
      <w:divBdr>
        <w:top w:val="none" w:sz="0" w:space="0" w:color="auto"/>
        <w:left w:val="none" w:sz="0" w:space="0" w:color="auto"/>
        <w:bottom w:val="none" w:sz="0" w:space="0" w:color="auto"/>
        <w:right w:val="none" w:sz="0" w:space="0" w:color="auto"/>
      </w:divBdr>
    </w:div>
    <w:div w:id="1183781630">
      <w:bodyDiv w:val="1"/>
      <w:marLeft w:val="0"/>
      <w:marRight w:val="0"/>
      <w:marTop w:val="0"/>
      <w:marBottom w:val="0"/>
      <w:divBdr>
        <w:top w:val="none" w:sz="0" w:space="0" w:color="auto"/>
        <w:left w:val="none" w:sz="0" w:space="0" w:color="auto"/>
        <w:bottom w:val="none" w:sz="0" w:space="0" w:color="auto"/>
        <w:right w:val="none" w:sz="0" w:space="0" w:color="auto"/>
      </w:divBdr>
    </w:div>
    <w:div w:id="1223252057">
      <w:bodyDiv w:val="1"/>
      <w:marLeft w:val="0"/>
      <w:marRight w:val="0"/>
      <w:marTop w:val="0"/>
      <w:marBottom w:val="0"/>
      <w:divBdr>
        <w:top w:val="none" w:sz="0" w:space="0" w:color="auto"/>
        <w:left w:val="none" w:sz="0" w:space="0" w:color="auto"/>
        <w:bottom w:val="none" w:sz="0" w:space="0" w:color="auto"/>
        <w:right w:val="none" w:sz="0" w:space="0" w:color="auto"/>
      </w:divBdr>
    </w:div>
    <w:div w:id="1225793503">
      <w:bodyDiv w:val="1"/>
      <w:marLeft w:val="0"/>
      <w:marRight w:val="0"/>
      <w:marTop w:val="0"/>
      <w:marBottom w:val="0"/>
      <w:divBdr>
        <w:top w:val="none" w:sz="0" w:space="0" w:color="auto"/>
        <w:left w:val="none" w:sz="0" w:space="0" w:color="auto"/>
        <w:bottom w:val="none" w:sz="0" w:space="0" w:color="auto"/>
        <w:right w:val="none" w:sz="0" w:space="0" w:color="auto"/>
      </w:divBdr>
    </w:div>
    <w:div w:id="1248923781">
      <w:bodyDiv w:val="1"/>
      <w:marLeft w:val="0"/>
      <w:marRight w:val="0"/>
      <w:marTop w:val="0"/>
      <w:marBottom w:val="0"/>
      <w:divBdr>
        <w:top w:val="none" w:sz="0" w:space="0" w:color="auto"/>
        <w:left w:val="none" w:sz="0" w:space="0" w:color="auto"/>
        <w:bottom w:val="none" w:sz="0" w:space="0" w:color="auto"/>
        <w:right w:val="none" w:sz="0" w:space="0" w:color="auto"/>
      </w:divBdr>
    </w:div>
    <w:div w:id="1276401796">
      <w:bodyDiv w:val="1"/>
      <w:marLeft w:val="0"/>
      <w:marRight w:val="0"/>
      <w:marTop w:val="0"/>
      <w:marBottom w:val="0"/>
      <w:divBdr>
        <w:top w:val="none" w:sz="0" w:space="0" w:color="auto"/>
        <w:left w:val="none" w:sz="0" w:space="0" w:color="auto"/>
        <w:bottom w:val="none" w:sz="0" w:space="0" w:color="auto"/>
        <w:right w:val="none" w:sz="0" w:space="0" w:color="auto"/>
      </w:divBdr>
    </w:div>
    <w:div w:id="1292402620">
      <w:bodyDiv w:val="1"/>
      <w:marLeft w:val="0"/>
      <w:marRight w:val="0"/>
      <w:marTop w:val="0"/>
      <w:marBottom w:val="0"/>
      <w:divBdr>
        <w:top w:val="none" w:sz="0" w:space="0" w:color="auto"/>
        <w:left w:val="none" w:sz="0" w:space="0" w:color="auto"/>
        <w:bottom w:val="none" w:sz="0" w:space="0" w:color="auto"/>
        <w:right w:val="none" w:sz="0" w:space="0" w:color="auto"/>
      </w:divBdr>
    </w:div>
    <w:div w:id="1314141463">
      <w:bodyDiv w:val="1"/>
      <w:marLeft w:val="0"/>
      <w:marRight w:val="0"/>
      <w:marTop w:val="0"/>
      <w:marBottom w:val="0"/>
      <w:divBdr>
        <w:top w:val="none" w:sz="0" w:space="0" w:color="auto"/>
        <w:left w:val="none" w:sz="0" w:space="0" w:color="auto"/>
        <w:bottom w:val="none" w:sz="0" w:space="0" w:color="auto"/>
        <w:right w:val="none" w:sz="0" w:space="0" w:color="auto"/>
      </w:divBdr>
    </w:div>
    <w:div w:id="1337877728">
      <w:bodyDiv w:val="1"/>
      <w:marLeft w:val="0"/>
      <w:marRight w:val="0"/>
      <w:marTop w:val="0"/>
      <w:marBottom w:val="0"/>
      <w:divBdr>
        <w:top w:val="none" w:sz="0" w:space="0" w:color="auto"/>
        <w:left w:val="none" w:sz="0" w:space="0" w:color="auto"/>
        <w:bottom w:val="none" w:sz="0" w:space="0" w:color="auto"/>
        <w:right w:val="none" w:sz="0" w:space="0" w:color="auto"/>
      </w:divBdr>
    </w:div>
    <w:div w:id="1349333766">
      <w:bodyDiv w:val="1"/>
      <w:marLeft w:val="0"/>
      <w:marRight w:val="0"/>
      <w:marTop w:val="0"/>
      <w:marBottom w:val="0"/>
      <w:divBdr>
        <w:top w:val="none" w:sz="0" w:space="0" w:color="auto"/>
        <w:left w:val="none" w:sz="0" w:space="0" w:color="auto"/>
        <w:bottom w:val="none" w:sz="0" w:space="0" w:color="auto"/>
        <w:right w:val="none" w:sz="0" w:space="0" w:color="auto"/>
      </w:divBdr>
    </w:div>
    <w:div w:id="1357001111">
      <w:bodyDiv w:val="1"/>
      <w:marLeft w:val="0"/>
      <w:marRight w:val="0"/>
      <w:marTop w:val="0"/>
      <w:marBottom w:val="0"/>
      <w:divBdr>
        <w:top w:val="none" w:sz="0" w:space="0" w:color="auto"/>
        <w:left w:val="none" w:sz="0" w:space="0" w:color="auto"/>
        <w:bottom w:val="none" w:sz="0" w:space="0" w:color="auto"/>
        <w:right w:val="none" w:sz="0" w:space="0" w:color="auto"/>
      </w:divBdr>
    </w:div>
    <w:div w:id="1358048457">
      <w:bodyDiv w:val="1"/>
      <w:marLeft w:val="0"/>
      <w:marRight w:val="0"/>
      <w:marTop w:val="0"/>
      <w:marBottom w:val="0"/>
      <w:divBdr>
        <w:top w:val="none" w:sz="0" w:space="0" w:color="auto"/>
        <w:left w:val="none" w:sz="0" w:space="0" w:color="auto"/>
        <w:bottom w:val="none" w:sz="0" w:space="0" w:color="auto"/>
        <w:right w:val="none" w:sz="0" w:space="0" w:color="auto"/>
      </w:divBdr>
    </w:div>
    <w:div w:id="1361127401">
      <w:bodyDiv w:val="1"/>
      <w:marLeft w:val="0"/>
      <w:marRight w:val="0"/>
      <w:marTop w:val="0"/>
      <w:marBottom w:val="0"/>
      <w:divBdr>
        <w:top w:val="none" w:sz="0" w:space="0" w:color="auto"/>
        <w:left w:val="none" w:sz="0" w:space="0" w:color="auto"/>
        <w:bottom w:val="none" w:sz="0" w:space="0" w:color="auto"/>
        <w:right w:val="none" w:sz="0" w:space="0" w:color="auto"/>
      </w:divBdr>
    </w:div>
    <w:div w:id="1361589490">
      <w:bodyDiv w:val="1"/>
      <w:marLeft w:val="0"/>
      <w:marRight w:val="0"/>
      <w:marTop w:val="0"/>
      <w:marBottom w:val="0"/>
      <w:divBdr>
        <w:top w:val="none" w:sz="0" w:space="0" w:color="auto"/>
        <w:left w:val="none" w:sz="0" w:space="0" w:color="auto"/>
        <w:bottom w:val="none" w:sz="0" w:space="0" w:color="auto"/>
        <w:right w:val="none" w:sz="0" w:space="0" w:color="auto"/>
      </w:divBdr>
    </w:div>
    <w:div w:id="1373110467">
      <w:bodyDiv w:val="1"/>
      <w:marLeft w:val="0"/>
      <w:marRight w:val="0"/>
      <w:marTop w:val="0"/>
      <w:marBottom w:val="0"/>
      <w:divBdr>
        <w:top w:val="none" w:sz="0" w:space="0" w:color="auto"/>
        <w:left w:val="none" w:sz="0" w:space="0" w:color="auto"/>
        <w:bottom w:val="none" w:sz="0" w:space="0" w:color="auto"/>
        <w:right w:val="none" w:sz="0" w:space="0" w:color="auto"/>
      </w:divBdr>
    </w:div>
    <w:div w:id="1429235571">
      <w:bodyDiv w:val="1"/>
      <w:marLeft w:val="0"/>
      <w:marRight w:val="0"/>
      <w:marTop w:val="0"/>
      <w:marBottom w:val="0"/>
      <w:divBdr>
        <w:top w:val="none" w:sz="0" w:space="0" w:color="auto"/>
        <w:left w:val="none" w:sz="0" w:space="0" w:color="auto"/>
        <w:bottom w:val="none" w:sz="0" w:space="0" w:color="auto"/>
        <w:right w:val="none" w:sz="0" w:space="0" w:color="auto"/>
      </w:divBdr>
    </w:div>
    <w:div w:id="1433628965">
      <w:bodyDiv w:val="1"/>
      <w:marLeft w:val="0"/>
      <w:marRight w:val="0"/>
      <w:marTop w:val="0"/>
      <w:marBottom w:val="0"/>
      <w:divBdr>
        <w:top w:val="none" w:sz="0" w:space="0" w:color="auto"/>
        <w:left w:val="none" w:sz="0" w:space="0" w:color="auto"/>
        <w:bottom w:val="none" w:sz="0" w:space="0" w:color="auto"/>
        <w:right w:val="none" w:sz="0" w:space="0" w:color="auto"/>
      </w:divBdr>
    </w:div>
    <w:div w:id="1440640743">
      <w:bodyDiv w:val="1"/>
      <w:marLeft w:val="0"/>
      <w:marRight w:val="0"/>
      <w:marTop w:val="0"/>
      <w:marBottom w:val="0"/>
      <w:divBdr>
        <w:top w:val="none" w:sz="0" w:space="0" w:color="auto"/>
        <w:left w:val="none" w:sz="0" w:space="0" w:color="auto"/>
        <w:bottom w:val="none" w:sz="0" w:space="0" w:color="auto"/>
        <w:right w:val="none" w:sz="0" w:space="0" w:color="auto"/>
      </w:divBdr>
    </w:div>
    <w:div w:id="1465780350">
      <w:bodyDiv w:val="1"/>
      <w:marLeft w:val="0"/>
      <w:marRight w:val="0"/>
      <w:marTop w:val="0"/>
      <w:marBottom w:val="0"/>
      <w:divBdr>
        <w:top w:val="none" w:sz="0" w:space="0" w:color="auto"/>
        <w:left w:val="none" w:sz="0" w:space="0" w:color="auto"/>
        <w:bottom w:val="none" w:sz="0" w:space="0" w:color="auto"/>
        <w:right w:val="none" w:sz="0" w:space="0" w:color="auto"/>
      </w:divBdr>
    </w:div>
    <w:div w:id="1471169517">
      <w:bodyDiv w:val="1"/>
      <w:marLeft w:val="0"/>
      <w:marRight w:val="0"/>
      <w:marTop w:val="0"/>
      <w:marBottom w:val="0"/>
      <w:divBdr>
        <w:top w:val="none" w:sz="0" w:space="0" w:color="auto"/>
        <w:left w:val="none" w:sz="0" w:space="0" w:color="auto"/>
        <w:bottom w:val="none" w:sz="0" w:space="0" w:color="auto"/>
        <w:right w:val="none" w:sz="0" w:space="0" w:color="auto"/>
      </w:divBdr>
    </w:div>
    <w:div w:id="1482505934">
      <w:bodyDiv w:val="1"/>
      <w:marLeft w:val="0"/>
      <w:marRight w:val="0"/>
      <w:marTop w:val="0"/>
      <w:marBottom w:val="0"/>
      <w:divBdr>
        <w:top w:val="none" w:sz="0" w:space="0" w:color="auto"/>
        <w:left w:val="none" w:sz="0" w:space="0" w:color="auto"/>
        <w:bottom w:val="none" w:sz="0" w:space="0" w:color="auto"/>
        <w:right w:val="none" w:sz="0" w:space="0" w:color="auto"/>
      </w:divBdr>
    </w:div>
    <w:div w:id="1489829972">
      <w:bodyDiv w:val="1"/>
      <w:marLeft w:val="0"/>
      <w:marRight w:val="0"/>
      <w:marTop w:val="0"/>
      <w:marBottom w:val="0"/>
      <w:divBdr>
        <w:top w:val="none" w:sz="0" w:space="0" w:color="auto"/>
        <w:left w:val="none" w:sz="0" w:space="0" w:color="auto"/>
        <w:bottom w:val="none" w:sz="0" w:space="0" w:color="auto"/>
        <w:right w:val="none" w:sz="0" w:space="0" w:color="auto"/>
      </w:divBdr>
    </w:div>
    <w:div w:id="1495872212">
      <w:bodyDiv w:val="1"/>
      <w:marLeft w:val="0"/>
      <w:marRight w:val="0"/>
      <w:marTop w:val="0"/>
      <w:marBottom w:val="0"/>
      <w:divBdr>
        <w:top w:val="none" w:sz="0" w:space="0" w:color="auto"/>
        <w:left w:val="none" w:sz="0" w:space="0" w:color="auto"/>
        <w:bottom w:val="none" w:sz="0" w:space="0" w:color="auto"/>
        <w:right w:val="none" w:sz="0" w:space="0" w:color="auto"/>
      </w:divBdr>
    </w:div>
    <w:div w:id="1500149333">
      <w:bodyDiv w:val="1"/>
      <w:marLeft w:val="0"/>
      <w:marRight w:val="0"/>
      <w:marTop w:val="0"/>
      <w:marBottom w:val="0"/>
      <w:divBdr>
        <w:top w:val="none" w:sz="0" w:space="0" w:color="auto"/>
        <w:left w:val="none" w:sz="0" w:space="0" w:color="auto"/>
        <w:bottom w:val="none" w:sz="0" w:space="0" w:color="auto"/>
        <w:right w:val="none" w:sz="0" w:space="0" w:color="auto"/>
      </w:divBdr>
    </w:div>
    <w:div w:id="1511263008">
      <w:bodyDiv w:val="1"/>
      <w:marLeft w:val="0"/>
      <w:marRight w:val="0"/>
      <w:marTop w:val="0"/>
      <w:marBottom w:val="0"/>
      <w:divBdr>
        <w:top w:val="none" w:sz="0" w:space="0" w:color="auto"/>
        <w:left w:val="none" w:sz="0" w:space="0" w:color="auto"/>
        <w:bottom w:val="none" w:sz="0" w:space="0" w:color="auto"/>
        <w:right w:val="none" w:sz="0" w:space="0" w:color="auto"/>
      </w:divBdr>
    </w:div>
    <w:div w:id="1513034974">
      <w:bodyDiv w:val="1"/>
      <w:marLeft w:val="0"/>
      <w:marRight w:val="0"/>
      <w:marTop w:val="0"/>
      <w:marBottom w:val="0"/>
      <w:divBdr>
        <w:top w:val="none" w:sz="0" w:space="0" w:color="auto"/>
        <w:left w:val="none" w:sz="0" w:space="0" w:color="auto"/>
        <w:bottom w:val="none" w:sz="0" w:space="0" w:color="auto"/>
        <w:right w:val="none" w:sz="0" w:space="0" w:color="auto"/>
      </w:divBdr>
    </w:div>
    <w:div w:id="1520896707">
      <w:bodyDiv w:val="1"/>
      <w:marLeft w:val="0"/>
      <w:marRight w:val="0"/>
      <w:marTop w:val="0"/>
      <w:marBottom w:val="0"/>
      <w:divBdr>
        <w:top w:val="none" w:sz="0" w:space="0" w:color="auto"/>
        <w:left w:val="none" w:sz="0" w:space="0" w:color="auto"/>
        <w:bottom w:val="none" w:sz="0" w:space="0" w:color="auto"/>
        <w:right w:val="none" w:sz="0" w:space="0" w:color="auto"/>
      </w:divBdr>
    </w:div>
    <w:div w:id="1544558740">
      <w:bodyDiv w:val="1"/>
      <w:marLeft w:val="0"/>
      <w:marRight w:val="0"/>
      <w:marTop w:val="0"/>
      <w:marBottom w:val="0"/>
      <w:divBdr>
        <w:top w:val="none" w:sz="0" w:space="0" w:color="auto"/>
        <w:left w:val="none" w:sz="0" w:space="0" w:color="auto"/>
        <w:bottom w:val="none" w:sz="0" w:space="0" w:color="auto"/>
        <w:right w:val="none" w:sz="0" w:space="0" w:color="auto"/>
      </w:divBdr>
    </w:div>
    <w:div w:id="1569077025">
      <w:bodyDiv w:val="1"/>
      <w:marLeft w:val="0"/>
      <w:marRight w:val="0"/>
      <w:marTop w:val="0"/>
      <w:marBottom w:val="0"/>
      <w:divBdr>
        <w:top w:val="none" w:sz="0" w:space="0" w:color="auto"/>
        <w:left w:val="none" w:sz="0" w:space="0" w:color="auto"/>
        <w:bottom w:val="none" w:sz="0" w:space="0" w:color="auto"/>
        <w:right w:val="none" w:sz="0" w:space="0" w:color="auto"/>
      </w:divBdr>
    </w:div>
    <w:div w:id="1569606278">
      <w:bodyDiv w:val="1"/>
      <w:marLeft w:val="0"/>
      <w:marRight w:val="0"/>
      <w:marTop w:val="0"/>
      <w:marBottom w:val="0"/>
      <w:divBdr>
        <w:top w:val="none" w:sz="0" w:space="0" w:color="auto"/>
        <w:left w:val="none" w:sz="0" w:space="0" w:color="auto"/>
        <w:bottom w:val="none" w:sz="0" w:space="0" w:color="auto"/>
        <w:right w:val="none" w:sz="0" w:space="0" w:color="auto"/>
      </w:divBdr>
    </w:div>
    <w:div w:id="1570578870">
      <w:bodyDiv w:val="1"/>
      <w:marLeft w:val="0"/>
      <w:marRight w:val="0"/>
      <w:marTop w:val="0"/>
      <w:marBottom w:val="0"/>
      <w:divBdr>
        <w:top w:val="none" w:sz="0" w:space="0" w:color="auto"/>
        <w:left w:val="none" w:sz="0" w:space="0" w:color="auto"/>
        <w:bottom w:val="none" w:sz="0" w:space="0" w:color="auto"/>
        <w:right w:val="none" w:sz="0" w:space="0" w:color="auto"/>
      </w:divBdr>
    </w:div>
    <w:div w:id="1570992305">
      <w:bodyDiv w:val="1"/>
      <w:marLeft w:val="0"/>
      <w:marRight w:val="0"/>
      <w:marTop w:val="0"/>
      <w:marBottom w:val="0"/>
      <w:divBdr>
        <w:top w:val="none" w:sz="0" w:space="0" w:color="auto"/>
        <w:left w:val="none" w:sz="0" w:space="0" w:color="auto"/>
        <w:bottom w:val="none" w:sz="0" w:space="0" w:color="auto"/>
        <w:right w:val="none" w:sz="0" w:space="0" w:color="auto"/>
      </w:divBdr>
    </w:div>
    <w:div w:id="1620212772">
      <w:bodyDiv w:val="1"/>
      <w:marLeft w:val="0"/>
      <w:marRight w:val="0"/>
      <w:marTop w:val="0"/>
      <w:marBottom w:val="0"/>
      <w:divBdr>
        <w:top w:val="none" w:sz="0" w:space="0" w:color="auto"/>
        <w:left w:val="none" w:sz="0" w:space="0" w:color="auto"/>
        <w:bottom w:val="none" w:sz="0" w:space="0" w:color="auto"/>
        <w:right w:val="none" w:sz="0" w:space="0" w:color="auto"/>
      </w:divBdr>
    </w:div>
    <w:div w:id="1631979869">
      <w:bodyDiv w:val="1"/>
      <w:marLeft w:val="0"/>
      <w:marRight w:val="0"/>
      <w:marTop w:val="0"/>
      <w:marBottom w:val="0"/>
      <w:divBdr>
        <w:top w:val="none" w:sz="0" w:space="0" w:color="auto"/>
        <w:left w:val="none" w:sz="0" w:space="0" w:color="auto"/>
        <w:bottom w:val="none" w:sz="0" w:space="0" w:color="auto"/>
        <w:right w:val="none" w:sz="0" w:space="0" w:color="auto"/>
      </w:divBdr>
    </w:div>
    <w:div w:id="1665282505">
      <w:bodyDiv w:val="1"/>
      <w:marLeft w:val="0"/>
      <w:marRight w:val="0"/>
      <w:marTop w:val="0"/>
      <w:marBottom w:val="0"/>
      <w:divBdr>
        <w:top w:val="none" w:sz="0" w:space="0" w:color="auto"/>
        <w:left w:val="none" w:sz="0" w:space="0" w:color="auto"/>
        <w:bottom w:val="none" w:sz="0" w:space="0" w:color="auto"/>
        <w:right w:val="none" w:sz="0" w:space="0" w:color="auto"/>
      </w:divBdr>
    </w:div>
    <w:div w:id="1670712243">
      <w:bodyDiv w:val="1"/>
      <w:marLeft w:val="0"/>
      <w:marRight w:val="0"/>
      <w:marTop w:val="0"/>
      <w:marBottom w:val="0"/>
      <w:divBdr>
        <w:top w:val="none" w:sz="0" w:space="0" w:color="auto"/>
        <w:left w:val="none" w:sz="0" w:space="0" w:color="auto"/>
        <w:bottom w:val="none" w:sz="0" w:space="0" w:color="auto"/>
        <w:right w:val="none" w:sz="0" w:space="0" w:color="auto"/>
      </w:divBdr>
    </w:div>
    <w:div w:id="1675498713">
      <w:bodyDiv w:val="1"/>
      <w:marLeft w:val="0"/>
      <w:marRight w:val="0"/>
      <w:marTop w:val="0"/>
      <w:marBottom w:val="0"/>
      <w:divBdr>
        <w:top w:val="none" w:sz="0" w:space="0" w:color="auto"/>
        <w:left w:val="none" w:sz="0" w:space="0" w:color="auto"/>
        <w:bottom w:val="none" w:sz="0" w:space="0" w:color="auto"/>
        <w:right w:val="none" w:sz="0" w:space="0" w:color="auto"/>
      </w:divBdr>
    </w:div>
    <w:div w:id="1683583678">
      <w:bodyDiv w:val="1"/>
      <w:marLeft w:val="0"/>
      <w:marRight w:val="0"/>
      <w:marTop w:val="0"/>
      <w:marBottom w:val="0"/>
      <w:divBdr>
        <w:top w:val="none" w:sz="0" w:space="0" w:color="auto"/>
        <w:left w:val="none" w:sz="0" w:space="0" w:color="auto"/>
        <w:bottom w:val="none" w:sz="0" w:space="0" w:color="auto"/>
        <w:right w:val="none" w:sz="0" w:space="0" w:color="auto"/>
      </w:divBdr>
    </w:div>
    <w:div w:id="1687557261">
      <w:bodyDiv w:val="1"/>
      <w:marLeft w:val="0"/>
      <w:marRight w:val="0"/>
      <w:marTop w:val="0"/>
      <w:marBottom w:val="0"/>
      <w:divBdr>
        <w:top w:val="none" w:sz="0" w:space="0" w:color="auto"/>
        <w:left w:val="none" w:sz="0" w:space="0" w:color="auto"/>
        <w:bottom w:val="none" w:sz="0" w:space="0" w:color="auto"/>
        <w:right w:val="none" w:sz="0" w:space="0" w:color="auto"/>
      </w:divBdr>
    </w:div>
    <w:div w:id="1694644518">
      <w:bodyDiv w:val="1"/>
      <w:marLeft w:val="0"/>
      <w:marRight w:val="0"/>
      <w:marTop w:val="0"/>
      <w:marBottom w:val="0"/>
      <w:divBdr>
        <w:top w:val="none" w:sz="0" w:space="0" w:color="auto"/>
        <w:left w:val="none" w:sz="0" w:space="0" w:color="auto"/>
        <w:bottom w:val="none" w:sz="0" w:space="0" w:color="auto"/>
        <w:right w:val="none" w:sz="0" w:space="0" w:color="auto"/>
      </w:divBdr>
    </w:div>
    <w:div w:id="1711145514">
      <w:bodyDiv w:val="1"/>
      <w:marLeft w:val="0"/>
      <w:marRight w:val="0"/>
      <w:marTop w:val="0"/>
      <w:marBottom w:val="0"/>
      <w:divBdr>
        <w:top w:val="none" w:sz="0" w:space="0" w:color="auto"/>
        <w:left w:val="none" w:sz="0" w:space="0" w:color="auto"/>
        <w:bottom w:val="none" w:sz="0" w:space="0" w:color="auto"/>
        <w:right w:val="none" w:sz="0" w:space="0" w:color="auto"/>
      </w:divBdr>
    </w:div>
    <w:div w:id="1739204898">
      <w:bodyDiv w:val="1"/>
      <w:marLeft w:val="0"/>
      <w:marRight w:val="0"/>
      <w:marTop w:val="0"/>
      <w:marBottom w:val="0"/>
      <w:divBdr>
        <w:top w:val="none" w:sz="0" w:space="0" w:color="auto"/>
        <w:left w:val="none" w:sz="0" w:space="0" w:color="auto"/>
        <w:bottom w:val="none" w:sz="0" w:space="0" w:color="auto"/>
        <w:right w:val="none" w:sz="0" w:space="0" w:color="auto"/>
      </w:divBdr>
    </w:div>
    <w:div w:id="1779831537">
      <w:bodyDiv w:val="1"/>
      <w:marLeft w:val="0"/>
      <w:marRight w:val="0"/>
      <w:marTop w:val="0"/>
      <w:marBottom w:val="0"/>
      <w:divBdr>
        <w:top w:val="none" w:sz="0" w:space="0" w:color="auto"/>
        <w:left w:val="none" w:sz="0" w:space="0" w:color="auto"/>
        <w:bottom w:val="none" w:sz="0" w:space="0" w:color="auto"/>
        <w:right w:val="none" w:sz="0" w:space="0" w:color="auto"/>
      </w:divBdr>
    </w:div>
    <w:div w:id="1793090339">
      <w:bodyDiv w:val="1"/>
      <w:marLeft w:val="0"/>
      <w:marRight w:val="0"/>
      <w:marTop w:val="0"/>
      <w:marBottom w:val="0"/>
      <w:divBdr>
        <w:top w:val="none" w:sz="0" w:space="0" w:color="auto"/>
        <w:left w:val="none" w:sz="0" w:space="0" w:color="auto"/>
        <w:bottom w:val="none" w:sz="0" w:space="0" w:color="auto"/>
        <w:right w:val="none" w:sz="0" w:space="0" w:color="auto"/>
      </w:divBdr>
    </w:div>
    <w:div w:id="1818959574">
      <w:bodyDiv w:val="1"/>
      <w:marLeft w:val="0"/>
      <w:marRight w:val="0"/>
      <w:marTop w:val="0"/>
      <w:marBottom w:val="0"/>
      <w:divBdr>
        <w:top w:val="none" w:sz="0" w:space="0" w:color="auto"/>
        <w:left w:val="none" w:sz="0" w:space="0" w:color="auto"/>
        <w:bottom w:val="none" w:sz="0" w:space="0" w:color="auto"/>
        <w:right w:val="none" w:sz="0" w:space="0" w:color="auto"/>
      </w:divBdr>
    </w:div>
    <w:div w:id="1822500696">
      <w:bodyDiv w:val="1"/>
      <w:marLeft w:val="0"/>
      <w:marRight w:val="0"/>
      <w:marTop w:val="0"/>
      <w:marBottom w:val="0"/>
      <w:divBdr>
        <w:top w:val="none" w:sz="0" w:space="0" w:color="auto"/>
        <w:left w:val="none" w:sz="0" w:space="0" w:color="auto"/>
        <w:bottom w:val="none" w:sz="0" w:space="0" w:color="auto"/>
        <w:right w:val="none" w:sz="0" w:space="0" w:color="auto"/>
      </w:divBdr>
    </w:div>
    <w:div w:id="1828201905">
      <w:bodyDiv w:val="1"/>
      <w:marLeft w:val="0"/>
      <w:marRight w:val="0"/>
      <w:marTop w:val="0"/>
      <w:marBottom w:val="0"/>
      <w:divBdr>
        <w:top w:val="none" w:sz="0" w:space="0" w:color="auto"/>
        <w:left w:val="none" w:sz="0" w:space="0" w:color="auto"/>
        <w:bottom w:val="none" w:sz="0" w:space="0" w:color="auto"/>
        <w:right w:val="none" w:sz="0" w:space="0" w:color="auto"/>
      </w:divBdr>
    </w:div>
    <w:div w:id="1838382732">
      <w:bodyDiv w:val="1"/>
      <w:marLeft w:val="0"/>
      <w:marRight w:val="0"/>
      <w:marTop w:val="0"/>
      <w:marBottom w:val="0"/>
      <w:divBdr>
        <w:top w:val="none" w:sz="0" w:space="0" w:color="auto"/>
        <w:left w:val="none" w:sz="0" w:space="0" w:color="auto"/>
        <w:bottom w:val="none" w:sz="0" w:space="0" w:color="auto"/>
        <w:right w:val="none" w:sz="0" w:space="0" w:color="auto"/>
      </w:divBdr>
    </w:div>
    <w:div w:id="1842310439">
      <w:bodyDiv w:val="1"/>
      <w:marLeft w:val="0"/>
      <w:marRight w:val="0"/>
      <w:marTop w:val="0"/>
      <w:marBottom w:val="0"/>
      <w:divBdr>
        <w:top w:val="none" w:sz="0" w:space="0" w:color="auto"/>
        <w:left w:val="none" w:sz="0" w:space="0" w:color="auto"/>
        <w:bottom w:val="none" w:sz="0" w:space="0" w:color="auto"/>
        <w:right w:val="none" w:sz="0" w:space="0" w:color="auto"/>
      </w:divBdr>
    </w:div>
    <w:div w:id="1851530044">
      <w:bodyDiv w:val="1"/>
      <w:marLeft w:val="0"/>
      <w:marRight w:val="0"/>
      <w:marTop w:val="0"/>
      <w:marBottom w:val="0"/>
      <w:divBdr>
        <w:top w:val="none" w:sz="0" w:space="0" w:color="auto"/>
        <w:left w:val="none" w:sz="0" w:space="0" w:color="auto"/>
        <w:bottom w:val="none" w:sz="0" w:space="0" w:color="auto"/>
        <w:right w:val="none" w:sz="0" w:space="0" w:color="auto"/>
      </w:divBdr>
    </w:div>
    <w:div w:id="1866598972">
      <w:bodyDiv w:val="1"/>
      <w:marLeft w:val="0"/>
      <w:marRight w:val="0"/>
      <w:marTop w:val="0"/>
      <w:marBottom w:val="0"/>
      <w:divBdr>
        <w:top w:val="none" w:sz="0" w:space="0" w:color="auto"/>
        <w:left w:val="none" w:sz="0" w:space="0" w:color="auto"/>
        <w:bottom w:val="none" w:sz="0" w:space="0" w:color="auto"/>
        <w:right w:val="none" w:sz="0" w:space="0" w:color="auto"/>
      </w:divBdr>
    </w:div>
    <w:div w:id="1893148726">
      <w:bodyDiv w:val="1"/>
      <w:marLeft w:val="0"/>
      <w:marRight w:val="0"/>
      <w:marTop w:val="0"/>
      <w:marBottom w:val="0"/>
      <w:divBdr>
        <w:top w:val="none" w:sz="0" w:space="0" w:color="auto"/>
        <w:left w:val="none" w:sz="0" w:space="0" w:color="auto"/>
        <w:bottom w:val="none" w:sz="0" w:space="0" w:color="auto"/>
        <w:right w:val="none" w:sz="0" w:space="0" w:color="auto"/>
      </w:divBdr>
    </w:div>
    <w:div w:id="1903832285">
      <w:bodyDiv w:val="1"/>
      <w:marLeft w:val="0"/>
      <w:marRight w:val="0"/>
      <w:marTop w:val="0"/>
      <w:marBottom w:val="0"/>
      <w:divBdr>
        <w:top w:val="none" w:sz="0" w:space="0" w:color="auto"/>
        <w:left w:val="none" w:sz="0" w:space="0" w:color="auto"/>
        <w:bottom w:val="none" w:sz="0" w:space="0" w:color="auto"/>
        <w:right w:val="none" w:sz="0" w:space="0" w:color="auto"/>
      </w:divBdr>
    </w:div>
    <w:div w:id="1906647681">
      <w:bodyDiv w:val="1"/>
      <w:marLeft w:val="0"/>
      <w:marRight w:val="0"/>
      <w:marTop w:val="0"/>
      <w:marBottom w:val="0"/>
      <w:divBdr>
        <w:top w:val="none" w:sz="0" w:space="0" w:color="auto"/>
        <w:left w:val="none" w:sz="0" w:space="0" w:color="auto"/>
        <w:bottom w:val="none" w:sz="0" w:space="0" w:color="auto"/>
        <w:right w:val="none" w:sz="0" w:space="0" w:color="auto"/>
      </w:divBdr>
    </w:div>
    <w:div w:id="1931153592">
      <w:bodyDiv w:val="1"/>
      <w:marLeft w:val="0"/>
      <w:marRight w:val="0"/>
      <w:marTop w:val="0"/>
      <w:marBottom w:val="0"/>
      <w:divBdr>
        <w:top w:val="none" w:sz="0" w:space="0" w:color="auto"/>
        <w:left w:val="none" w:sz="0" w:space="0" w:color="auto"/>
        <w:bottom w:val="none" w:sz="0" w:space="0" w:color="auto"/>
        <w:right w:val="none" w:sz="0" w:space="0" w:color="auto"/>
      </w:divBdr>
    </w:div>
    <w:div w:id="1948584751">
      <w:bodyDiv w:val="1"/>
      <w:marLeft w:val="0"/>
      <w:marRight w:val="0"/>
      <w:marTop w:val="0"/>
      <w:marBottom w:val="0"/>
      <w:divBdr>
        <w:top w:val="none" w:sz="0" w:space="0" w:color="auto"/>
        <w:left w:val="none" w:sz="0" w:space="0" w:color="auto"/>
        <w:bottom w:val="none" w:sz="0" w:space="0" w:color="auto"/>
        <w:right w:val="none" w:sz="0" w:space="0" w:color="auto"/>
      </w:divBdr>
    </w:div>
    <w:div w:id="1961453088">
      <w:bodyDiv w:val="1"/>
      <w:marLeft w:val="0"/>
      <w:marRight w:val="0"/>
      <w:marTop w:val="0"/>
      <w:marBottom w:val="0"/>
      <w:divBdr>
        <w:top w:val="none" w:sz="0" w:space="0" w:color="auto"/>
        <w:left w:val="none" w:sz="0" w:space="0" w:color="auto"/>
        <w:bottom w:val="none" w:sz="0" w:space="0" w:color="auto"/>
        <w:right w:val="none" w:sz="0" w:space="0" w:color="auto"/>
      </w:divBdr>
    </w:div>
    <w:div w:id="1962153674">
      <w:bodyDiv w:val="1"/>
      <w:marLeft w:val="0"/>
      <w:marRight w:val="0"/>
      <w:marTop w:val="0"/>
      <w:marBottom w:val="0"/>
      <w:divBdr>
        <w:top w:val="none" w:sz="0" w:space="0" w:color="auto"/>
        <w:left w:val="none" w:sz="0" w:space="0" w:color="auto"/>
        <w:bottom w:val="none" w:sz="0" w:space="0" w:color="auto"/>
        <w:right w:val="none" w:sz="0" w:space="0" w:color="auto"/>
      </w:divBdr>
    </w:div>
    <w:div w:id="1962685501">
      <w:bodyDiv w:val="1"/>
      <w:marLeft w:val="0"/>
      <w:marRight w:val="0"/>
      <w:marTop w:val="0"/>
      <w:marBottom w:val="0"/>
      <w:divBdr>
        <w:top w:val="none" w:sz="0" w:space="0" w:color="auto"/>
        <w:left w:val="none" w:sz="0" w:space="0" w:color="auto"/>
        <w:bottom w:val="none" w:sz="0" w:space="0" w:color="auto"/>
        <w:right w:val="none" w:sz="0" w:space="0" w:color="auto"/>
      </w:divBdr>
    </w:div>
    <w:div w:id="1976136930">
      <w:bodyDiv w:val="1"/>
      <w:marLeft w:val="0"/>
      <w:marRight w:val="0"/>
      <w:marTop w:val="0"/>
      <w:marBottom w:val="0"/>
      <w:divBdr>
        <w:top w:val="none" w:sz="0" w:space="0" w:color="auto"/>
        <w:left w:val="none" w:sz="0" w:space="0" w:color="auto"/>
        <w:bottom w:val="none" w:sz="0" w:space="0" w:color="auto"/>
        <w:right w:val="none" w:sz="0" w:space="0" w:color="auto"/>
      </w:divBdr>
    </w:div>
    <w:div w:id="1982072174">
      <w:bodyDiv w:val="1"/>
      <w:marLeft w:val="0"/>
      <w:marRight w:val="0"/>
      <w:marTop w:val="0"/>
      <w:marBottom w:val="0"/>
      <w:divBdr>
        <w:top w:val="none" w:sz="0" w:space="0" w:color="auto"/>
        <w:left w:val="none" w:sz="0" w:space="0" w:color="auto"/>
        <w:bottom w:val="none" w:sz="0" w:space="0" w:color="auto"/>
        <w:right w:val="none" w:sz="0" w:space="0" w:color="auto"/>
      </w:divBdr>
    </w:div>
    <w:div w:id="1987008661">
      <w:bodyDiv w:val="1"/>
      <w:marLeft w:val="0"/>
      <w:marRight w:val="0"/>
      <w:marTop w:val="0"/>
      <w:marBottom w:val="0"/>
      <w:divBdr>
        <w:top w:val="none" w:sz="0" w:space="0" w:color="auto"/>
        <w:left w:val="none" w:sz="0" w:space="0" w:color="auto"/>
        <w:bottom w:val="none" w:sz="0" w:space="0" w:color="auto"/>
        <w:right w:val="none" w:sz="0" w:space="0" w:color="auto"/>
      </w:divBdr>
    </w:div>
    <w:div w:id="1997107933">
      <w:bodyDiv w:val="1"/>
      <w:marLeft w:val="0"/>
      <w:marRight w:val="0"/>
      <w:marTop w:val="0"/>
      <w:marBottom w:val="0"/>
      <w:divBdr>
        <w:top w:val="none" w:sz="0" w:space="0" w:color="auto"/>
        <w:left w:val="none" w:sz="0" w:space="0" w:color="auto"/>
        <w:bottom w:val="none" w:sz="0" w:space="0" w:color="auto"/>
        <w:right w:val="none" w:sz="0" w:space="0" w:color="auto"/>
      </w:divBdr>
    </w:div>
    <w:div w:id="2015917013">
      <w:bodyDiv w:val="1"/>
      <w:marLeft w:val="0"/>
      <w:marRight w:val="0"/>
      <w:marTop w:val="0"/>
      <w:marBottom w:val="0"/>
      <w:divBdr>
        <w:top w:val="none" w:sz="0" w:space="0" w:color="auto"/>
        <w:left w:val="none" w:sz="0" w:space="0" w:color="auto"/>
        <w:bottom w:val="none" w:sz="0" w:space="0" w:color="auto"/>
        <w:right w:val="none" w:sz="0" w:space="0" w:color="auto"/>
      </w:divBdr>
    </w:div>
    <w:div w:id="2020421109">
      <w:bodyDiv w:val="1"/>
      <w:marLeft w:val="0"/>
      <w:marRight w:val="0"/>
      <w:marTop w:val="0"/>
      <w:marBottom w:val="0"/>
      <w:divBdr>
        <w:top w:val="none" w:sz="0" w:space="0" w:color="auto"/>
        <w:left w:val="none" w:sz="0" w:space="0" w:color="auto"/>
        <w:bottom w:val="none" w:sz="0" w:space="0" w:color="auto"/>
        <w:right w:val="none" w:sz="0" w:space="0" w:color="auto"/>
      </w:divBdr>
    </w:div>
    <w:div w:id="2039311920">
      <w:bodyDiv w:val="1"/>
      <w:marLeft w:val="0"/>
      <w:marRight w:val="0"/>
      <w:marTop w:val="0"/>
      <w:marBottom w:val="0"/>
      <w:divBdr>
        <w:top w:val="none" w:sz="0" w:space="0" w:color="auto"/>
        <w:left w:val="none" w:sz="0" w:space="0" w:color="auto"/>
        <w:bottom w:val="none" w:sz="0" w:space="0" w:color="auto"/>
        <w:right w:val="none" w:sz="0" w:space="0" w:color="auto"/>
      </w:divBdr>
    </w:div>
    <w:div w:id="2045475105">
      <w:bodyDiv w:val="1"/>
      <w:marLeft w:val="0"/>
      <w:marRight w:val="0"/>
      <w:marTop w:val="0"/>
      <w:marBottom w:val="0"/>
      <w:divBdr>
        <w:top w:val="none" w:sz="0" w:space="0" w:color="auto"/>
        <w:left w:val="none" w:sz="0" w:space="0" w:color="auto"/>
        <w:bottom w:val="none" w:sz="0" w:space="0" w:color="auto"/>
        <w:right w:val="none" w:sz="0" w:space="0" w:color="auto"/>
      </w:divBdr>
    </w:div>
    <w:div w:id="2050255679">
      <w:bodyDiv w:val="1"/>
      <w:marLeft w:val="0"/>
      <w:marRight w:val="0"/>
      <w:marTop w:val="0"/>
      <w:marBottom w:val="0"/>
      <w:divBdr>
        <w:top w:val="none" w:sz="0" w:space="0" w:color="auto"/>
        <w:left w:val="none" w:sz="0" w:space="0" w:color="auto"/>
        <w:bottom w:val="none" w:sz="0" w:space="0" w:color="auto"/>
        <w:right w:val="none" w:sz="0" w:space="0" w:color="auto"/>
      </w:divBdr>
    </w:div>
    <w:div w:id="2074349567">
      <w:bodyDiv w:val="1"/>
      <w:marLeft w:val="0"/>
      <w:marRight w:val="0"/>
      <w:marTop w:val="0"/>
      <w:marBottom w:val="0"/>
      <w:divBdr>
        <w:top w:val="none" w:sz="0" w:space="0" w:color="auto"/>
        <w:left w:val="none" w:sz="0" w:space="0" w:color="auto"/>
        <w:bottom w:val="none" w:sz="0" w:space="0" w:color="auto"/>
        <w:right w:val="none" w:sz="0" w:space="0" w:color="auto"/>
      </w:divBdr>
    </w:div>
    <w:div w:id="2079470977">
      <w:bodyDiv w:val="1"/>
      <w:marLeft w:val="0"/>
      <w:marRight w:val="0"/>
      <w:marTop w:val="0"/>
      <w:marBottom w:val="0"/>
      <w:divBdr>
        <w:top w:val="none" w:sz="0" w:space="0" w:color="auto"/>
        <w:left w:val="none" w:sz="0" w:space="0" w:color="auto"/>
        <w:bottom w:val="none" w:sz="0" w:space="0" w:color="auto"/>
        <w:right w:val="none" w:sz="0" w:space="0" w:color="auto"/>
      </w:divBdr>
    </w:div>
    <w:div w:id="2084252293">
      <w:bodyDiv w:val="1"/>
      <w:marLeft w:val="0"/>
      <w:marRight w:val="0"/>
      <w:marTop w:val="0"/>
      <w:marBottom w:val="0"/>
      <w:divBdr>
        <w:top w:val="none" w:sz="0" w:space="0" w:color="auto"/>
        <w:left w:val="none" w:sz="0" w:space="0" w:color="auto"/>
        <w:bottom w:val="none" w:sz="0" w:space="0" w:color="auto"/>
        <w:right w:val="none" w:sz="0" w:space="0" w:color="auto"/>
      </w:divBdr>
    </w:div>
    <w:div w:id="211913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wmf"/><Relationship Id="rId170" Type="http://schemas.openxmlformats.org/officeDocument/2006/relationships/oleObject" Target="embeddings/_________Microsoft_Visio_2003_201014.vsd"/><Relationship Id="rId268" Type="http://schemas.openxmlformats.org/officeDocument/2006/relationships/oleObject" Target="embeddings/oleObject112.bin"/><Relationship Id="rId475" Type="http://schemas.openxmlformats.org/officeDocument/2006/relationships/image" Target="media/image218.wmf"/><Relationship Id="rId682" Type="http://schemas.openxmlformats.org/officeDocument/2006/relationships/image" Target="media/image306.wmf"/><Relationship Id="rId128" Type="http://schemas.openxmlformats.org/officeDocument/2006/relationships/oleObject" Target="embeddings/_________Microsoft_Visio_2003_20103.vsd"/><Relationship Id="rId335" Type="http://schemas.openxmlformats.org/officeDocument/2006/relationships/oleObject" Target="embeddings/oleObject152.bin"/><Relationship Id="rId542" Type="http://schemas.openxmlformats.org/officeDocument/2006/relationships/oleObject" Target="embeddings/oleObject258.bin"/><Relationship Id="rId987" Type="http://schemas.openxmlformats.org/officeDocument/2006/relationships/oleObject" Target="embeddings/oleObject501.bin"/><Relationship Id="rId1172" Type="http://schemas.openxmlformats.org/officeDocument/2006/relationships/oleObject" Target="embeddings/oleObject602.bin"/><Relationship Id="rId402" Type="http://schemas.openxmlformats.org/officeDocument/2006/relationships/oleObject" Target="embeddings/oleObject186.bin"/><Relationship Id="rId847" Type="http://schemas.openxmlformats.org/officeDocument/2006/relationships/image" Target="media/image382.wmf"/><Relationship Id="rId1032" Type="http://schemas.openxmlformats.org/officeDocument/2006/relationships/oleObject" Target="embeddings/oleObject524.bin"/><Relationship Id="rId707" Type="http://schemas.openxmlformats.org/officeDocument/2006/relationships/oleObject" Target="embeddings/oleObject353.bin"/><Relationship Id="rId914" Type="http://schemas.openxmlformats.org/officeDocument/2006/relationships/image" Target="media/image415.wmf"/><Relationship Id="rId43" Type="http://schemas.openxmlformats.org/officeDocument/2006/relationships/image" Target="media/image14.wmf"/><Relationship Id="rId192" Type="http://schemas.openxmlformats.org/officeDocument/2006/relationships/oleObject" Target="embeddings/oleObject74.bin"/><Relationship Id="rId497" Type="http://schemas.openxmlformats.org/officeDocument/2006/relationships/image" Target="media/image228.wmf"/><Relationship Id="rId357" Type="http://schemas.openxmlformats.org/officeDocument/2006/relationships/oleObject" Target="embeddings/oleObject163.bin"/><Relationship Id="rId1194" Type="http://schemas.openxmlformats.org/officeDocument/2006/relationships/image" Target="media/image543.wmf"/><Relationship Id="rId217" Type="http://schemas.openxmlformats.org/officeDocument/2006/relationships/oleObject" Target="embeddings/oleObject87.bin"/><Relationship Id="rId564" Type="http://schemas.openxmlformats.org/officeDocument/2006/relationships/image" Target="media/image259.wmf"/><Relationship Id="rId771" Type="http://schemas.openxmlformats.org/officeDocument/2006/relationships/image" Target="media/image346.wmf"/><Relationship Id="rId869" Type="http://schemas.openxmlformats.org/officeDocument/2006/relationships/image" Target="media/image393.wmf"/><Relationship Id="rId424" Type="http://schemas.openxmlformats.org/officeDocument/2006/relationships/oleObject" Target="embeddings/oleObject197.bin"/><Relationship Id="rId631" Type="http://schemas.openxmlformats.org/officeDocument/2006/relationships/oleObject" Target="embeddings/oleObject310.bin"/><Relationship Id="rId729" Type="http://schemas.openxmlformats.org/officeDocument/2006/relationships/oleObject" Target="embeddings/oleObject364.bin"/><Relationship Id="rId1054" Type="http://schemas.openxmlformats.org/officeDocument/2006/relationships/oleObject" Target="embeddings/oleObject536.bin"/><Relationship Id="rId1261" Type="http://schemas.openxmlformats.org/officeDocument/2006/relationships/oleObject" Target="embeddings/oleObject648.bin"/><Relationship Id="rId936" Type="http://schemas.openxmlformats.org/officeDocument/2006/relationships/image" Target="media/image426.wmf"/><Relationship Id="rId1121" Type="http://schemas.openxmlformats.org/officeDocument/2006/relationships/image" Target="media/image508.wmf"/><Relationship Id="rId1219" Type="http://schemas.openxmlformats.org/officeDocument/2006/relationships/oleObject" Target="embeddings/oleObject627.bin"/><Relationship Id="rId65" Type="http://schemas.openxmlformats.org/officeDocument/2006/relationships/oleObject" Target="embeddings/oleObject30.bin"/><Relationship Id="rId281" Type="http://schemas.openxmlformats.org/officeDocument/2006/relationships/image" Target="media/image130.wmf"/><Relationship Id="rId141" Type="http://schemas.openxmlformats.org/officeDocument/2006/relationships/image" Target="media/image61.wmf"/><Relationship Id="rId379" Type="http://schemas.openxmlformats.org/officeDocument/2006/relationships/image" Target="media/image172.wmf"/><Relationship Id="rId586" Type="http://schemas.openxmlformats.org/officeDocument/2006/relationships/oleObject" Target="embeddings/oleObject284.bin"/><Relationship Id="rId793" Type="http://schemas.openxmlformats.org/officeDocument/2006/relationships/image" Target="media/image357.wmf"/><Relationship Id="rId7" Type="http://schemas.openxmlformats.org/officeDocument/2006/relationships/endnotes" Target="endnotes.xml"/><Relationship Id="rId239" Type="http://schemas.openxmlformats.org/officeDocument/2006/relationships/oleObject" Target="embeddings/oleObject98.bin"/><Relationship Id="rId446" Type="http://schemas.openxmlformats.org/officeDocument/2006/relationships/image" Target="media/image204.wmf"/><Relationship Id="rId653" Type="http://schemas.openxmlformats.org/officeDocument/2006/relationships/oleObject" Target="embeddings/oleObject323.bin"/><Relationship Id="rId1076" Type="http://schemas.openxmlformats.org/officeDocument/2006/relationships/image" Target="media/image486.wmf"/><Relationship Id="rId1283" Type="http://schemas.openxmlformats.org/officeDocument/2006/relationships/image" Target="media/image590.wmf"/><Relationship Id="rId306" Type="http://schemas.openxmlformats.org/officeDocument/2006/relationships/image" Target="media/image141.wmf"/><Relationship Id="rId860" Type="http://schemas.openxmlformats.org/officeDocument/2006/relationships/oleObject" Target="embeddings/oleObject435.bin"/><Relationship Id="rId958" Type="http://schemas.openxmlformats.org/officeDocument/2006/relationships/image" Target="media/image437.wmf"/><Relationship Id="rId1143" Type="http://schemas.openxmlformats.org/officeDocument/2006/relationships/image" Target="media/image518.wmf"/><Relationship Id="rId87" Type="http://schemas.openxmlformats.org/officeDocument/2006/relationships/image" Target="media/image34.wmf"/><Relationship Id="rId513" Type="http://schemas.openxmlformats.org/officeDocument/2006/relationships/image" Target="media/image235.wmf"/><Relationship Id="rId720" Type="http://schemas.openxmlformats.org/officeDocument/2006/relationships/image" Target="media/image324.wmf"/><Relationship Id="rId818" Type="http://schemas.openxmlformats.org/officeDocument/2006/relationships/image" Target="media/image369.wmf"/><Relationship Id="rId1003" Type="http://schemas.openxmlformats.org/officeDocument/2006/relationships/oleObject" Target="embeddings/oleObject509.bin"/><Relationship Id="rId1210" Type="http://schemas.openxmlformats.org/officeDocument/2006/relationships/image" Target="media/image551.wmf"/><Relationship Id="rId14" Type="http://schemas.openxmlformats.org/officeDocument/2006/relationships/oleObject" Target="embeddings/oleObject1.bin"/><Relationship Id="rId163" Type="http://schemas.openxmlformats.org/officeDocument/2006/relationships/image" Target="media/image72.emf"/><Relationship Id="rId370" Type="http://schemas.openxmlformats.org/officeDocument/2006/relationships/oleObject" Target="embeddings/oleObject170.bin"/><Relationship Id="rId230" Type="http://schemas.openxmlformats.org/officeDocument/2006/relationships/image" Target="media/image105.wmf"/><Relationship Id="rId468" Type="http://schemas.openxmlformats.org/officeDocument/2006/relationships/image" Target="media/image215.wmf"/><Relationship Id="rId675" Type="http://schemas.openxmlformats.org/officeDocument/2006/relationships/oleObject" Target="embeddings/oleObject336.bin"/><Relationship Id="rId882" Type="http://schemas.openxmlformats.org/officeDocument/2006/relationships/image" Target="media/image399.wmf"/><Relationship Id="rId1098" Type="http://schemas.openxmlformats.org/officeDocument/2006/relationships/image" Target="media/image497.wmf"/><Relationship Id="rId328" Type="http://schemas.openxmlformats.org/officeDocument/2006/relationships/oleObject" Target="embeddings/oleObject148.bin"/><Relationship Id="rId535" Type="http://schemas.openxmlformats.org/officeDocument/2006/relationships/image" Target="media/image246.wmf"/><Relationship Id="rId742" Type="http://schemas.openxmlformats.org/officeDocument/2006/relationships/oleObject" Target="embeddings/oleObject371.bin"/><Relationship Id="rId1165" Type="http://schemas.openxmlformats.org/officeDocument/2006/relationships/image" Target="media/image529.wmf"/><Relationship Id="rId602" Type="http://schemas.openxmlformats.org/officeDocument/2006/relationships/oleObject" Target="embeddings/oleObject292.bin"/><Relationship Id="rId1025" Type="http://schemas.openxmlformats.org/officeDocument/2006/relationships/image" Target="media/image467.wmf"/><Relationship Id="rId1232" Type="http://schemas.openxmlformats.org/officeDocument/2006/relationships/image" Target="media/image561.wmf"/><Relationship Id="rId907" Type="http://schemas.openxmlformats.org/officeDocument/2006/relationships/oleObject" Target="embeddings/oleObject459.bin"/><Relationship Id="rId36" Type="http://schemas.openxmlformats.org/officeDocument/2006/relationships/oleObject" Target="embeddings/oleObject12.bin"/><Relationship Id="rId185" Type="http://schemas.openxmlformats.org/officeDocument/2006/relationships/image" Target="media/image83.wmf"/><Relationship Id="rId392" Type="http://schemas.openxmlformats.org/officeDocument/2006/relationships/oleObject" Target="embeddings/oleObject181.bin"/><Relationship Id="rId697" Type="http://schemas.openxmlformats.org/officeDocument/2006/relationships/oleObject" Target="embeddings/oleObject348.bin"/><Relationship Id="rId252" Type="http://schemas.openxmlformats.org/officeDocument/2006/relationships/oleObject" Target="embeddings/oleObject104.bin"/><Relationship Id="rId1187" Type="http://schemas.openxmlformats.org/officeDocument/2006/relationships/oleObject" Target="embeddings/oleObject610.bin"/><Relationship Id="rId112" Type="http://schemas.openxmlformats.org/officeDocument/2006/relationships/oleObject" Target="embeddings/oleObject53.bin"/><Relationship Id="rId557" Type="http://schemas.openxmlformats.org/officeDocument/2006/relationships/oleObject" Target="embeddings/oleObject266.bin"/><Relationship Id="rId764" Type="http://schemas.openxmlformats.org/officeDocument/2006/relationships/oleObject" Target="embeddings/oleObject385.bin"/><Relationship Id="rId971" Type="http://schemas.openxmlformats.org/officeDocument/2006/relationships/oleObject" Target="embeddings/oleObject492.bin"/><Relationship Id="rId417" Type="http://schemas.openxmlformats.org/officeDocument/2006/relationships/image" Target="media/image191.wmf"/><Relationship Id="rId624" Type="http://schemas.openxmlformats.org/officeDocument/2006/relationships/oleObject" Target="embeddings/oleObject304.bin"/><Relationship Id="rId831" Type="http://schemas.openxmlformats.org/officeDocument/2006/relationships/oleObject" Target="embeddings/oleObject419.bin"/><Relationship Id="rId1047" Type="http://schemas.openxmlformats.org/officeDocument/2006/relationships/image" Target="media/image478.wmf"/><Relationship Id="rId1254" Type="http://schemas.openxmlformats.org/officeDocument/2006/relationships/image" Target="media/image572.wmf"/><Relationship Id="rId929" Type="http://schemas.openxmlformats.org/officeDocument/2006/relationships/image" Target="media/image422.wmf"/><Relationship Id="rId1114" Type="http://schemas.openxmlformats.org/officeDocument/2006/relationships/image" Target="media/image505.wmf"/><Relationship Id="rId58" Type="http://schemas.openxmlformats.org/officeDocument/2006/relationships/oleObject" Target="embeddings/oleObject26.bin"/><Relationship Id="rId274" Type="http://schemas.openxmlformats.org/officeDocument/2006/relationships/oleObject" Target="embeddings/oleObject116.bin"/><Relationship Id="rId481" Type="http://schemas.openxmlformats.org/officeDocument/2006/relationships/image" Target="media/image221.wmf"/><Relationship Id="rId134" Type="http://schemas.openxmlformats.org/officeDocument/2006/relationships/oleObject" Target="embeddings/_________Microsoft_Visio_2003_20106.vsd"/><Relationship Id="rId579" Type="http://schemas.openxmlformats.org/officeDocument/2006/relationships/image" Target="media/image266.wmf"/><Relationship Id="rId786" Type="http://schemas.openxmlformats.org/officeDocument/2006/relationships/oleObject" Target="embeddings/oleObject396.bin"/><Relationship Id="rId993" Type="http://schemas.openxmlformats.org/officeDocument/2006/relationships/oleObject" Target="embeddings/oleObject504.bin"/><Relationship Id="rId341" Type="http://schemas.openxmlformats.org/officeDocument/2006/relationships/oleObject" Target="embeddings/oleObject155.bin"/><Relationship Id="rId439" Type="http://schemas.openxmlformats.org/officeDocument/2006/relationships/oleObject" Target="embeddings/oleObject206.bin"/><Relationship Id="rId646" Type="http://schemas.openxmlformats.org/officeDocument/2006/relationships/image" Target="media/image292.wmf"/><Relationship Id="rId1069" Type="http://schemas.openxmlformats.org/officeDocument/2006/relationships/oleObject" Target="embeddings/oleObject547.bin"/><Relationship Id="rId1276" Type="http://schemas.openxmlformats.org/officeDocument/2006/relationships/image" Target="media/image586.png"/><Relationship Id="rId201" Type="http://schemas.openxmlformats.org/officeDocument/2006/relationships/image" Target="media/image91.wmf"/><Relationship Id="rId506" Type="http://schemas.openxmlformats.org/officeDocument/2006/relationships/oleObject" Target="embeddings/oleObject242.bin"/><Relationship Id="rId853" Type="http://schemas.openxmlformats.org/officeDocument/2006/relationships/image" Target="media/image385.wmf"/><Relationship Id="rId1136" Type="http://schemas.openxmlformats.org/officeDocument/2006/relationships/image" Target="media/image515.wmf"/><Relationship Id="rId713" Type="http://schemas.openxmlformats.org/officeDocument/2006/relationships/oleObject" Target="embeddings/oleObject356.bin"/><Relationship Id="rId920" Type="http://schemas.openxmlformats.org/officeDocument/2006/relationships/image" Target="media/image418.wmf"/><Relationship Id="rId1203" Type="http://schemas.openxmlformats.org/officeDocument/2006/relationships/oleObject" Target="embeddings/oleObject618.bin"/><Relationship Id="rId296" Type="http://schemas.openxmlformats.org/officeDocument/2006/relationships/image" Target="media/image137.wmf"/><Relationship Id="rId156" Type="http://schemas.openxmlformats.org/officeDocument/2006/relationships/oleObject" Target="embeddings/oleObject65.bin"/><Relationship Id="rId363" Type="http://schemas.openxmlformats.org/officeDocument/2006/relationships/oleObject" Target="embeddings/oleObject166.bin"/><Relationship Id="rId570" Type="http://schemas.openxmlformats.org/officeDocument/2006/relationships/oleObject" Target="embeddings/oleObject274.bin"/><Relationship Id="rId223" Type="http://schemas.openxmlformats.org/officeDocument/2006/relationships/oleObject" Target="embeddings/oleObject90.bin"/><Relationship Id="rId430" Type="http://schemas.openxmlformats.org/officeDocument/2006/relationships/oleObject" Target="embeddings/oleObject200.bin"/><Relationship Id="rId668" Type="http://schemas.openxmlformats.org/officeDocument/2006/relationships/oleObject" Target="embeddings/oleObject332.bin"/><Relationship Id="rId875" Type="http://schemas.openxmlformats.org/officeDocument/2006/relationships/image" Target="media/image396.wmf"/><Relationship Id="rId1060" Type="http://schemas.openxmlformats.org/officeDocument/2006/relationships/oleObject" Target="embeddings/oleObject542.bin"/><Relationship Id="rId528" Type="http://schemas.openxmlformats.org/officeDocument/2006/relationships/oleObject" Target="embeddings/oleObject253.bin"/><Relationship Id="rId735" Type="http://schemas.openxmlformats.org/officeDocument/2006/relationships/oleObject" Target="embeddings/oleObject367.bin"/><Relationship Id="rId942" Type="http://schemas.openxmlformats.org/officeDocument/2006/relationships/image" Target="media/image429.wmf"/><Relationship Id="rId1158" Type="http://schemas.openxmlformats.org/officeDocument/2006/relationships/oleObject" Target="embeddings/oleObject595.bin"/><Relationship Id="rId1018" Type="http://schemas.openxmlformats.org/officeDocument/2006/relationships/oleObject" Target="embeddings/oleObject517.bin"/><Relationship Id="rId1225" Type="http://schemas.openxmlformats.org/officeDocument/2006/relationships/oleObject" Target="embeddings/oleObject630.bin"/><Relationship Id="rId71" Type="http://schemas.openxmlformats.org/officeDocument/2006/relationships/oleObject" Target="embeddings/oleObject33.bin"/><Relationship Id="rId802" Type="http://schemas.openxmlformats.org/officeDocument/2006/relationships/oleObject" Target="embeddings/oleObject404.bin"/><Relationship Id="rId29" Type="http://schemas.openxmlformats.org/officeDocument/2006/relationships/oleObject" Target="embeddings/oleObject9.bin"/><Relationship Id="rId178" Type="http://schemas.openxmlformats.org/officeDocument/2006/relationships/oleObject" Target="embeddings/_________Microsoft_Visio_2003_201018.vsd"/><Relationship Id="rId385" Type="http://schemas.openxmlformats.org/officeDocument/2006/relationships/image" Target="media/image175.wmf"/><Relationship Id="rId592" Type="http://schemas.openxmlformats.org/officeDocument/2006/relationships/oleObject" Target="embeddings/oleObject287.bin"/><Relationship Id="rId245" Type="http://schemas.openxmlformats.org/officeDocument/2006/relationships/image" Target="media/image113.wmf"/><Relationship Id="rId452" Type="http://schemas.openxmlformats.org/officeDocument/2006/relationships/image" Target="media/image207.wmf"/><Relationship Id="rId897" Type="http://schemas.openxmlformats.org/officeDocument/2006/relationships/oleObject" Target="embeddings/oleObject454.bin"/><Relationship Id="rId1082" Type="http://schemas.openxmlformats.org/officeDocument/2006/relationships/image" Target="media/image489.wmf"/><Relationship Id="rId105" Type="http://schemas.openxmlformats.org/officeDocument/2006/relationships/image" Target="media/image43.wmf"/><Relationship Id="rId312" Type="http://schemas.openxmlformats.org/officeDocument/2006/relationships/image" Target="media/image143.wmf"/><Relationship Id="rId757" Type="http://schemas.openxmlformats.org/officeDocument/2006/relationships/oleObject" Target="embeddings/oleObject380.bin"/><Relationship Id="rId964" Type="http://schemas.openxmlformats.org/officeDocument/2006/relationships/image" Target="media/image440.wmf"/><Relationship Id="rId93" Type="http://schemas.openxmlformats.org/officeDocument/2006/relationships/image" Target="media/image37.wmf"/><Relationship Id="rId617" Type="http://schemas.openxmlformats.org/officeDocument/2006/relationships/image" Target="media/image283.wmf"/><Relationship Id="rId824" Type="http://schemas.openxmlformats.org/officeDocument/2006/relationships/image" Target="media/image372.wmf"/><Relationship Id="rId1247" Type="http://schemas.openxmlformats.org/officeDocument/2006/relationships/oleObject" Target="embeddings/oleObject641.bin"/><Relationship Id="rId1107" Type="http://schemas.openxmlformats.org/officeDocument/2006/relationships/oleObject" Target="embeddings/oleObject568.bin"/><Relationship Id="rId20" Type="http://schemas.openxmlformats.org/officeDocument/2006/relationships/oleObject" Target="embeddings/oleObject4.bin"/><Relationship Id="rId267" Type="http://schemas.openxmlformats.org/officeDocument/2006/relationships/image" Target="media/image124.wmf"/><Relationship Id="rId474" Type="http://schemas.openxmlformats.org/officeDocument/2006/relationships/oleObject" Target="embeddings/oleObject224.bin"/><Relationship Id="rId127" Type="http://schemas.openxmlformats.org/officeDocument/2006/relationships/image" Target="media/image54.emf"/><Relationship Id="rId681" Type="http://schemas.openxmlformats.org/officeDocument/2006/relationships/oleObject" Target="embeddings/oleObject339.bin"/><Relationship Id="rId779" Type="http://schemas.openxmlformats.org/officeDocument/2006/relationships/image" Target="media/image350.wmf"/><Relationship Id="rId986" Type="http://schemas.openxmlformats.org/officeDocument/2006/relationships/image" Target="media/image449.wmf"/><Relationship Id="rId334" Type="http://schemas.openxmlformats.org/officeDocument/2006/relationships/oleObject" Target="embeddings/oleObject151.bin"/><Relationship Id="rId541" Type="http://schemas.openxmlformats.org/officeDocument/2006/relationships/image" Target="media/image249.wmf"/><Relationship Id="rId639" Type="http://schemas.openxmlformats.org/officeDocument/2006/relationships/oleObject" Target="embeddings/oleObject316.bin"/><Relationship Id="rId1171" Type="http://schemas.openxmlformats.org/officeDocument/2006/relationships/image" Target="media/image532.wmf"/><Relationship Id="rId1269" Type="http://schemas.openxmlformats.org/officeDocument/2006/relationships/image" Target="media/image580.png"/><Relationship Id="rId401" Type="http://schemas.openxmlformats.org/officeDocument/2006/relationships/image" Target="media/image183.wmf"/><Relationship Id="rId846" Type="http://schemas.openxmlformats.org/officeDocument/2006/relationships/oleObject" Target="embeddings/oleObject428.bin"/><Relationship Id="rId1031" Type="http://schemas.openxmlformats.org/officeDocument/2006/relationships/image" Target="media/image470.wmf"/><Relationship Id="rId1129" Type="http://schemas.openxmlformats.org/officeDocument/2006/relationships/image" Target="media/image512.wmf"/><Relationship Id="rId706" Type="http://schemas.openxmlformats.org/officeDocument/2006/relationships/image" Target="media/image317.wmf"/><Relationship Id="rId913" Type="http://schemas.openxmlformats.org/officeDocument/2006/relationships/oleObject" Target="embeddings/oleObject462.bin"/><Relationship Id="rId42" Type="http://schemas.openxmlformats.org/officeDocument/2006/relationships/oleObject" Target="embeddings/oleObject16.bin"/><Relationship Id="rId191" Type="http://schemas.openxmlformats.org/officeDocument/2006/relationships/image" Target="media/image86.wmf"/><Relationship Id="rId289" Type="http://schemas.openxmlformats.org/officeDocument/2006/relationships/image" Target="media/image134.wmf"/><Relationship Id="rId496" Type="http://schemas.openxmlformats.org/officeDocument/2006/relationships/oleObject" Target="embeddings/oleObject236.bin"/><Relationship Id="rId717" Type="http://schemas.openxmlformats.org/officeDocument/2006/relationships/oleObject" Target="embeddings/oleObject358.bin"/><Relationship Id="rId924" Type="http://schemas.openxmlformats.org/officeDocument/2006/relationships/oleObject" Target="embeddings/oleObject468.bin"/><Relationship Id="rId53" Type="http://schemas.openxmlformats.org/officeDocument/2006/relationships/image" Target="media/image19.wmf"/><Relationship Id="rId149" Type="http://schemas.openxmlformats.org/officeDocument/2006/relationships/image" Target="media/image65.wmf"/><Relationship Id="rId356" Type="http://schemas.openxmlformats.org/officeDocument/2006/relationships/image" Target="media/image162.wmf"/><Relationship Id="rId563" Type="http://schemas.openxmlformats.org/officeDocument/2006/relationships/oleObject" Target="embeddings/oleObject270.bin"/><Relationship Id="rId770" Type="http://schemas.openxmlformats.org/officeDocument/2006/relationships/oleObject" Target="embeddings/oleObject388.bin"/><Relationship Id="rId1193" Type="http://schemas.openxmlformats.org/officeDocument/2006/relationships/oleObject" Target="embeddings/oleObject613.bin"/><Relationship Id="rId1207" Type="http://schemas.openxmlformats.org/officeDocument/2006/relationships/oleObject" Target="embeddings/oleObject620.bin"/><Relationship Id="rId216" Type="http://schemas.openxmlformats.org/officeDocument/2006/relationships/image" Target="media/image98.wmf"/><Relationship Id="rId423" Type="http://schemas.openxmlformats.org/officeDocument/2006/relationships/image" Target="media/image194.wmf"/><Relationship Id="rId868" Type="http://schemas.openxmlformats.org/officeDocument/2006/relationships/oleObject" Target="embeddings/oleObject439.bin"/><Relationship Id="rId1053" Type="http://schemas.openxmlformats.org/officeDocument/2006/relationships/oleObject" Target="embeddings/oleObject535.bin"/><Relationship Id="rId1260" Type="http://schemas.openxmlformats.org/officeDocument/2006/relationships/image" Target="media/image575.wmf"/><Relationship Id="rId630" Type="http://schemas.openxmlformats.org/officeDocument/2006/relationships/oleObject" Target="embeddings/oleObject309.bin"/><Relationship Id="rId728" Type="http://schemas.openxmlformats.org/officeDocument/2006/relationships/image" Target="media/image328.wmf"/><Relationship Id="rId935" Type="http://schemas.openxmlformats.org/officeDocument/2006/relationships/oleObject" Target="embeddings/oleObject473.bin"/><Relationship Id="rId64" Type="http://schemas.openxmlformats.org/officeDocument/2006/relationships/image" Target="media/image22.wmf"/><Relationship Id="rId367" Type="http://schemas.openxmlformats.org/officeDocument/2006/relationships/oleObject" Target="embeddings/oleObject168.bin"/><Relationship Id="rId574" Type="http://schemas.openxmlformats.org/officeDocument/2006/relationships/oleObject" Target="embeddings/oleObject276.bin"/><Relationship Id="rId1120" Type="http://schemas.openxmlformats.org/officeDocument/2006/relationships/oleObject" Target="embeddings/oleObject575.bin"/><Relationship Id="rId1218" Type="http://schemas.openxmlformats.org/officeDocument/2006/relationships/image" Target="media/image554.wmf"/><Relationship Id="rId227" Type="http://schemas.openxmlformats.org/officeDocument/2006/relationships/oleObject" Target="embeddings/oleObject92.bin"/><Relationship Id="rId781" Type="http://schemas.openxmlformats.org/officeDocument/2006/relationships/image" Target="media/image351.wmf"/><Relationship Id="rId879" Type="http://schemas.openxmlformats.org/officeDocument/2006/relationships/image" Target="media/image398.wmf"/><Relationship Id="rId434" Type="http://schemas.openxmlformats.org/officeDocument/2006/relationships/oleObject" Target="embeddings/oleObject203.bin"/><Relationship Id="rId641" Type="http://schemas.openxmlformats.org/officeDocument/2006/relationships/oleObject" Target="embeddings/oleObject317.bin"/><Relationship Id="rId739" Type="http://schemas.openxmlformats.org/officeDocument/2006/relationships/oleObject" Target="embeddings/oleObject369.bin"/><Relationship Id="rId1064" Type="http://schemas.openxmlformats.org/officeDocument/2006/relationships/image" Target="media/image482.wmf"/><Relationship Id="rId1271" Type="http://schemas.openxmlformats.org/officeDocument/2006/relationships/image" Target="media/image582.jpeg"/><Relationship Id="rId280" Type="http://schemas.openxmlformats.org/officeDocument/2006/relationships/oleObject" Target="embeddings/oleObject119.bin"/><Relationship Id="rId501" Type="http://schemas.openxmlformats.org/officeDocument/2006/relationships/oleObject" Target="embeddings/oleObject239.bin"/><Relationship Id="rId946" Type="http://schemas.openxmlformats.org/officeDocument/2006/relationships/image" Target="media/image431.wmf"/><Relationship Id="rId1131" Type="http://schemas.openxmlformats.org/officeDocument/2006/relationships/image" Target="media/image513.wmf"/><Relationship Id="rId1229" Type="http://schemas.openxmlformats.org/officeDocument/2006/relationships/oleObject" Target="embeddings/oleObject632.bin"/><Relationship Id="rId75" Type="http://schemas.openxmlformats.org/officeDocument/2006/relationships/image" Target="media/image28.wmf"/><Relationship Id="rId140" Type="http://schemas.openxmlformats.org/officeDocument/2006/relationships/oleObject" Target="embeddings/_________Microsoft_Visio_2003_20109.vsd"/><Relationship Id="rId378" Type="http://schemas.openxmlformats.org/officeDocument/2006/relationships/oleObject" Target="embeddings/oleObject175.bin"/><Relationship Id="rId585" Type="http://schemas.openxmlformats.org/officeDocument/2006/relationships/oleObject" Target="embeddings/oleObject283.bin"/><Relationship Id="rId792" Type="http://schemas.openxmlformats.org/officeDocument/2006/relationships/oleObject" Target="embeddings/oleObject399.bin"/><Relationship Id="rId806" Type="http://schemas.openxmlformats.org/officeDocument/2006/relationships/image" Target="media/image363.wmf"/><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oleObject" Target="embeddings/oleObject209.bin"/><Relationship Id="rId652" Type="http://schemas.openxmlformats.org/officeDocument/2006/relationships/image" Target="media/image295.wmf"/><Relationship Id="rId1075" Type="http://schemas.openxmlformats.org/officeDocument/2006/relationships/oleObject" Target="embeddings/oleObject552.bin"/><Relationship Id="rId1282" Type="http://schemas.openxmlformats.org/officeDocument/2006/relationships/oleObject" Target="embeddings/oleObject655.bin"/><Relationship Id="rId291" Type="http://schemas.openxmlformats.org/officeDocument/2006/relationships/oleObject" Target="embeddings/oleObject125.bin"/><Relationship Id="rId305" Type="http://schemas.openxmlformats.org/officeDocument/2006/relationships/oleObject" Target="embeddings/oleObject133.bin"/><Relationship Id="rId512" Type="http://schemas.openxmlformats.org/officeDocument/2006/relationships/oleObject" Target="embeddings/oleObject245.bin"/><Relationship Id="rId957" Type="http://schemas.openxmlformats.org/officeDocument/2006/relationships/oleObject" Target="embeddings/oleObject484.bin"/><Relationship Id="rId1142" Type="http://schemas.openxmlformats.org/officeDocument/2006/relationships/oleObject" Target="embeddings/oleObject587.bin"/><Relationship Id="rId86" Type="http://schemas.openxmlformats.org/officeDocument/2006/relationships/oleObject" Target="embeddings/oleObject40.bin"/><Relationship Id="rId151" Type="http://schemas.openxmlformats.org/officeDocument/2006/relationships/image" Target="media/image66.wmf"/><Relationship Id="rId389" Type="http://schemas.openxmlformats.org/officeDocument/2006/relationships/image" Target="media/image177.wmf"/><Relationship Id="rId596" Type="http://schemas.openxmlformats.org/officeDocument/2006/relationships/oleObject" Target="embeddings/oleObject289.bin"/><Relationship Id="rId817" Type="http://schemas.openxmlformats.org/officeDocument/2006/relationships/oleObject" Target="embeddings/oleObject412.bin"/><Relationship Id="rId1002" Type="http://schemas.openxmlformats.org/officeDocument/2006/relationships/oleObject" Target="embeddings/oleObject508.bin"/><Relationship Id="rId249" Type="http://schemas.openxmlformats.org/officeDocument/2006/relationships/image" Target="media/image115.wmf"/><Relationship Id="rId456" Type="http://schemas.openxmlformats.org/officeDocument/2006/relationships/image" Target="media/image209.wmf"/><Relationship Id="rId663" Type="http://schemas.openxmlformats.org/officeDocument/2006/relationships/oleObject" Target="embeddings/_________Microsoft_Visio_2003_201022.vsd"/><Relationship Id="rId870" Type="http://schemas.openxmlformats.org/officeDocument/2006/relationships/oleObject" Target="embeddings/oleObject440.bin"/><Relationship Id="rId1086" Type="http://schemas.openxmlformats.org/officeDocument/2006/relationships/image" Target="media/image491.wmf"/><Relationship Id="rId13" Type="http://schemas.openxmlformats.org/officeDocument/2006/relationships/image" Target="media/image1.wmf"/><Relationship Id="rId109" Type="http://schemas.openxmlformats.org/officeDocument/2006/relationships/image" Target="media/image45.wmf"/><Relationship Id="rId316" Type="http://schemas.openxmlformats.org/officeDocument/2006/relationships/oleObject" Target="embeddings/oleObject140.bin"/><Relationship Id="rId523" Type="http://schemas.openxmlformats.org/officeDocument/2006/relationships/image" Target="media/image240.wmf"/><Relationship Id="rId968" Type="http://schemas.openxmlformats.org/officeDocument/2006/relationships/oleObject" Target="embeddings/oleObject490.bin"/><Relationship Id="rId1153" Type="http://schemas.openxmlformats.org/officeDocument/2006/relationships/image" Target="media/image523.wmf"/><Relationship Id="rId97" Type="http://schemas.openxmlformats.org/officeDocument/2006/relationships/image" Target="media/image39.wmf"/><Relationship Id="rId730" Type="http://schemas.openxmlformats.org/officeDocument/2006/relationships/image" Target="media/image329.wmf"/><Relationship Id="rId828" Type="http://schemas.openxmlformats.org/officeDocument/2006/relationships/image" Target="media/image374.wmf"/><Relationship Id="rId1013" Type="http://schemas.openxmlformats.org/officeDocument/2006/relationships/image" Target="media/image461.wmf"/><Relationship Id="rId162" Type="http://schemas.openxmlformats.org/officeDocument/2006/relationships/oleObject" Target="embeddings/_________Microsoft_Visio_2003_201010.vsd"/><Relationship Id="rId467" Type="http://schemas.openxmlformats.org/officeDocument/2006/relationships/oleObject" Target="embeddings/oleObject220.bin"/><Relationship Id="rId1097" Type="http://schemas.openxmlformats.org/officeDocument/2006/relationships/oleObject" Target="embeddings/oleObject563.bin"/><Relationship Id="rId1220" Type="http://schemas.openxmlformats.org/officeDocument/2006/relationships/image" Target="media/image555.wmf"/><Relationship Id="rId674" Type="http://schemas.openxmlformats.org/officeDocument/2006/relationships/image" Target="media/image302.wmf"/><Relationship Id="rId881" Type="http://schemas.openxmlformats.org/officeDocument/2006/relationships/oleObject" Target="embeddings/oleObject446.bin"/><Relationship Id="rId979" Type="http://schemas.openxmlformats.org/officeDocument/2006/relationships/oleObject" Target="embeddings/oleObject497.bin"/><Relationship Id="rId24" Type="http://schemas.openxmlformats.org/officeDocument/2006/relationships/oleObject" Target="embeddings/oleObject6.bin"/><Relationship Id="rId327" Type="http://schemas.openxmlformats.org/officeDocument/2006/relationships/oleObject" Target="embeddings/oleObject147.bin"/><Relationship Id="rId534" Type="http://schemas.openxmlformats.org/officeDocument/2006/relationships/oleObject" Target="embeddings/oleObject256.bin"/><Relationship Id="rId741" Type="http://schemas.openxmlformats.org/officeDocument/2006/relationships/oleObject" Target="embeddings/oleObject370.bin"/><Relationship Id="rId839" Type="http://schemas.openxmlformats.org/officeDocument/2006/relationships/oleObject" Target="embeddings/oleObject424.bin"/><Relationship Id="rId1164" Type="http://schemas.openxmlformats.org/officeDocument/2006/relationships/oleObject" Target="embeddings/oleObject598.bin"/><Relationship Id="rId173" Type="http://schemas.openxmlformats.org/officeDocument/2006/relationships/image" Target="media/image77.emf"/><Relationship Id="rId380" Type="http://schemas.openxmlformats.org/officeDocument/2006/relationships/oleObject" Target="embeddings/oleObject176.bin"/><Relationship Id="rId601" Type="http://schemas.openxmlformats.org/officeDocument/2006/relationships/image" Target="media/image275.wmf"/><Relationship Id="rId1024" Type="http://schemas.openxmlformats.org/officeDocument/2006/relationships/oleObject" Target="embeddings/oleObject520.bin"/><Relationship Id="rId1231" Type="http://schemas.openxmlformats.org/officeDocument/2006/relationships/oleObject" Target="embeddings/oleObject633.bin"/><Relationship Id="rId240" Type="http://schemas.openxmlformats.org/officeDocument/2006/relationships/image" Target="media/image110.wmf"/><Relationship Id="rId478" Type="http://schemas.openxmlformats.org/officeDocument/2006/relationships/oleObject" Target="embeddings/oleObject226.bin"/><Relationship Id="rId685" Type="http://schemas.openxmlformats.org/officeDocument/2006/relationships/oleObject" Target="embeddings/oleObject341.bin"/><Relationship Id="rId892" Type="http://schemas.openxmlformats.org/officeDocument/2006/relationships/image" Target="media/image404.wmf"/><Relationship Id="rId906" Type="http://schemas.openxmlformats.org/officeDocument/2006/relationships/image" Target="media/image411.wmf"/><Relationship Id="rId35" Type="http://schemas.openxmlformats.org/officeDocument/2006/relationships/image" Target="media/image11.wmf"/><Relationship Id="rId100" Type="http://schemas.openxmlformats.org/officeDocument/2006/relationships/oleObject" Target="embeddings/oleObject47.bin"/><Relationship Id="rId338" Type="http://schemas.openxmlformats.org/officeDocument/2006/relationships/image" Target="media/image153.wmf"/><Relationship Id="rId545" Type="http://schemas.openxmlformats.org/officeDocument/2006/relationships/image" Target="media/image251.wmf"/><Relationship Id="rId752" Type="http://schemas.openxmlformats.org/officeDocument/2006/relationships/oleObject" Target="embeddings/oleObject377.bin"/><Relationship Id="rId1175" Type="http://schemas.openxmlformats.org/officeDocument/2006/relationships/image" Target="media/image534.wmf"/><Relationship Id="rId184" Type="http://schemas.openxmlformats.org/officeDocument/2006/relationships/oleObject" Target="embeddings/oleObject70.bin"/><Relationship Id="rId391" Type="http://schemas.openxmlformats.org/officeDocument/2006/relationships/image" Target="media/image178.wmf"/><Relationship Id="rId405" Type="http://schemas.openxmlformats.org/officeDocument/2006/relationships/image" Target="media/image185.wmf"/><Relationship Id="rId612" Type="http://schemas.openxmlformats.org/officeDocument/2006/relationships/oleObject" Target="embeddings/oleObject297.bin"/><Relationship Id="rId1035" Type="http://schemas.openxmlformats.org/officeDocument/2006/relationships/image" Target="media/image472.wmf"/><Relationship Id="rId1242" Type="http://schemas.openxmlformats.org/officeDocument/2006/relationships/image" Target="media/image566.wmf"/><Relationship Id="rId251" Type="http://schemas.openxmlformats.org/officeDocument/2006/relationships/image" Target="media/image116.wmf"/><Relationship Id="rId489" Type="http://schemas.openxmlformats.org/officeDocument/2006/relationships/oleObject" Target="embeddings/oleObject232.bin"/><Relationship Id="rId696" Type="http://schemas.openxmlformats.org/officeDocument/2006/relationships/image" Target="media/image312.wmf"/><Relationship Id="rId917" Type="http://schemas.openxmlformats.org/officeDocument/2006/relationships/oleObject" Target="embeddings/oleObject464.bin"/><Relationship Id="rId1102" Type="http://schemas.openxmlformats.org/officeDocument/2006/relationships/image" Target="media/image499.wmf"/><Relationship Id="rId46" Type="http://schemas.openxmlformats.org/officeDocument/2006/relationships/oleObject" Target="embeddings/oleObject18.bin"/><Relationship Id="rId349" Type="http://schemas.openxmlformats.org/officeDocument/2006/relationships/oleObject" Target="embeddings/oleObject159.bin"/><Relationship Id="rId556" Type="http://schemas.openxmlformats.org/officeDocument/2006/relationships/oleObject" Target="embeddings/oleObject265.bin"/><Relationship Id="rId763" Type="http://schemas.openxmlformats.org/officeDocument/2006/relationships/image" Target="media/image342.wmf"/><Relationship Id="rId1186" Type="http://schemas.openxmlformats.org/officeDocument/2006/relationships/image" Target="media/image539.wmf"/><Relationship Id="rId111" Type="http://schemas.openxmlformats.org/officeDocument/2006/relationships/image" Target="media/image46.wmf"/><Relationship Id="rId195" Type="http://schemas.openxmlformats.org/officeDocument/2006/relationships/image" Target="media/image88.wmf"/><Relationship Id="rId209" Type="http://schemas.openxmlformats.org/officeDocument/2006/relationships/oleObject" Target="embeddings/oleObject83.bin"/><Relationship Id="rId416" Type="http://schemas.openxmlformats.org/officeDocument/2006/relationships/oleObject" Target="embeddings/oleObject193.bin"/><Relationship Id="rId970" Type="http://schemas.openxmlformats.org/officeDocument/2006/relationships/oleObject" Target="embeddings/oleObject491.bin"/><Relationship Id="rId1046" Type="http://schemas.openxmlformats.org/officeDocument/2006/relationships/oleObject" Target="embeddings/oleObject531.bin"/><Relationship Id="rId1253" Type="http://schemas.openxmlformats.org/officeDocument/2006/relationships/oleObject" Target="embeddings/oleObject644.bin"/><Relationship Id="rId623" Type="http://schemas.openxmlformats.org/officeDocument/2006/relationships/image" Target="media/image285.wmf"/><Relationship Id="rId830" Type="http://schemas.openxmlformats.org/officeDocument/2006/relationships/image" Target="media/image375.wmf"/><Relationship Id="rId928" Type="http://schemas.openxmlformats.org/officeDocument/2006/relationships/oleObject" Target="embeddings/oleObject470.bin"/><Relationship Id="rId57" Type="http://schemas.openxmlformats.org/officeDocument/2006/relationships/oleObject" Target="embeddings/oleObject25.bin"/><Relationship Id="rId262" Type="http://schemas.openxmlformats.org/officeDocument/2006/relationships/oleObject" Target="embeddings/oleObject109.bin"/><Relationship Id="rId567" Type="http://schemas.openxmlformats.org/officeDocument/2006/relationships/image" Target="media/image260.wmf"/><Relationship Id="rId1113" Type="http://schemas.openxmlformats.org/officeDocument/2006/relationships/oleObject" Target="embeddings/oleObject571.bin"/><Relationship Id="rId1197" Type="http://schemas.openxmlformats.org/officeDocument/2006/relationships/oleObject" Target="embeddings/oleObject615.bin"/><Relationship Id="rId122" Type="http://schemas.openxmlformats.org/officeDocument/2006/relationships/oleObject" Target="embeddings/_________Microsoft_Visio_2003_2010.vsd"/><Relationship Id="rId774" Type="http://schemas.openxmlformats.org/officeDocument/2006/relationships/oleObject" Target="embeddings/oleObject390.bin"/><Relationship Id="rId981" Type="http://schemas.openxmlformats.org/officeDocument/2006/relationships/oleObject" Target="embeddings/oleObject498.bin"/><Relationship Id="rId1057" Type="http://schemas.openxmlformats.org/officeDocument/2006/relationships/oleObject" Target="embeddings/oleObject539.bin"/><Relationship Id="rId427" Type="http://schemas.openxmlformats.org/officeDocument/2006/relationships/image" Target="media/image196.wmf"/><Relationship Id="rId634" Type="http://schemas.openxmlformats.org/officeDocument/2006/relationships/oleObject" Target="embeddings/oleObject313.bin"/><Relationship Id="rId841" Type="http://schemas.openxmlformats.org/officeDocument/2006/relationships/oleObject" Target="embeddings/oleObject425.bin"/><Relationship Id="rId1264" Type="http://schemas.openxmlformats.org/officeDocument/2006/relationships/image" Target="media/image577.wmf"/><Relationship Id="rId273" Type="http://schemas.openxmlformats.org/officeDocument/2006/relationships/image" Target="media/image126.wmf"/><Relationship Id="rId480" Type="http://schemas.openxmlformats.org/officeDocument/2006/relationships/oleObject" Target="embeddings/oleObject227.bin"/><Relationship Id="rId701" Type="http://schemas.openxmlformats.org/officeDocument/2006/relationships/oleObject" Target="embeddings/oleObject350.bin"/><Relationship Id="rId939" Type="http://schemas.openxmlformats.org/officeDocument/2006/relationships/oleObject" Target="embeddings/oleObject475.bin"/><Relationship Id="rId1124" Type="http://schemas.openxmlformats.org/officeDocument/2006/relationships/oleObject" Target="embeddings/oleObject577.bin"/><Relationship Id="rId68" Type="http://schemas.openxmlformats.org/officeDocument/2006/relationships/image" Target="media/image24.wmf"/><Relationship Id="rId133" Type="http://schemas.openxmlformats.org/officeDocument/2006/relationships/image" Target="media/image57.emf"/><Relationship Id="rId340" Type="http://schemas.openxmlformats.org/officeDocument/2006/relationships/image" Target="media/image154.wmf"/><Relationship Id="rId578" Type="http://schemas.openxmlformats.org/officeDocument/2006/relationships/oleObject" Target="embeddings/oleObject278.bin"/><Relationship Id="rId785" Type="http://schemas.openxmlformats.org/officeDocument/2006/relationships/image" Target="media/image353.wmf"/><Relationship Id="rId992" Type="http://schemas.openxmlformats.org/officeDocument/2006/relationships/image" Target="media/image452.wmf"/><Relationship Id="rId200" Type="http://schemas.openxmlformats.org/officeDocument/2006/relationships/oleObject" Target="embeddings/oleObject78.bin"/><Relationship Id="rId438" Type="http://schemas.openxmlformats.org/officeDocument/2006/relationships/image" Target="media/image200.wmf"/><Relationship Id="rId645" Type="http://schemas.openxmlformats.org/officeDocument/2006/relationships/oleObject" Target="embeddings/oleObject319.bin"/><Relationship Id="rId852" Type="http://schemas.openxmlformats.org/officeDocument/2006/relationships/oleObject" Target="embeddings/oleObject431.bin"/><Relationship Id="rId1068" Type="http://schemas.openxmlformats.org/officeDocument/2006/relationships/image" Target="media/image484.wmf"/><Relationship Id="rId1275" Type="http://schemas.openxmlformats.org/officeDocument/2006/relationships/oleObject" Target="embeddings/oleObject652.bin"/><Relationship Id="rId284" Type="http://schemas.openxmlformats.org/officeDocument/2006/relationships/oleObject" Target="embeddings/oleObject121.bin"/><Relationship Id="rId491" Type="http://schemas.openxmlformats.org/officeDocument/2006/relationships/oleObject" Target="embeddings/oleObject233.bin"/><Relationship Id="rId505" Type="http://schemas.openxmlformats.org/officeDocument/2006/relationships/image" Target="media/image231.wmf"/><Relationship Id="rId712" Type="http://schemas.openxmlformats.org/officeDocument/2006/relationships/image" Target="media/image320.wmf"/><Relationship Id="rId1135" Type="http://schemas.openxmlformats.org/officeDocument/2006/relationships/oleObject" Target="embeddings/oleObject583.bin"/><Relationship Id="rId79" Type="http://schemas.openxmlformats.org/officeDocument/2006/relationships/image" Target="media/image30.wmf"/><Relationship Id="rId144" Type="http://schemas.openxmlformats.org/officeDocument/2006/relationships/oleObject" Target="embeddings/oleObject59.bin"/><Relationship Id="rId589" Type="http://schemas.openxmlformats.org/officeDocument/2006/relationships/image" Target="media/image269.wmf"/><Relationship Id="rId796" Type="http://schemas.openxmlformats.org/officeDocument/2006/relationships/oleObject" Target="embeddings/oleObject401.bin"/><Relationship Id="rId1202" Type="http://schemas.openxmlformats.org/officeDocument/2006/relationships/image" Target="media/image547.wmf"/><Relationship Id="rId351" Type="http://schemas.openxmlformats.org/officeDocument/2006/relationships/oleObject" Target="embeddings/oleObject160.bin"/><Relationship Id="rId449" Type="http://schemas.openxmlformats.org/officeDocument/2006/relationships/oleObject" Target="embeddings/oleObject211.bin"/><Relationship Id="rId656" Type="http://schemas.openxmlformats.org/officeDocument/2006/relationships/image" Target="media/image297.wmf"/><Relationship Id="rId863" Type="http://schemas.openxmlformats.org/officeDocument/2006/relationships/image" Target="media/image390.wmf"/><Relationship Id="rId1079" Type="http://schemas.openxmlformats.org/officeDocument/2006/relationships/oleObject" Target="embeddings/oleObject554.bin"/><Relationship Id="rId1286" Type="http://schemas.openxmlformats.org/officeDocument/2006/relationships/image" Target="media/image592.jpg"/><Relationship Id="rId211" Type="http://schemas.openxmlformats.org/officeDocument/2006/relationships/oleObject" Target="embeddings/oleObject84.bin"/><Relationship Id="rId295" Type="http://schemas.openxmlformats.org/officeDocument/2006/relationships/oleObject" Target="embeddings/oleObject127.bin"/><Relationship Id="rId309" Type="http://schemas.openxmlformats.org/officeDocument/2006/relationships/oleObject" Target="embeddings/oleObject136.bin"/><Relationship Id="rId516" Type="http://schemas.openxmlformats.org/officeDocument/2006/relationships/oleObject" Target="embeddings/oleObject247.bin"/><Relationship Id="rId1146" Type="http://schemas.openxmlformats.org/officeDocument/2006/relationships/oleObject" Target="embeddings/oleObject589.bin"/><Relationship Id="rId723" Type="http://schemas.openxmlformats.org/officeDocument/2006/relationships/oleObject" Target="embeddings/oleObject361.bin"/><Relationship Id="rId930" Type="http://schemas.openxmlformats.org/officeDocument/2006/relationships/image" Target="media/image423.wmf"/><Relationship Id="rId1006" Type="http://schemas.openxmlformats.org/officeDocument/2006/relationships/oleObject" Target="embeddings/oleObject511.bin"/><Relationship Id="rId155" Type="http://schemas.openxmlformats.org/officeDocument/2006/relationships/image" Target="media/image68.wmf"/><Relationship Id="rId362" Type="http://schemas.openxmlformats.org/officeDocument/2006/relationships/image" Target="media/image165.wmf"/><Relationship Id="rId1213" Type="http://schemas.openxmlformats.org/officeDocument/2006/relationships/oleObject" Target="embeddings/oleObject624.bin"/><Relationship Id="rId222" Type="http://schemas.openxmlformats.org/officeDocument/2006/relationships/image" Target="media/image101.wmf"/><Relationship Id="rId667" Type="http://schemas.openxmlformats.org/officeDocument/2006/relationships/oleObject" Target="embeddings/oleObject331.bin"/><Relationship Id="rId874" Type="http://schemas.openxmlformats.org/officeDocument/2006/relationships/oleObject" Target="embeddings/oleObject442.bin"/><Relationship Id="rId17" Type="http://schemas.openxmlformats.org/officeDocument/2006/relationships/image" Target="media/image3.wmf"/><Relationship Id="rId527" Type="http://schemas.openxmlformats.org/officeDocument/2006/relationships/image" Target="media/image242.wmf"/><Relationship Id="rId734" Type="http://schemas.openxmlformats.org/officeDocument/2006/relationships/image" Target="media/image331.wmf"/><Relationship Id="rId941" Type="http://schemas.openxmlformats.org/officeDocument/2006/relationships/oleObject" Target="embeddings/oleObject476.bin"/><Relationship Id="rId1157" Type="http://schemas.openxmlformats.org/officeDocument/2006/relationships/image" Target="media/image525.wmf"/><Relationship Id="rId70" Type="http://schemas.openxmlformats.org/officeDocument/2006/relationships/image" Target="media/image25.wmf"/><Relationship Id="rId166" Type="http://schemas.openxmlformats.org/officeDocument/2006/relationships/oleObject" Target="embeddings/_________Microsoft_Visio_2003_201012.vsd"/><Relationship Id="rId373" Type="http://schemas.openxmlformats.org/officeDocument/2006/relationships/oleObject" Target="embeddings/oleObject172.bin"/><Relationship Id="rId580" Type="http://schemas.openxmlformats.org/officeDocument/2006/relationships/oleObject" Target="embeddings/oleObject279.bin"/><Relationship Id="rId801" Type="http://schemas.openxmlformats.org/officeDocument/2006/relationships/image" Target="media/image361.wmf"/><Relationship Id="rId1017" Type="http://schemas.openxmlformats.org/officeDocument/2006/relationships/image" Target="media/image463.wmf"/><Relationship Id="rId1224" Type="http://schemas.openxmlformats.org/officeDocument/2006/relationships/image" Target="media/image557.wmf"/><Relationship Id="rId1" Type="http://schemas.openxmlformats.org/officeDocument/2006/relationships/customXml" Target="../customXml/item1.xml"/><Relationship Id="rId233" Type="http://schemas.openxmlformats.org/officeDocument/2006/relationships/oleObject" Target="embeddings/oleObject95.bin"/><Relationship Id="rId440" Type="http://schemas.openxmlformats.org/officeDocument/2006/relationships/image" Target="media/image201.wmf"/><Relationship Id="rId678" Type="http://schemas.openxmlformats.org/officeDocument/2006/relationships/image" Target="media/image304.wmf"/><Relationship Id="rId885" Type="http://schemas.openxmlformats.org/officeDocument/2006/relationships/oleObject" Target="embeddings/oleObject448.bin"/><Relationship Id="rId1070" Type="http://schemas.openxmlformats.org/officeDocument/2006/relationships/oleObject" Target="embeddings/oleObject548.bin"/><Relationship Id="rId28" Type="http://schemas.openxmlformats.org/officeDocument/2006/relationships/oleObject" Target="embeddings/oleObject8.bin"/><Relationship Id="rId300" Type="http://schemas.openxmlformats.org/officeDocument/2006/relationships/image" Target="media/image138.wmf"/><Relationship Id="rId538" Type="http://schemas.openxmlformats.org/officeDocument/2006/relationships/oleObject" Target="embeddings/_________Microsoft_Visio_2003_201020.vsd"/><Relationship Id="rId745" Type="http://schemas.openxmlformats.org/officeDocument/2006/relationships/oleObject" Target="embeddings/oleObject373.bin"/><Relationship Id="rId952" Type="http://schemas.openxmlformats.org/officeDocument/2006/relationships/image" Target="media/image434.wmf"/><Relationship Id="rId1168" Type="http://schemas.openxmlformats.org/officeDocument/2006/relationships/oleObject" Target="embeddings/oleObject600.bin"/><Relationship Id="rId81" Type="http://schemas.openxmlformats.org/officeDocument/2006/relationships/image" Target="media/image31.wmf"/><Relationship Id="rId177" Type="http://schemas.openxmlformats.org/officeDocument/2006/relationships/image" Target="media/image79.emf"/><Relationship Id="rId384" Type="http://schemas.openxmlformats.org/officeDocument/2006/relationships/oleObject" Target="embeddings/oleObject177.bin"/><Relationship Id="rId591" Type="http://schemas.openxmlformats.org/officeDocument/2006/relationships/image" Target="media/image270.wmf"/><Relationship Id="rId605" Type="http://schemas.openxmlformats.org/officeDocument/2006/relationships/image" Target="media/image277.wmf"/><Relationship Id="rId812" Type="http://schemas.openxmlformats.org/officeDocument/2006/relationships/image" Target="media/image366.wmf"/><Relationship Id="rId1028" Type="http://schemas.openxmlformats.org/officeDocument/2006/relationships/oleObject" Target="embeddings/oleObject522.bin"/><Relationship Id="rId1235" Type="http://schemas.openxmlformats.org/officeDocument/2006/relationships/oleObject" Target="embeddings/oleObject635.bin"/><Relationship Id="rId244" Type="http://schemas.openxmlformats.org/officeDocument/2006/relationships/image" Target="media/image112.png"/><Relationship Id="rId689" Type="http://schemas.openxmlformats.org/officeDocument/2006/relationships/oleObject" Target="embeddings/oleObject343.bin"/><Relationship Id="rId896" Type="http://schemas.openxmlformats.org/officeDocument/2006/relationships/image" Target="media/image406.wmf"/><Relationship Id="rId1081" Type="http://schemas.openxmlformats.org/officeDocument/2006/relationships/oleObject" Target="embeddings/oleObject555.bin"/><Relationship Id="rId39" Type="http://schemas.openxmlformats.org/officeDocument/2006/relationships/image" Target="media/image12.wmf"/><Relationship Id="rId451" Type="http://schemas.openxmlformats.org/officeDocument/2006/relationships/oleObject" Target="embeddings/oleObject212.bin"/><Relationship Id="rId549" Type="http://schemas.openxmlformats.org/officeDocument/2006/relationships/image" Target="media/image253.wmf"/><Relationship Id="rId756" Type="http://schemas.openxmlformats.org/officeDocument/2006/relationships/oleObject" Target="embeddings/oleObject379.bin"/><Relationship Id="rId1179" Type="http://schemas.openxmlformats.org/officeDocument/2006/relationships/image" Target="media/image536.wmf"/><Relationship Id="rId104" Type="http://schemas.openxmlformats.org/officeDocument/2006/relationships/oleObject" Target="embeddings/oleObject49.bin"/><Relationship Id="rId188" Type="http://schemas.openxmlformats.org/officeDocument/2006/relationships/oleObject" Target="embeddings/oleObject72.bin"/><Relationship Id="rId311" Type="http://schemas.openxmlformats.org/officeDocument/2006/relationships/oleObject" Target="embeddings/oleObject137.bin"/><Relationship Id="rId395" Type="http://schemas.openxmlformats.org/officeDocument/2006/relationships/image" Target="media/image180.wmf"/><Relationship Id="rId409" Type="http://schemas.openxmlformats.org/officeDocument/2006/relationships/image" Target="media/image187.wmf"/><Relationship Id="rId963" Type="http://schemas.openxmlformats.org/officeDocument/2006/relationships/oleObject" Target="embeddings/oleObject487.bin"/><Relationship Id="rId1039" Type="http://schemas.openxmlformats.org/officeDocument/2006/relationships/image" Target="media/image474.wmf"/><Relationship Id="rId1246" Type="http://schemas.openxmlformats.org/officeDocument/2006/relationships/image" Target="media/image568.wmf"/><Relationship Id="rId92" Type="http://schemas.openxmlformats.org/officeDocument/2006/relationships/oleObject" Target="embeddings/oleObject43.bin"/><Relationship Id="rId616" Type="http://schemas.openxmlformats.org/officeDocument/2006/relationships/oleObject" Target="embeddings/oleObject299.bin"/><Relationship Id="rId823" Type="http://schemas.openxmlformats.org/officeDocument/2006/relationships/oleObject" Target="embeddings/oleObject415.bin"/><Relationship Id="rId255" Type="http://schemas.openxmlformats.org/officeDocument/2006/relationships/image" Target="media/image118.wmf"/><Relationship Id="rId462" Type="http://schemas.openxmlformats.org/officeDocument/2006/relationships/image" Target="media/image212.wmf"/><Relationship Id="rId1092" Type="http://schemas.openxmlformats.org/officeDocument/2006/relationships/image" Target="media/image494.wmf"/><Relationship Id="rId1106" Type="http://schemas.openxmlformats.org/officeDocument/2006/relationships/image" Target="media/image501.wmf"/><Relationship Id="rId115" Type="http://schemas.openxmlformats.org/officeDocument/2006/relationships/image" Target="media/image48.wmf"/><Relationship Id="rId322" Type="http://schemas.openxmlformats.org/officeDocument/2006/relationships/image" Target="media/image146.wmf"/><Relationship Id="rId767" Type="http://schemas.openxmlformats.org/officeDocument/2006/relationships/image" Target="media/image344.wmf"/><Relationship Id="rId974" Type="http://schemas.openxmlformats.org/officeDocument/2006/relationships/image" Target="media/image443.wmf"/><Relationship Id="rId199" Type="http://schemas.openxmlformats.org/officeDocument/2006/relationships/image" Target="media/image90.wmf"/><Relationship Id="rId627" Type="http://schemas.openxmlformats.org/officeDocument/2006/relationships/oleObject" Target="embeddings/oleObject306.bin"/><Relationship Id="rId834" Type="http://schemas.openxmlformats.org/officeDocument/2006/relationships/oleObject" Target="embeddings/oleObject421.bin"/><Relationship Id="rId1257" Type="http://schemas.openxmlformats.org/officeDocument/2006/relationships/oleObject" Target="embeddings/oleObject646.bin"/><Relationship Id="rId266" Type="http://schemas.openxmlformats.org/officeDocument/2006/relationships/oleObject" Target="embeddings/oleObject111.bin"/><Relationship Id="rId473" Type="http://schemas.openxmlformats.org/officeDocument/2006/relationships/oleObject" Target="embeddings/oleObject223.bin"/><Relationship Id="rId680" Type="http://schemas.openxmlformats.org/officeDocument/2006/relationships/image" Target="media/image305.wmf"/><Relationship Id="rId901" Type="http://schemas.openxmlformats.org/officeDocument/2006/relationships/oleObject" Target="embeddings/oleObject456.bin"/><Relationship Id="rId1117" Type="http://schemas.openxmlformats.org/officeDocument/2006/relationships/image" Target="media/image506.wmf"/><Relationship Id="rId30" Type="http://schemas.openxmlformats.org/officeDocument/2006/relationships/image" Target="media/image9.wmf"/><Relationship Id="rId126" Type="http://schemas.openxmlformats.org/officeDocument/2006/relationships/oleObject" Target="embeddings/_________Microsoft_Visio_2003_20102.vsd"/><Relationship Id="rId333" Type="http://schemas.openxmlformats.org/officeDocument/2006/relationships/image" Target="media/image151.wmf"/><Relationship Id="rId540" Type="http://schemas.openxmlformats.org/officeDocument/2006/relationships/oleObject" Target="embeddings/_________Microsoft_Visio_2003_201021.vsd"/><Relationship Id="rId778" Type="http://schemas.openxmlformats.org/officeDocument/2006/relationships/oleObject" Target="embeddings/oleObject392.bin"/><Relationship Id="rId985" Type="http://schemas.openxmlformats.org/officeDocument/2006/relationships/oleObject" Target="embeddings/oleObject500.bin"/><Relationship Id="rId1170" Type="http://schemas.openxmlformats.org/officeDocument/2006/relationships/oleObject" Target="embeddings/oleObject601.bin"/><Relationship Id="rId638" Type="http://schemas.openxmlformats.org/officeDocument/2006/relationships/image" Target="media/image288.wmf"/><Relationship Id="rId845" Type="http://schemas.openxmlformats.org/officeDocument/2006/relationships/image" Target="media/image381.wmf"/><Relationship Id="rId1030" Type="http://schemas.openxmlformats.org/officeDocument/2006/relationships/oleObject" Target="embeddings/oleObject523.bin"/><Relationship Id="rId1268" Type="http://schemas.openxmlformats.org/officeDocument/2006/relationships/image" Target="media/image579.png"/><Relationship Id="rId277" Type="http://schemas.openxmlformats.org/officeDocument/2006/relationships/image" Target="media/image128.wmf"/><Relationship Id="rId400" Type="http://schemas.openxmlformats.org/officeDocument/2006/relationships/oleObject" Target="embeddings/oleObject185.bin"/><Relationship Id="rId484" Type="http://schemas.openxmlformats.org/officeDocument/2006/relationships/oleObject" Target="embeddings/oleObject229.bin"/><Relationship Id="rId705" Type="http://schemas.openxmlformats.org/officeDocument/2006/relationships/oleObject" Target="embeddings/oleObject352.bin"/><Relationship Id="rId1128" Type="http://schemas.openxmlformats.org/officeDocument/2006/relationships/oleObject" Target="embeddings/oleObject579.bin"/><Relationship Id="rId137" Type="http://schemas.openxmlformats.org/officeDocument/2006/relationships/image" Target="media/image59.emf"/><Relationship Id="rId344" Type="http://schemas.openxmlformats.org/officeDocument/2006/relationships/image" Target="media/image156.wmf"/><Relationship Id="rId691" Type="http://schemas.openxmlformats.org/officeDocument/2006/relationships/oleObject" Target="embeddings/oleObject344.bin"/><Relationship Id="rId789" Type="http://schemas.openxmlformats.org/officeDocument/2006/relationships/image" Target="media/image355.wmf"/><Relationship Id="rId912" Type="http://schemas.openxmlformats.org/officeDocument/2006/relationships/image" Target="media/image414.wmf"/><Relationship Id="rId996" Type="http://schemas.openxmlformats.org/officeDocument/2006/relationships/oleObject" Target="embeddings/_________Microsoft_Visio_2003_201024.vsd"/><Relationship Id="rId41" Type="http://schemas.openxmlformats.org/officeDocument/2006/relationships/image" Target="media/image13.wmf"/><Relationship Id="rId551" Type="http://schemas.openxmlformats.org/officeDocument/2006/relationships/image" Target="media/image254.wmf"/><Relationship Id="rId649" Type="http://schemas.openxmlformats.org/officeDocument/2006/relationships/oleObject" Target="embeddings/oleObject321.bin"/><Relationship Id="rId856" Type="http://schemas.openxmlformats.org/officeDocument/2006/relationships/oleObject" Target="embeddings/oleObject433.bin"/><Relationship Id="rId1181" Type="http://schemas.openxmlformats.org/officeDocument/2006/relationships/image" Target="media/image537.wmf"/><Relationship Id="rId1279" Type="http://schemas.openxmlformats.org/officeDocument/2006/relationships/image" Target="media/image589.png"/><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3.bin"/><Relationship Id="rId411" Type="http://schemas.openxmlformats.org/officeDocument/2006/relationships/image" Target="media/image188.wmf"/><Relationship Id="rId509" Type="http://schemas.openxmlformats.org/officeDocument/2006/relationships/image" Target="media/image233.wmf"/><Relationship Id="rId1041" Type="http://schemas.openxmlformats.org/officeDocument/2006/relationships/image" Target="media/image475.wmf"/><Relationship Id="rId1139" Type="http://schemas.openxmlformats.org/officeDocument/2006/relationships/oleObject" Target="embeddings/oleObject585.bin"/><Relationship Id="rId495" Type="http://schemas.openxmlformats.org/officeDocument/2006/relationships/image" Target="media/image227.wmf"/><Relationship Id="rId716" Type="http://schemas.openxmlformats.org/officeDocument/2006/relationships/image" Target="media/image322.wmf"/><Relationship Id="rId923" Type="http://schemas.openxmlformats.org/officeDocument/2006/relationships/oleObject" Target="embeddings/oleObject467.bin"/><Relationship Id="rId52" Type="http://schemas.openxmlformats.org/officeDocument/2006/relationships/oleObject" Target="embeddings/oleObject21.bin"/><Relationship Id="rId148" Type="http://schemas.openxmlformats.org/officeDocument/2006/relationships/oleObject" Target="embeddings/oleObject61.bin"/><Relationship Id="rId355" Type="http://schemas.openxmlformats.org/officeDocument/2006/relationships/oleObject" Target="embeddings/oleObject162.bin"/><Relationship Id="rId562" Type="http://schemas.openxmlformats.org/officeDocument/2006/relationships/image" Target="media/image258.wmf"/><Relationship Id="rId1192" Type="http://schemas.openxmlformats.org/officeDocument/2006/relationships/image" Target="media/image542.wmf"/><Relationship Id="rId1206" Type="http://schemas.openxmlformats.org/officeDocument/2006/relationships/image" Target="media/image549.wmf"/><Relationship Id="rId215" Type="http://schemas.openxmlformats.org/officeDocument/2006/relationships/oleObject" Target="embeddings/oleObject86.bin"/><Relationship Id="rId422" Type="http://schemas.openxmlformats.org/officeDocument/2006/relationships/oleObject" Target="embeddings/oleObject196.bin"/><Relationship Id="rId867" Type="http://schemas.openxmlformats.org/officeDocument/2006/relationships/image" Target="media/image392.wmf"/><Relationship Id="rId1052" Type="http://schemas.openxmlformats.org/officeDocument/2006/relationships/image" Target="media/image480.wmf"/><Relationship Id="rId299" Type="http://schemas.openxmlformats.org/officeDocument/2006/relationships/oleObject" Target="embeddings/oleObject130.bin"/><Relationship Id="rId727" Type="http://schemas.openxmlformats.org/officeDocument/2006/relationships/oleObject" Target="embeddings/oleObject363.bin"/><Relationship Id="rId934" Type="http://schemas.openxmlformats.org/officeDocument/2006/relationships/image" Target="media/image425.wmf"/><Relationship Id="rId63" Type="http://schemas.openxmlformats.org/officeDocument/2006/relationships/oleObject" Target="embeddings/oleObject29.bin"/><Relationship Id="rId159" Type="http://schemas.openxmlformats.org/officeDocument/2006/relationships/image" Target="media/image70.wmf"/><Relationship Id="rId366" Type="http://schemas.openxmlformats.org/officeDocument/2006/relationships/image" Target="media/image167.wmf"/><Relationship Id="rId573" Type="http://schemas.openxmlformats.org/officeDocument/2006/relationships/image" Target="media/image263.wmf"/><Relationship Id="rId780" Type="http://schemas.openxmlformats.org/officeDocument/2006/relationships/oleObject" Target="embeddings/oleObject393.bin"/><Relationship Id="rId1217" Type="http://schemas.openxmlformats.org/officeDocument/2006/relationships/oleObject" Target="embeddings/oleObject626.bin"/><Relationship Id="rId226" Type="http://schemas.openxmlformats.org/officeDocument/2006/relationships/image" Target="media/image103.wmf"/><Relationship Id="rId433" Type="http://schemas.openxmlformats.org/officeDocument/2006/relationships/oleObject" Target="embeddings/oleObject202.bin"/><Relationship Id="rId878" Type="http://schemas.openxmlformats.org/officeDocument/2006/relationships/oleObject" Target="embeddings/oleObject444.bin"/><Relationship Id="rId1063" Type="http://schemas.openxmlformats.org/officeDocument/2006/relationships/oleObject" Target="embeddings/oleObject544.bin"/><Relationship Id="rId1270" Type="http://schemas.openxmlformats.org/officeDocument/2006/relationships/image" Target="media/image581.png"/><Relationship Id="rId640" Type="http://schemas.openxmlformats.org/officeDocument/2006/relationships/image" Target="media/image289.wmf"/><Relationship Id="rId738" Type="http://schemas.openxmlformats.org/officeDocument/2006/relationships/image" Target="media/image333.wmf"/><Relationship Id="rId945" Type="http://schemas.openxmlformats.org/officeDocument/2006/relationships/oleObject" Target="embeddings/oleObject478.bin"/><Relationship Id="rId74" Type="http://schemas.openxmlformats.org/officeDocument/2006/relationships/image" Target="media/image27.wmf"/><Relationship Id="rId377" Type="http://schemas.openxmlformats.org/officeDocument/2006/relationships/image" Target="media/image171.wmf"/><Relationship Id="rId500" Type="http://schemas.openxmlformats.org/officeDocument/2006/relationships/oleObject" Target="embeddings/oleObject238.bin"/><Relationship Id="rId584" Type="http://schemas.openxmlformats.org/officeDocument/2006/relationships/oleObject" Target="embeddings/oleObject282.bin"/><Relationship Id="rId805" Type="http://schemas.openxmlformats.org/officeDocument/2006/relationships/oleObject" Target="embeddings/oleObject406.bin"/><Relationship Id="rId1130" Type="http://schemas.openxmlformats.org/officeDocument/2006/relationships/oleObject" Target="embeddings/oleObject580.bin"/><Relationship Id="rId1228" Type="http://schemas.openxmlformats.org/officeDocument/2006/relationships/image" Target="media/image559.wmf"/><Relationship Id="rId5" Type="http://schemas.openxmlformats.org/officeDocument/2006/relationships/webSettings" Target="webSettings.xml"/><Relationship Id="rId237" Type="http://schemas.openxmlformats.org/officeDocument/2006/relationships/oleObject" Target="embeddings/oleObject97.bin"/><Relationship Id="rId791" Type="http://schemas.openxmlformats.org/officeDocument/2006/relationships/image" Target="media/image356.wmf"/><Relationship Id="rId889" Type="http://schemas.openxmlformats.org/officeDocument/2006/relationships/oleObject" Target="embeddings/oleObject450.bin"/><Relationship Id="rId1074" Type="http://schemas.openxmlformats.org/officeDocument/2006/relationships/image" Target="media/image485.wmf"/><Relationship Id="rId444" Type="http://schemas.openxmlformats.org/officeDocument/2006/relationships/image" Target="media/image203.wmf"/><Relationship Id="rId651" Type="http://schemas.openxmlformats.org/officeDocument/2006/relationships/oleObject" Target="embeddings/oleObject322.bin"/><Relationship Id="rId749" Type="http://schemas.openxmlformats.org/officeDocument/2006/relationships/image" Target="media/image337.wmf"/><Relationship Id="rId1281" Type="http://schemas.openxmlformats.org/officeDocument/2006/relationships/oleObject" Target="embeddings/oleObject654.bin"/><Relationship Id="rId290" Type="http://schemas.openxmlformats.org/officeDocument/2006/relationships/oleObject" Target="embeddings/oleObject124.bin"/><Relationship Id="rId304" Type="http://schemas.openxmlformats.org/officeDocument/2006/relationships/image" Target="media/image140.wmf"/><Relationship Id="rId388" Type="http://schemas.openxmlformats.org/officeDocument/2006/relationships/oleObject" Target="embeddings/oleObject179.bin"/><Relationship Id="rId511" Type="http://schemas.openxmlformats.org/officeDocument/2006/relationships/image" Target="media/image234.wmf"/><Relationship Id="rId609" Type="http://schemas.openxmlformats.org/officeDocument/2006/relationships/image" Target="media/image279.wmf"/><Relationship Id="rId956" Type="http://schemas.openxmlformats.org/officeDocument/2006/relationships/image" Target="media/image436.wmf"/><Relationship Id="rId1141" Type="http://schemas.openxmlformats.org/officeDocument/2006/relationships/oleObject" Target="embeddings/oleObject586.bin"/><Relationship Id="rId1239" Type="http://schemas.openxmlformats.org/officeDocument/2006/relationships/oleObject" Target="embeddings/oleObject637.bin"/><Relationship Id="rId85" Type="http://schemas.openxmlformats.org/officeDocument/2006/relationships/image" Target="media/image33.wmf"/><Relationship Id="rId150" Type="http://schemas.openxmlformats.org/officeDocument/2006/relationships/oleObject" Target="embeddings/oleObject62.bin"/><Relationship Id="rId595" Type="http://schemas.openxmlformats.org/officeDocument/2006/relationships/image" Target="media/image272.wmf"/><Relationship Id="rId816" Type="http://schemas.openxmlformats.org/officeDocument/2006/relationships/image" Target="media/image368.wmf"/><Relationship Id="rId1001" Type="http://schemas.openxmlformats.org/officeDocument/2006/relationships/image" Target="media/image456.wmf"/><Relationship Id="rId248" Type="http://schemas.openxmlformats.org/officeDocument/2006/relationships/oleObject" Target="embeddings/oleObject102.bin"/><Relationship Id="rId455" Type="http://schemas.openxmlformats.org/officeDocument/2006/relationships/oleObject" Target="embeddings/oleObject214.bin"/><Relationship Id="rId662" Type="http://schemas.openxmlformats.org/officeDocument/2006/relationships/image" Target="media/image298.emf"/><Relationship Id="rId1085" Type="http://schemas.openxmlformats.org/officeDocument/2006/relationships/oleObject" Target="embeddings/oleObject557.bin"/><Relationship Id="rId12" Type="http://schemas.openxmlformats.org/officeDocument/2006/relationships/header" Target="header4.xml"/><Relationship Id="rId108" Type="http://schemas.openxmlformats.org/officeDocument/2006/relationships/oleObject" Target="embeddings/oleObject51.bin"/><Relationship Id="rId315" Type="http://schemas.openxmlformats.org/officeDocument/2006/relationships/oleObject" Target="embeddings/oleObject139.bin"/><Relationship Id="rId522" Type="http://schemas.openxmlformats.org/officeDocument/2006/relationships/oleObject" Target="embeddings/oleObject250.bin"/><Relationship Id="rId967" Type="http://schemas.openxmlformats.org/officeDocument/2006/relationships/image" Target="media/image441.wmf"/><Relationship Id="rId1152" Type="http://schemas.openxmlformats.org/officeDocument/2006/relationships/oleObject" Target="embeddings/oleObject592.bin"/><Relationship Id="rId96" Type="http://schemas.openxmlformats.org/officeDocument/2006/relationships/oleObject" Target="embeddings/oleObject45.bin"/><Relationship Id="rId161" Type="http://schemas.openxmlformats.org/officeDocument/2006/relationships/image" Target="media/image71.emf"/><Relationship Id="rId399" Type="http://schemas.openxmlformats.org/officeDocument/2006/relationships/image" Target="media/image182.wmf"/><Relationship Id="rId827" Type="http://schemas.openxmlformats.org/officeDocument/2006/relationships/oleObject" Target="embeddings/oleObject417.bin"/><Relationship Id="rId1012" Type="http://schemas.openxmlformats.org/officeDocument/2006/relationships/oleObject" Target="embeddings/oleObject514.bin"/><Relationship Id="rId259" Type="http://schemas.openxmlformats.org/officeDocument/2006/relationships/image" Target="media/image120.wmf"/><Relationship Id="rId466" Type="http://schemas.openxmlformats.org/officeDocument/2006/relationships/image" Target="media/image214.wmf"/><Relationship Id="rId673" Type="http://schemas.openxmlformats.org/officeDocument/2006/relationships/oleObject" Target="embeddings/oleObject335.bin"/><Relationship Id="rId880" Type="http://schemas.openxmlformats.org/officeDocument/2006/relationships/oleObject" Target="embeddings/oleObject445.bin"/><Relationship Id="rId1096" Type="http://schemas.openxmlformats.org/officeDocument/2006/relationships/image" Target="media/image496.wmf"/><Relationship Id="rId23" Type="http://schemas.openxmlformats.org/officeDocument/2006/relationships/image" Target="media/image6.png"/><Relationship Id="rId119" Type="http://schemas.openxmlformats.org/officeDocument/2006/relationships/image" Target="media/image50.wmf"/><Relationship Id="rId326" Type="http://schemas.openxmlformats.org/officeDocument/2006/relationships/image" Target="media/image148.wmf"/><Relationship Id="rId533" Type="http://schemas.openxmlformats.org/officeDocument/2006/relationships/image" Target="media/image245.wmf"/><Relationship Id="rId978" Type="http://schemas.openxmlformats.org/officeDocument/2006/relationships/image" Target="media/image445.wmf"/><Relationship Id="rId1163" Type="http://schemas.openxmlformats.org/officeDocument/2006/relationships/image" Target="media/image528.wmf"/><Relationship Id="rId740" Type="http://schemas.openxmlformats.org/officeDocument/2006/relationships/image" Target="media/image334.wmf"/><Relationship Id="rId838" Type="http://schemas.openxmlformats.org/officeDocument/2006/relationships/image" Target="media/image378.wmf"/><Relationship Id="rId1023" Type="http://schemas.openxmlformats.org/officeDocument/2006/relationships/image" Target="media/image466.wmf"/><Relationship Id="rId172" Type="http://schemas.openxmlformats.org/officeDocument/2006/relationships/oleObject" Target="embeddings/_________Microsoft_Visio_2003_201015.vsd"/><Relationship Id="rId477" Type="http://schemas.openxmlformats.org/officeDocument/2006/relationships/image" Target="media/image219.wmf"/><Relationship Id="rId600" Type="http://schemas.openxmlformats.org/officeDocument/2006/relationships/oleObject" Target="embeddings/oleObject291.bin"/><Relationship Id="rId684" Type="http://schemas.openxmlformats.org/officeDocument/2006/relationships/image" Target="media/image307.wmf"/><Relationship Id="rId1230" Type="http://schemas.openxmlformats.org/officeDocument/2006/relationships/image" Target="media/image560.wmf"/><Relationship Id="rId337" Type="http://schemas.openxmlformats.org/officeDocument/2006/relationships/oleObject" Target="embeddings/oleObject153.bin"/><Relationship Id="rId891" Type="http://schemas.openxmlformats.org/officeDocument/2006/relationships/oleObject" Target="embeddings/oleObject451.bin"/><Relationship Id="rId905" Type="http://schemas.openxmlformats.org/officeDocument/2006/relationships/oleObject" Target="embeddings/oleObject458.bin"/><Relationship Id="rId989" Type="http://schemas.openxmlformats.org/officeDocument/2006/relationships/oleObject" Target="embeddings/oleObject502.bin"/><Relationship Id="rId34" Type="http://schemas.openxmlformats.org/officeDocument/2006/relationships/oleObject" Target="embeddings/oleObject11.bin"/><Relationship Id="rId544" Type="http://schemas.openxmlformats.org/officeDocument/2006/relationships/oleObject" Target="embeddings/oleObject259.bin"/><Relationship Id="rId751" Type="http://schemas.openxmlformats.org/officeDocument/2006/relationships/image" Target="media/image338.wmf"/><Relationship Id="rId849" Type="http://schemas.openxmlformats.org/officeDocument/2006/relationships/image" Target="media/image383.wmf"/><Relationship Id="rId1174" Type="http://schemas.openxmlformats.org/officeDocument/2006/relationships/oleObject" Target="embeddings/oleObject603.bin"/><Relationship Id="rId183" Type="http://schemas.openxmlformats.org/officeDocument/2006/relationships/image" Target="media/image82.wmf"/><Relationship Id="rId390" Type="http://schemas.openxmlformats.org/officeDocument/2006/relationships/oleObject" Target="embeddings/oleObject180.bin"/><Relationship Id="rId404" Type="http://schemas.openxmlformats.org/officeDocument/2006/relationships/oleObject" Target="embeddings/oleObject187.bin"/><Relationship Id="rId611" Type="http://schemas.openxmlformats.org/officeDocument/2006/relationships/image" Target="media/image280.wmf"/><Relationship Id="rId1034" Type="http://schemas.openxmlformats.org/officeDocument/2006/relationships/oleObject" Target="embeddings/oleObject525.bin"/><Relationship Id="rId1241" Type="http://schemas.openxmlformats.org/officeDocument/2006/relationships/oleObject" Target="embeddings/oleObject638.bin"/><Relationship Id="rId250" Type="http://schemas.openxmlformats.org/officeDocument/2006/relationships/oleObject" Target="embeddings/oleObject103.bin"/><Relationship Id="rId488" Type="http://schemas.openxmlformats.org/officeDocument/2006/relationships/oleObject" Target="embeddings/oleObject231.bin"/><Relationship Id="rId695" Type="http://schemas.openxmlformats.org/officeDocument/2006/relationships/oleObject" Target="embeddings/oleObject347.bin"/><Relationship Id="rId709" Type="http://schemas.openxmlformats.org/officeDocument/2006/relationships/oleObject" Target="embeddings/oleObject354.bin"/><Relationship Id="rId916" Type="http://schemas.openxmlformats.org/officeDocument/2006/relationships/image" Target="media/image416.wmf"/><Relationship Id="rId1101" Type="http://schemas.openxmlformats.org/officeDocument/2006/relationships/oleObject" Target="embeddings/oleObject565.bin"/><Relationship Id="rId45" Type="http://schemas.openxmlformats.org/officeDocument/2006/relationships/image" Target="media/image15.wmf"/><Relationship Id="rId110" Type="http://schemas.openxmlformats.org/officeDocument/2006/relationships/oleObject" Target="embeddings/oleObject52.bin"/><Relationship Id="rId348" Type="http://schemas.openxmlformats.org/officeDocument/2006/relationships/image" Target="media/image158.wmf"/><Relationship Id="rId555" Type="http://schemas.openxmlformats.org/officeDocument/2006/relationships/image" Target="media/image256.wmf"/><Relationship Id="rId762" Type="http://schemas.openxmlformats.org/officeDocument/2006/relationships/oleObject" Target="embeddings/oleObject384.bin"/><Relationship Id="rId1185" Type="http://schemas.openxmlformats.org/officeDocument/2006/relationships/oleObject" Target="embeddings/oleObject609.bin"/><Relationship Id="rId194" Type="http://schemas.openxmlformats.org/officeDocument/2006/relationships/oleObject" Target="embeddings/oleObject75.bin"/><Relationship Id="rId208" Type="http://schemas.openxmlformats.org/officeDocument/2006/relationships/image" Target="media/image94.wmf"/><Relationship Id="rId415" Type="http://schemas.openxmlformats.org/officeDocument/2006/relationships/image" Target="media/image190.wmf"/><Relationship Id="rId622" Type="http://schemas.openxmlformats.org/officeDocument/2006/relationships/oleObject" Target="embeddings/oleObject303.bin"/><Relationship Id="rId1045" Type="http://schemas.openxmlformats.org/officeDocument/2006/relationships/image" Target="media/image477.wmf"/><Relationship Id="rId1252" Type="http://schemas.openxmlformats.org/officeDocument/2006/relationships/image" Target="media/image571.wmf"/><Relationship Id="rId261" Type="http://schemas.openxmlformats.org/officeDocument/2006/relationships/image" Target="media/image121.wmf"/><Relationship Id="rId499" Type="http://schemas.openxmlformats.org/officeDocument/2006/relationships/image" Target="media/image229.wmf"/><Relationship Id="rId927" Type="http://schemas.openxmlformats.org/officeDocument/2006/relationships/image" Target="media/image421.wmf"/><Relationship Id="rId1112" Type="http://schemas.openxmlformats.org/officeDocument/2006/relationships/image" Target="media/image504.wmf"/><Relationship Id="rId56" Type="http://schemas.openxmlformats.org/officeDocument/2006/relationships/oleObject" Target="embeddings/oleObject24.bin"/><Relationship Id="rId359" Type="http://schemas.openxmlformats.org/officeDocument/2006/relationships/oleObject" Target="embeddings/oleObject164.bin"/><Relationship Id="rId566" Type="http://schemas.openxmlformats.org/officeDocument/2006/relationships/oleObject" Target="embeddings/oleObject272.bin"/><Relationship Id="rId773" Type="http://schemas.openxmlformats.org/officeDocument/2006/relationships/image" Target="media/image347.wmf"/><Relationship Id="rId1196" Type="http://schemas.openxmlformats.org/officeDocument/2006/relationships/image" Target="media/image544.wmf"/><Relationship Id="rId121" Type="http://schemas.openxmlformats.org/officeDocument/2006/relationships/image" Target="media/image51.emf"/><Relationship Id="rId219" Type="http://schemas.openxmlformats.org/officeDocument/2006/relationships/oleObject" Target="embeddings/oleObject88.bin"/><Relationship Id="rId426" Type="http://schemas.openxmlformats.org/officeDocument/2006/relationships/oleObject" Target="embeddings/oleObject198.bin"/><Relationship Id="rId633" Type="http://schemas.openxmlformats.org/officeDocument/2006/relationships/oleObject" Target="embeddings/oleObject312.bin"/><Relationship Id="rId980" Type="http://schemas.openxmlformats.org/officeDocument/2006/relationships/image" Target="media/image446.wmf"/><Relationship Id="rId1056" Type="http://schemas.openxmlformats.org/officeDocument/2006/relationships/oleObject" Target="embeddings/oleObject538.bin"/><Relationship Id="rId1263" Type="http://schemas.openxmlformats.org/officeDocument/2006/relationships/oleObject" Target="embeddings/oleObject649.bin"/><Relationship Id="rId840" Type="http://schemas.openxmlformats.org/officeDocument/2006/relationships/image" Target="media/image379.wmf"/><Relationship Id="rId938" Type="http://schemas.openxmlformats.org/officeDocument/2006/relationships/image" Target="media/image427.wmf"/><Relationship Id="rId67" Type="http://schemas.openxmlformats.org/officeDocument/2006/relationships/oleObject" Target="embeddings/oleObject31.bin"/><Relationship Id="rId272" Type="http://schemas.openxmlformats.org/officeDocument/2006/relationships/oleObject" Target="embeddings/oleObject115.bin"/><Relationship Id="rId577" Type="http://schemas.openxmlformats.org/officeDocument/2006/relationships/image" Target="media/image265.wmf"/><Relationship Id="rId700" Type="http://schemas.openxmlformats.org/officeDocument/2006/relationships/image" Target="media/image314.wmf"/><Relationship Id="rId1123" Type="http://schemas.openxmlformats.org/officeDocument/2006/relationships/image" Target="media/image509.wmf"/><Relationship Id="rId132" Type="http://schemas.openxmlformats.org/officeDocument/2006/relationships/oleObject" Target="embeddings/_________Microsoft_Visio_2003_20105.vsd"/><Relationship Id="rId784" Type="http://schemas.openxmlformats.org/officeDocument/2006/relationships/oleObject" Target="embeddings/oleObject395.bin"/><Relationship Id="rId991" Type="http://schemas.openxmlformats.org/officeDocument/2006/relationships/oleObject" Target="embeddings/oleObject503.bin"/><Relationship Id="rId1067" Type="http://schemas.openxmlformats.org/officeDocument/2006/relationships/oleObject" Target="embeddings/oleObject546.bin"/><Relationship Id="rId437" Type="http://schemas.openxmlformats.org/officeDocument/2006/relationships/oleObject" Target="embeddings/oleObject205.bin"/><Relationship Id="rId644" Type="http://schemas.openxmlformats.org/officeDocument/2006/relationships/image" Target="media/image291.wmf"/><Relationship Id="rId851" Type="http://schemas.openxmlformats.org/officeDocument/2006/relationships/image" Target="media/image384.wmf"/><Relationship Id="rId1274" Type="http://schemas.openxmlformats.org/officeDocument/2006/relationships/image" Target="media/image585.png"/><Relationship Id="rId283" Type="http://schemas.openxmlformats.org/officeDocument/2006/relationships/image" Target="media/image131.wmf"/><Relationship Id="rId490" Type="http://schemas.openxmlformats.org/officeDocument/2006/relationships/image" Target="media/image225.wmf"/><Relationship Id="rId504" Type="http://schemas.openxmlformats.org/officeDocument/2006/relationships/oleObject" Target="embeddings/oleObject241.bin"/><Relationship Id="rId711" Type="http://schemas.openxmlformats.org/officeDocument/2006/relationships/oleObject" Target="embeddings/oleObject355.bin"/><Relationship Id="rId949" Type="http://schemas.openxmlformats.org/officeDocument/2006/relationships/oleObject" Target="embeddings/oleObject480.bin"/><Relationship Id="rId1134" Type="http://schemas.openxmlformats.org/officeDocument/2006/relationships/oleObject" Target="embeddings/oleObject582.bin"/><Relationship Id="rId78" Type="http://schemas.openxmlformats.org/officeDocument/2006/relationships/oleObject" Target="embeddings/oleObject36.bin"/><Relationship Id="rId143" Type="http://schemas.openxmlformats.org/officeDocument/2006/relationships/image" Target="media/image62.wmf"/><Relationship Id="rId350" Type="http://schemas.openxmlformats.org/officeDocument/2006/relationships/image" Target="media/image159.wmf"/><Relationship Id="rId588" Type="http://schemas.openxmlformats.org/officeDocument/2006/relationships/oleObject" Target="embeddings/oleObject285.bin"/><Relationship Id="rId795" Type="http://schemas.openxmlformats.org/officeDocument/2006/relationships/image" Target="media/image358.wmf"/><Relationship Id="rId809" Type="http://schemas.openxmlformats.org/officeDocument/2006/relationships/oleObject" Target="embeddings/oleObject408.bin"/><Relationship Id="rId1201" Type="http://schemas.openxmlformats.org/officeDocument/2006/relationships/oleObject" Target="embeddings/oleObject617.bin"/><Relationship Id="rId9" Type="http://schemas.openxmlformats.org/officeDocument/2006/relationships/footer" Target="footer1.xml"/><Relationship Id="rId210" Type="http://schemas.openxmlformats.org/officeDocument/2006/relationships/image" Target="media/image95.wmf"/><Relationship Id="rId448" Type="http://schemas.openxmlformats.org/officeDocument/2006/relationships/image" Target="media/image205.wmf"/><Relationship Id="rId655" Type="http://schemas.openxmlformats.org/officeDocument/2006/relationships/oleObject" Target="embeddings/oleObject324.bin"/><Relationship Id="rId862" Type="http://schemas.openxmlformats.org/officeDocument/2006/relationships/oleObject" Target="embeddings/oleObject436.bin"/><Relationship Id="rId1078" Type="http://schemas.openxmlformats.org/officeDocument/2006/relationships/image" Target="media/image487.wmf"/><Relationship Id="rId1285" Type="http://schemas.openxmlformats.org/officeDocument/2006/relationships/image" Target="media/image591.jpg"/><Relationship Id="rId294" Type="http://schemas.openxmlformats.org/officeDocument/2006/relationships/image" Target="media/image136.wmf"/><Relationship Id="rId308" Type="http://schemas.openxmlformats.org/officeDocument/2006/relationships/oleObject" Target="embeddings/oleObject135.bin"/><Relationship Id="rId515" Type="http://schemas.openxmlformats.org/officeDocument/2006/relationships/image" Target="media/image236.wmf"/><Relationship Id="rId722" Type="http://schemas.openxmlformats.org/officeDocument/2006/relationships/image" Target="media/image325.wmf"/><Relationship Id="rId1145" Type="http://schemas.openxmlformats.org/officeDocument/2006/relationships/image" Target="media/image519.wmf"/><Relationship Id="rId89" Type="http://schemas.openxmlformats.org/officeDocument/2006/relationships/image" Target="media/image35.wmf"/><Relationship Id="rId154" Type="http://schemas.openxmlformats.org/officeDocument/2006/relationships/oleObject" Target="embeddings/oleObject64.bin"/><Relationship Id="rId361" Type="http://schemas.openxmlformats.org/officeDocument/2006/relationships/oleObject" Target="embeddings/oleObject165.bin"/><Relationship Id="rId599" Type="http://schemas.openxmlformats.org/officeDocument/2006/relationships/image" Target="media/image274.wmf"/><Relationship Id="rId1005" Type="http://schemas.openxmlformats.org/officeDocument/2006/relationships/image" Target="media/image457.wmf"/><Relationship Id="rId1212" Type="http://schemas.openxmlformats.org/officeDocument/2006/relationships/oleObject" Target="embeddings/oleObject623.bin"/><Relationship Id="rId459" Type="http://schemas.openxmlformats.org/officeDocument/2006/relationships/oleObject" Target="embeddings/oleObject216.bin"/><Relationship Id="rId666" Type="http://schemas.openxmlformats.org/officeDocument/2006/relationships/oleObject" Target="embeddings/oleObject330.bin"/><Relationship Id="rId873" Type="http://schemas.openxmlformats.org/officeDocument/2006/relationships/image" Target="media/image395.wmf"/><Relationship Id="rId1089" Type="http://schemas.openxmlformats.org/officeDocument/2006/relationships/oleObject" Target="embeddings/oleObject559.bin"/><Relationship Id="rId16" Type="http://schemas.openxmlformats.org/officeDocument/2006/relationships/oleObject" Target="embeddings/oleObject2.bin"/><Relationship Id="rId221" Type="http://schemas.openxmlformats.org/officeDocument/2006/relationships/oleObject" Target="embeddings/oleObject89.bin"/><Relationship Id="rId319" Type="http://schemas.openxmlformats.org/officeDocument/2006/relationships/image" Target="media/image145.wmf"/><Relationship Id="rId526" Type="http://schemas.openxmlformats.org/officeDocument/2006/relationships/oleObject" Target="embeddings/oleObject252.bin"/><Relationship Id="rId1156" Type="http://schemas.openxmlformats.org/officeDocument/2006/relationships/oleObject" Target="embeddings/oleObject594.bin"/><Relationship Id="rId733" Type="http://schemas.openxmlformats.org/officeDocument/2006/relationships/oleObject" Target="embeddings/oleObject366.bin"/><Relationship Id="rId940" Type="http://schemas.openxmlformats.org/officeDocument/2006/relationships/image" Target="media/image428.wmf"/><Relationship Id="rId1016" Type="http://schemas.openxmlformats.org/officeDocument/2006/relationships/oleObject" Target="embeddings/oleObject516.bin"/><Relationship Id="rId165" Type="http://schemas.openxmlformats.org/officeDocument/2006/relationships/image" Target="media/image73.emf"/><Relationship Id="rId372" Type="http://schemas.openxmlformats.org/officeDocument/2006/relationships/image" Target="media/image169.wmf"/><Relationship Id="rId677" Type="http://schemas.openxmlformats.org/officeDocument/2006/relationships/oleObject" Target="embeddings/oleObject337.bin"/><Relationship Id="rId800" Type="http://schemas.openxmlformats.org/officeDocument/2006/relationships/oleObject" Target="embeddings/oleObject403.bin"/><Relationship Id="rId1223" Type="http://schemas.openxmlformats.org/officeDocument/2006/relationships/oleObject" Target="embeddings/oleObject629.bin"/><Relationship Id="rId232" Type="http://schemas.openxmlformats.org/officeDocument/2006/relationships/image" Target="media/image106.wmf"/><Relationship Id="rId884" Type="http://schemas.openxmlformats.org/officeDocument/2006/relationships/image" Target="media/image400.wmf"/><Relationship Id="rId27" Type="http://schemas.openxmlformats.org/officeDocument/2006/relationships/image" Target="media/image8.wmf"/><Relationship Id="rId537" Type="http://schemas.openxmlformats.org/officeDocument/2006/relationships/image" Target="media/image247.emf"/><Relationship Id="rId744" Type="http://schemas.openxmlformats.org/officeDocument/2006/relationships/oleObject" Target="embeddings/oleObject372.bin"/><Relationship Id="rId951" Type="http://schemas.openxmlformats.org/officeDocument/2006/relationships/oleObject" Target="embeddings/oleObject481.bin"/><Relationship Id="rId1167" Type="http://schemas.openxmlformats.org/officeDocument/2006/relationships/image" Target="media/image530.wmf"/><Relationship Id="rId80" Type="http://schemas.openxmlformats.org/officeDocument/2006/relationships/oleObject" Target="embeddings/oleObject37.bin"/><Relationship Id="rId176" Type="http://schemas.openxmlformats.org/officeDocument/2006/relationships/oleObject" Target="embeddings/_________Microsoft_Visio_2003_201017.vsd"/><Relationship Id="rId383" Type="http://schemas.openxmlformats.org/officeDocument/2006/relationships/image" Target="media/image174.wmf"/><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oleObject" Target="embeddings/oleObject409.bin"/><Relationship Id="rId1027" Type="http://schemas.openxmlformats.org/officeDocument/2006/relationships/image" Target="media/image468.wmf"/><Relationship Id="rId1234" Type="http://schemas.openxmlformats.org/officeDocument/2006/relationships/image" Target="media/image562.wmf"/><Relationship Id="rId243" Type="http://schemas.openxmlformats.org/officeDocument/2006/relationships/oleObject" Target="embeddings/oleObject100.bin"/><Relationship Id="rId450" Type="http://schemas.openxmlformats.org/officeDocument/2006/relationships/image" Target="media/image206.wmf"/><Relationship Id="rId688" Type="http://schemas.openxmlformats.org/officeDocument/2006/relationships/image" Target="media/image309.wmf"/><Relationship Id="rId895" Type="http://schemas.openxmlformats.org/officeDocument/2006/relationships/oleObject" Target="embeddings/oleObject453.bin"/><Relationship Id="rId909" Type="http://schemas.openxmlformats.org/officeDocument/2006/relationships/oleObject" Target="embeddings/oleObject460.bin"/><Relationship Id="rId1080" Type="http://schemas.openxmlformats.org/officeDocument/2006/relationships/image" Target="media/image488.wmf"/><Relationship Id="rId38" Type="http://schemas.openxmlformats.org/officeDocument/2006/relationships/oleObject" Target="embeddings/oleObject14.bin"/><Relationship Id="rId103" Type="http://schemas.openxmlformats.org/officeDocument/2006/relationships/image" Target="media/image42.wmf"/><Relationship Id="rId310" Type="http://schemas.openxmlformats.org/officeDocument/2006/relationships/image" Target="media/image142.wmf"/><Relationship Id="rId548" Type="http://schemas.openxmlformats.org/officeDocument/2006/relationships/oleObject" Target="embeddings/oleObject261.bin"/><Relationship Id="rId755" Type="http://schemas.openxmlformats.org/officeDocument/2006/relationships/image" Target="media/image340.wmf"/><Relationship Id="rId962" Type="http://schemas.openxmlformats.org/officeDocument/2006/relationships/image" Target="media/image439.wmf"/><Relationship Id="rId1178" Type="http://schemas.openxmlformats.org/officeDocument/2006/relationships/oleObject" Target="embeddings/oleObject605.bin"/><Relationship Id="rId91" Type="http://schemas.openxmlformats.org/officeDocument/2006/relationships/image" Target="media/image36.wmf"/><Relationship Id="rId187" Type="http://schemas.openxmlformats.org/officeDocument/2006/relationships/image" Target="media/image84.wmf"/><Relationship Id="rId394" Type="http://schemas.openxmlformats.org/officeDocument/2006/relationships/oleObject" Target="embeddings/oleObject182.bin"/><Relationship Id="rId408" Type="http://schemas.openxmlformats.org/officeDocument/2006/relationships/oleObject" Target="embeddings/oleObject189.bin"/><Relationship Id="rId615" Type="http://schemas.openxmlformats.org/officeDocument/2006/relationships/image" Target="media/image282.wmf"/><Relationship Id="rId822" Type="http://schemas.openxmlformats.org/officeDocument/2006/relationships/image" Target="media/image371.wmf"/><Relationship Id="rId1038" Type="http://schemas.openxmlformats.org/officeDocument/2006/relationships/oleObject" Target="embeddings/oleObject527.bin"/><Relationship Id="rId1245" Type="http://schemas.openxmlformats.org/officeDocument/2006/relationships/oleObject" Target="embeddings/oleObject640.bin"/><Relationship Id="rId254" Type="http://schemas.openxmlformats.org/officeDocument/2006/relationships/oleObject" Target="embeddings/oleObject105.bin"/><Relationship Id="rId699" Type="http://schemas.openxmlformats.org/officeDocument/2006/relationships/oleObject" Target="embeddings/oleObject349.bin"/><Relationship Id="rId1091" Type="http://schemas.openxmlformats.org/officeDocument/2006/relationships/oleObject" Target="embeddings/oleObject560.bin"/><Relationship Id="rId1105" Type="http://schemas.openxmlformats.org/officeDocument/2006/relationships/oleObject" Target="embeddings/oleObject567.bin"/><Relationship Id="rId49" Type="http://schemas.openxmlformats.org/officeDocument/2006/relationships/image" Target="media/image17.wmf"/><Relationship Id="rId114" Type="http://schemas.openxmlformats.org/officeDocument/2006/relationships/oleObject" Target="embeddings/oleObject54.bin"/><Relationship Id="rId461" Type="http://schemas.openxmlformats.org/officeDocument/2006/relationships/oleObject" Target="embeddings/oleObject217.bin"/><Relationship Id="rId559" Type="http://schemas.openxmlformats.org/officeDocument/2006/relationships/oleObject" Target="embeddings/oleObject267.bin"/><Relationship Id="rId766" Type="http://schemas.openxmlformats.org/officeDocument/2006/relationships/oleObject" Target="embeddings/oleObject386.bin"/><Relationship Id="rId1189" Type="http://schemas.openxmlformats.org/officeDocument/2006/relationships/oleObject" Target="embeddings/oleObject611.bin"/><Relationship Id="rId198" Type="http://schemas.openxmlformats.org/officeDocument/2006/relationships/oleObject" Target="embeddings/oleObject77.bin"/><Relationship Id="rId321" Type="http://schemas.openxmlformats.org/officeDocument/2006/relationships/oleObject" Target="embeddings/oleObject144.bin"/><Relationship Id="rId419" Type="http://schemas.openxmlformats.org/officeDocument/2006/relationships/image" Target="media/image192.wmf"/><Relationship Id="rId626" Type="http://schemas.openxmlformats.org/officeDocument/2006/relationships/oleObject" Target="embeddings/oleObject305.bin"/><Relationship Id="rId973" Type="http://schemas.openxmlformats.org/officeDocument/2006/relationships/oleObject" Target="embeddings/oleObject494.bin"/><Relationship Id="rId1049" Type="http://schemas.openxmlformats.org/officeDocument/2006/relationships/oleObject" Target="embeddings/oleObject533.bin"/><Relationship Id="rId1256" Type="http://schemas.openxmlformats.org/officeDocument/2006/relationships/image" Target="media/image573.wmf"/><Relationship Id="rId833" Type="http://schemas.openxmlformats.org/officeDocument/2006/relationships/oleObject" Target="embeddings/oleObject420.bin"/><Relationship Id="rId1116" Type="http://schemas.openxmlformats.org/officeDocument/2006/relationships/oleObject" Target="embeddings/oleObject573.bin"/><Relationship Id="rId265" Type="http://schemas.openxmlformats.org/officeDocument/2006/relationships/image" Target="media/image123.wmf"/><Relationship Id="rId472" Type="http://schemas.openxmlformats.org/officeDocument/2006/relationships/image" Target="media/image217.wmf"/><Relationship Id="rId900" Type="http://schemas.openxmlformats.org/officeDocument/2006/relationships/image" Target="media/image408.wmf"/><Relationship Id="rId125" Type="http://schemas.openxmlformats.org/officeDocument/2006/relationships/image" Target="media/image53.emf"/><Relationship Id="rId332" Type="http://schemas.openxmlformats.org/officeDocument/2006/relationships/oleObject" Target="embeddings/oleObject150.bin"/><Relationship Id="rId777" Type="http://schemas.openxmlformats.org/officeDocument/2006/relationships/image" Target="media/image349.wmf"/><Relationship Id="rId984" Type="http://schemas.openxmlformats.org/officeDocument/2006/relationships/image" Target="media/image448.wmf"/><Relationship Id="rId637" Type="http://schemas.openxmlformats.org/officeDocument/2006/relationships/oleObject" Target="embeddings/oleObject315.bin"/><Relationship Id="rId844" Type="http://schemas.openxmlformats.org/officeDocument/2006/relationships/oleObject" Target="embeddings/oleObject427.bin"/><Relationship Id="rId1267" Type="http://schemas.openxmlformats.org/officeDocument/2006/relationships/oleObject" Target="embeddings/oleObject651.bin"/><Relationship Id="rId276" Type="http://schemas.openxmlformats.org/officeDocument/2006/relationships/oleObject" Target="embeddings/oleObject117.bin"/><Relationship Id="rId483" Type="http://schemas.openxmlformats.org/officeDocument/2006/relationships/image" Target="media/image222.wmf"/><Relationship Id="rId690" Type="http://schemas.openxmlformats.org/officeDocument/2006/relationships/image" Target="media/image310.wmf"/><Relationship Id="rId704" Type="http://schemas.openxmlformats.org/officeDocument/2006/relationships/image" Target="media/image316.wmf"/><Relationship Id="rId911" Type="http://schemas.openxmlformats.org/officeDocument/2006/relationships/oleObject" Target="embeddings/oleObject461.bin"/><Relationship Id="rId1127" Type="http://schemas.openxmlformats.org/officeDocument/2006/relationships/image" Target="media/image511.wmf"/><Relationship Id="rId40" Type="http://schemas.openxmlformats.org/officeDocument/2006/relationships/oleObject" Target="embeddings/oleObject15.bin"/><Relationship Id="rId136" Type="http://schemas.openxmlformats.org/officeDocument/2006/relationships/oleObject" Target="embeddings/_________Microsoft_Visio_2003_20107.vsd"/><Relationship Id="rId343" Type="http://schemas.openxmlformats.org/officeDocument/2006/relationships/oleObject" Target="embeddings/oleObject156.bin"/><Relationship Id="rId550" Type="http://schemas.openxmlformats.org/officeDocument/2006/relationships/oleObject" Target="embeddings/oleObject262.bin"/><Relationship Id="rId788" Type="http://schemas.openxmlformats.org/officeDocument/2006/relationships/oleObject" Target="embeddings/oleObject397.bin"/><Relationship Id="rId995" Type="http://schemas.openxmlformats.org/officeDocument/2006/relationships/image" Target="media/image453.emf"/><Relationship Id="rId1180" Type="http://schemas.openxmlformats.org/officeDocument/2006/relationships/oleObject" Target="embeddings/oleObject606.bin"/><Relationship Id="rId203" Type="http://schemas.openxmlformats.org/officeDocument/2006/relationships/image" Target="media/image92.wmf"/><Relationship Id="rId648" Type="http://schemas.openxmlformats.org/officeDocument/2006/relationships/image" Target="media/image293.wmf"/><Relationship Id="rId855" Type="http://schemas.openxmlformats.org/officeDocument/2006/relationships/image" Target="media/image386.wmf"/><Relationship Id="rId1040" Type="http://schemas.openxmlformats.org/officeDocument/2006/relationships/oleObject" Target="embeddings/oleObject528.bin"/><Relationship Id="rId1278" Type="http://schemas.openxmlformats.org/officeDocument/2006/relationships/image" Target="media/image588.png"/><Relationship Id="rId287" Type="http://schemas.openxmlformats.org/officeDocument/2006/relationships/image" Target="media/image133.wmf"/><Relationship Id="rId410" Type="http://schemas.openxmlformats.org/officeDocument/2006/relationships/oleObject" Target="embeddings/oleObject190.bin"/><Relationship Id="rId494" Type="http://schemas.openxmlformats.org/officeDocument/2006/relationships/oleObject" Target="embeddings/oleObject235.bin"/><Relationship Id="rId508" Type="http://schemas.openxmlformats.org/officeDocument/2006/relationships/oleObject" Target="embeddings/oleObject243.bin"/><Relationship Id="rId715" Type="http://schemas.openxmlformats.org/officeDocument/2006/relationships/oleObject" Target="embeddings/oleObject357.bin"/><Relationship Id="rId922" Type="http://schemas.openxmlformats.org/officeDocument/2006/relationships/image" Target="media/image419.wmf"/><Relationship Id="rId1138" Type="http://schemas.openxmlformats.org/officeDocument/2006/relationships/image" Target="media/image516.wmf"/><Relationship Id="rId147" Type="http://schemas.openxmlformats.org/officeDocument/2006/relationships/image" Target="media/image64.wmf"/><Relationship Id="rId354" Type="http://schemas.openxmlformats.org/officeDocument/2006/relationships/image" Target="media/image161.wmf"/><Relationship Id="rId799" Type="http://schemas.openxmlformats.org/officeDocument/2006/relationships/image" Target="media/image360.wmf"/><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image" Target="media/image18.wmf"/><Relationship Id="rId561" Type="http://schemas.openxmlformats.org/officeDocument/2006/relationships/oleObject" Target="embeddings/oleObject269.bin"/><Relationship Id="rId659" Type="http://schemas.openxmlformats.org/officeDocument/2006/relationships/oleObject" Target="embeddings/oleObject327.bin"/><Relationship Id="rId866" Type="http://schemas.openxmlformats.org/officeDocument/2006/relationships/oleObject" Target="embeddings/oleObject438.bin"/><Relationship Id="rId1289" Type="http://schemas.openxmlformats.org/officeDocument/2006/relationships/fontTable" Target="fontTable.xml"/><Relationship Id="rId214" Type="http://schemas.openxmlformats.org/officeDocument/2006/relationships/image" Target="media/image97.wmf"/><Relationship Id="rId298" Type="http://schemas.openxmlformats.org/officeDocument/2006/relationships/oleObject" Target="embeddings/oleObject129.bin"/><Relationship Id="rId421" Type="http://schemas.openxmlformats.org/officeDocument/2006/relationships/image" Target="media/image193.wmf"/><Relationship Id="rId519" Type="http://schemas.openxmlformats.org/officeDocument/2006/relationships/image" Target="media/image238.wmf"/><Relationship Id="rId1051" Type="http://schemas.openxmlformats.org/officeDocument/2006/relationships/oleObject" Target="embeddings/oleObject534.bin"/><Relationship Id="rId1149" Type="http://schemas.openxmlformats.org/officeDocument/2006/relationships/image" Target="media/image521.wmf"/><Relationship Id="rId158" Type="http://schemas.openxmlformats.org/officeDocument/2006/relationships/oleObject" Target="embeddings/oleObject66.bin"/><Relationship Id="rId726" Type="http://schemas.openxmlformats.org/officeDocument/2006/relationships/image" Target="media/image327.wmf"/><Relationship Id="rId933" Type="http://schemas.openxmlformats.org/officeDocument/2006/relationships/oleObject" Target="embeddings/oleObject472.bin"/><Relationship Id="rId1009" Type="http://schemas.openxmlformats.org/officeDocument/2006/relationships/image" Target="media/image459.wmf"/><Relationship Id="rId62" Type="http://schemas.openxmlformats.org/officeDocument/2006/relationships/image" Target="media/image21.wmf"/><Relationship Id="rId365" Type="http://schemas.openxmlformats.org/officeDocument/2006/relationships/oleObject" Target="embeddings/oleObject167.bin"/><Relationship Id="rId572" Type="http://schemas.openxmlformats.org/officeDocument/2006/relationships/oleObject" Target="embeddings/oleObject275.bin"/><Relationship Id="rId1216" Type="http://schemas.openxmlformats.org/officeDocument/2006/relationships/image" Target="media/image553.wmf"/><Relationship Id="rId225" Type="http://schemas.openxmlformats.org/officeDocument/2006/relationships/oleObject" Target="embeddings/oleObject91.bin"/><Relationship Id="rId432" Type="http://schemas.openxmlformats.org/officeDocument/2006/relationships/oleObject" Target="embeddings/oleObject201.bin"/><Relationship Id="rId877" Type="http://schemas.openxmlformats.org/officeDocument/2006/relationships/image" Target="media/image397.wmf"/><Relationship Id="rId1062" Type="http://schemas.openxmlformats.org/officeDocument/2006/relationships/image" Target="media/image481.wmf"/><Relationship Id="rId737" Type="http://schemas.openxmlformats.org/officeDocument/2006/relationships/oleObject" Target="embeddings/oleObject368.bin"/><Relationship Id="rId944" Type="http://schemas.openxmlformats.org/officeDocument/2006/relationships/image" Target="media/image430.wmf"/><Relationship Id="rId73" Type="http://schemas.openxmlformats.org/officeDocument/2006/relationships/oleObject" Target="embeddings/oleObject34.bin"/><Relationship Id="rId169" Type="http://schemas.openxmlformats.org/officeDocument/2006/relationships/image" Target="media/image75.emf"/><Relationship Id="rId376" Type="http://schemas.openxmlformats.org/officeDocument/2006/relationships/oleObject" Target="embeddings/oleObject174.bin"/><Relationship Id="rId583" Type="http://schemas.openxmlformats.org/officeDocument/2006/relationships/oleObject" Target="embeddings/oleObject281.bin"/><Relationship Id="rId790" Type="http://schemas.openxmlformats.org/officeDocument/2006/relationships/oleObject" Target="embeddings/oleObject398.bin"/><Relationship Id="rId804" Type="http://schemas.openxmlformats.org/officeDocument/2006/relationships/image" Target="media/image362.wmf"/><Relationship Id="rId1227" Type="http://schemas.openxmlformats.org/officeDocument/2006/relationships/oleObject" Target="embeddings/oleObject631.bin"/><Relationship Id="rId4" Type="http://schemas.openxmlformats.org/officeDocument/2006/relationships/settings" Target="settings.xml"/><Relationship Id="rId236" Type="http://schemas.openxmlformats.org/officeDocument/2006/relationships/image" Target="media/image108.wmf"/><Relationship Id="rId443" Type="http://schemas.openxmlformats.org/officeDocument/2006/relationships/oleObject" Target="embeddings/oleObject208.bin"/><Relationship Id="rId650" Type="http://schemas.openxmlformats.org/officeDocument/2006/relationships/image" Target="media/image294.wmf"/><Relationship Id="rId888" Type="http://schemas.openxmlformats.org/officeDocument/2006/relationships/image" Target="media/image402.wmf"/><Relationship Id="rId1073" Type="http://schemas.openxmlformats.org/officeDocument/2006/relationships/oleObject" Target="embeddings/oleObject551.bin"/><Relationship Id="rId1280" Type="http://schemas.openxmlformats.org/officeDocument/2006/relationships/oleObject" Target="embeddings/oleObject653.bin"/><Relationship Id="rId303" Type="http://schemas.openxmlformats.org/officeDocument/2006/relationships/oleObject" Target="embeddings/oleObject132.bin"/><Relationship Id="rId748" Type="http://schemas.openxmlformats.org/officeDocument/2006/relationships/oleObject" Target="embeddings/oleObject375.bin"/><Relationship Id="rId955" Type="http://schemas.openxmlformats.org/officeDocument/2006/relationships/oleObject" Target="embeddings/oleObject483.bin"/><Relationship Id="rId1140" Type="http://schemas.openxmlformats.org/officeDocument/2006/relationships/image" Target="media/image517.wmf"/><Relationship Id="rId84" Type="http://schemas.openxmlformats.org/officeDocument/2006/relationships/oleObject" Target="embeddings/oleObject39.bin"/><Relationship Id="rId387" Type="http://schemas.openxmlformats.org/officeDocument/2006/relationships/image" Target="media/image176.wmf"/><Relationship Id="rId510" Type="http://schemas.openxmlformats.org/officeDocument/2006/relationships/oleObject" Target="embeddings/oleObject244.bin"/><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oleObject" Target="embeddings/oleObject411.bin"/><Relationship Id="rId1238" Type="http://schemas.openxmlformats.org/officeDocument/2006/relationships/image" Target="media/image564.wmf"/><Relationship Id="rId247" Type="http://schemas.openxmlformats.org/officeDocument/2006/relationships/image" Target="media/image114.wmf"/><Relationship Id="rId899" Type="http://schemas.openxmlformats.org/officeDocument/2006/relationships/oleObject" Target="embeddings/oleObject455.bin"/><Relationship Id="rId1000" Type="http://schemas.openxmlformats.org/officeDocument/2006/relationships/oleObject" Target="embeddings/oleObject507.bin"/><Relationship Id="rId1084" Type="http://schemas.openxmlformats.org/officeDocument/2006/relationships/image" Target="media/image490.wmf"/><Relationship Id="rId107" Type="http://schemas.openxmlformats.org/officeDocument/2006/relationships/image" Target="media/image44.wmf"/><Relationship Id="rId454" Type="http://schemas.openxmlformats.org/officeDocument/2006/relationships/image" Target="media/image208.wmf"/><Relationship Id="rId661" Type="http://schemas.openxmlformats.org/officeDocument/2006/relationships/oleObject" Target="embeddings/oleObject329.bin"/><Relationship Id="rId759" Type="http://schemas.openxmlformats.org/officeDocument/2006/relationships/oleObject" Target="embeddings/oleObject382.bin"/><Relationship Id="rId966" Type="http://schemas.openxmlformats.org/officeDocument/2006/relationships/oleObject" Target="embeddings/oleObject489.bin"/><Relationship Id="rId11" Type="http://schemas.openxmlformats.org/officeDocument/2006/relationships/header" Target="header3.xml"/><Relationship Id="rId314" Type="http://schemas.openxmlformats.org/officeDocument/2006/relationships/image" Target="media/image144.wmf"/><Relationship Id="rId398" Type="http://schemas.openxmlformats.org/officeDocument/2006/relationships/oleObject" Target="embeddings/oleObject184.bin"/><Relationship Id="rId521" Type="http://schemas.openxmlformats.org/officeDocument/2006/relationships/image" Target="media/image239.wmf"/><Relationship Id="rId619" Type="http://schemas.openxmlformats.org/officeDocument/2006/relationships/image" Target="media/image284.wmf"/><Relationship Id="rId1151" Type="http://schemas.openxmlformats.org/officeDocument/2006/relationships/image" Target="media/image522.wmf"/><Relationship Id="rId1249" Type="http://schemas.openxmlformats.org/officeDocument/2006/relationships/oleObject" Target="embeddings/oleObject642.bin"/><Relationship Id="rId95" Type="http://schemas.openxmlformats.org/officeDocument/2006/relationships/image" Target="media/image38.wmf"/><Relationship Id="rId160" Type="http://schemas.openxmlformats.org/officeDocument/2006/relationships/oleObject" Target="embeddings/oleObject67.bin"/><Relationship Id="rId826" Type="http://schemas.openxmlformats.org/officeDocument/2006/relationships/image" Target="media/image373.wmf"/><Relationship Id="rId1011" Type="http://schemas.openxmlformats.org/officeDocument/2006/relationships/image" Target="media/image460.wmf"/><Relationship Id="rId1109" Type="http://schemas.openxmlformats.org/officeDocument/2006/relationships/oleObject" Target="embeddings/oleObject569.bin"/><Relationship Id="rId258" Type="http://schemas.openxmlformats.org/officeDocument/2006/relationships/oleObject" Target="embeddings/oleObject107.bin"/><Relationship Id="rId465" Type="http://schemas.openxmlformats.org/officeDocument/2006/relationships/oleObject" Target="embeddings/oleObject219.bin"/><Relationship Id="rId672" Type="http://schemas.openxmlformats.org/officeDocument/2006/relationships/image" Target="media/image301.wmf"/><Relationship Id="rId1095" Type="http://schemas.openxmlformats.org/officeDocument/2006/relationships/oleObject" Target="embeddings/oleObject562.bin"/><Relationship Id="rId22" Type="http://schemas.openxmlformats.org/officeDocument/2006/relationships/oleObject" Target="embeddings/oleObject5.bin"/><Relationship Id="rId118" Type="http://schemas.openxmlformats.org/officeDocument/2006/relationships/oleObject" Target="embeddings/oleObject56.bin"/><Relationship Id="rId325" Type="http://schemas.openxmlformats.org/officeDocument/2006/relationships/oleObject" Target="embeddings/oleObject146.bin"/><Relationship Id="rId532" Type="http://schemas.openxmlformats.org/officeDocument/2006/relationships/oleObject" Target="embeddings/oleObject255.bin"/><Relationship Id="rId977" Type="http://schemas.openxmlformats.org/officeDocument/2006/relationships/oleObject" Target="embeddings/oleObject496.bin"/><Relationship Id="rId1162" Type="http://schemas.openxmlformats.org/officeDocument/2006/relationships/oleObject" Target="embeddings/oleObject597.bin"/><Relationship Id="rId171" Type="http://schemas.openxmlformats.org/officeDocument/2006/relationships/image" Target="media/image76.emf"/><Relationship Id="rId837" Type="http://schemas.openxmlformats.org/officeDocument/2006/relationships/oleObject" Target="embeddings/oleObject423.bin"/><Relationship Id="rId1022" Type="http://schemas.openxmlformats.org/officeDocument/2006/relationships/oleObject" Target="embeddings/oleObject519.bin"/><Relationship Id="rId269" Type="http://schemas.openxmlformats.org/officeDocument/2006/relationships/image" Target="media/image125.wmf"/><Relationship Id="rId476" Type="http://schemas.openxmlformats.org/officeDocument/2006/relationships/oleObject" Target="embeddings/oleObject225.bin"/><Relationship Id="rId683" Type="http://schemas.openxmlformats.org/officeDocument/2006/relationships/oleObject" Target="embeddings/oleObject340.bin"/><Relationship Id="rId890" Type="http://schemas.openxmlformats.org/officeDocument/2006/relationships/image" Target="media/image403.wmf"/><Relationship Id="rId904" Type="http://schemas.openxmlformats.org/officeDocument/2006/relationships/image" Target="media/image410.wmf"/><Relationship Id="rId33" Type="http://schemas.openxmlformats.org/officeDocument/2006/relationships/image" Target="media/image10.wmf"/><Relationship Id="rId129" Type="http://schemas.openxmlformats.org/officeDocument/2006/relationships/image" Target="media/image55.emf"/><Relationship Id="rId336" Type="http://schemas.openxmlformats.org/officeDocument/2006/relationships/image" Target="media/image152.wmf"/><Relationship Id="rId543" Type="http://schemas.openxmlformats.org/officeDocument/2006/relationships/image" Target="media/image250.wmf"/><Relationship Id="rId988" Type="http://schemas.openxmlformats.org/officeDocument/2006/relationships/image" Target="media/image450.wmf"/><Relationship Id="rId1173" Type="http://schemas.openxmlformats.org/officeDocument/2006/relationships/image" Target="media/image533.wmf"/><Relationship Id="rId182" Type="http://schemas.openxmlformats.org/officeDocument/2006/relationships/oleObject" Target="embeddings/oleObject69.bin"/><Relationship Id="rId403" Type="http://schemas.openxmlformats.org/officeDocument/2006/relationships/image" Target="media/image184.wmf"/><Relationship Id="rId750" Type="http://schemas.openxmlformats.org/officeDocument/2006/relationships/oleObject" Target="embeddings/oleObject376.bin"/><Relationship Id="rId848" Type="http://schemas.openxmlformats.org/officeDocument/2006/relationships/oleObject" Target="embeddings/oleObject429.bin"/><Relationship Id="rId1033" Type="http://schemas.openxmlformats.org/officeDocument/2006/relationships/image" Target="media/image471.wmf"/><Relationship Id="rId487" Type="http://schemas.openxmlformats.org/officeDocument/2006/relationships/image" Target="media/image224.wmf"/><Relationship Id="rId610" Type="http://schemas.openxmlformats.org/officeDocument/2006/relationships/oleObject" Target="embeddings/oleObject296.bin"/><Relationship Id="rId694" Type="http://schemas.openxmlformats.org/officeDocument/2006/relationships/image" Target="media/image311.wmf"/><Relationship Id="rId708" Type="http://schemas.openxmlformats.org/officeDocument/2006/relationships/image" Target="media/image318.wmf"/><Relationship Id="rId915" Type="http://schemas.openxmlformats.org/officeDocument/2006/relationships/oleObject" Target="embeddings/oleObject463.bin"/><Relationship Id="rId1240" Type="http://schemas.openxmlformats.org/officeDocument/2006/relationships/image" Target="media/image565.wmf"/><Relationship Id="rId347" Type="http://schemas.openxmlformats.org/officeDocument/2006/relationships/oleObject" Target="embeddings/oleObject158.bin"/><Relationship Id="rId999" Type="http://schemas.openxmlformats.org/officeDocument/2006/relationships/image" Target="media/image455.wmf"/><Relationship Id="rId1100" Type="http://schemas.openxmlformats.org/officeDocument/2006/relationships/image" Target="media/image498.wmf"/><Relationship Id="rId1184" Type="http://schemas.openxmlformats.org/officeDocument/2006/relationships/oleObject" Target="embeddings/oleObject608.bin"/><Relationship Id="rId44" Type="http://schemas.openxmlformats.org/officeDocument/2006/relationships/oleObject" Target="embeddings/oleObject17.bin"/><Relationship Id="rId554" Type="http://schemas.openxmlformats.org/officeDocument/2006/relationships/oleObject" Target="embeddings/oleObject264.bin"/><Relationship Id="rId761" Type="http://schemas.openxmlformats.org/officeDocument/2006/relationships/image" Target="media/image341.wmf"/><Relationship Id="rId859" Type="http://schemas.openxmlformats.org/officeDocument/2006/relationships/image" Target="media/image388.wmf"/><Relationship Id="rId193" Type="http://schemas.openxmlformats.org/officeDocument/2006/relationships/image" Target="media/image87.wmf"/><Relationship Id="rId207" Type="http://schemas.openxmlformats.org/officeDocument/2006/relationships/oleObject" Target="embeddings/oleObject82.bin"/><Relationship Id="rId414" Type="http://schemas.openxmlformats.org/officeDocument/2006/relationships/oleObject" Target="embeddings/oleObject192.bin"/><Relationship Id="rId498" Type="http://schemas.openxmlformats.org/officeDocument/2006/relationships/oleObject" Target="embeddings/oleObject237.bin"/><Relationship Id="rId621" Type="http://schemas.openxmlformats.org/officeDocument/2006/relationships/oleObject" Target="embeddings/oleObject302.bin"/><Relationship Id="rId1044" Type="http://schemas.openxmlformats.org/officeDocument/2006/relationships/oleObject" Target="embeddings/oleObject530.bin"/><Relationship Id="rId1251" Type="http://schemas.openxmlformats.org/officeDocument/2006/relationships/oleObject" Target="embeddings/oleObject643.bin"/><Relationship Id="rId260" Type="http://schemas.openxmlformats.org/officeDocument/2006/relationships/oleObject" Target="embeddings/oleObject108.bin"/><Relationship Id="rId719" Type="http://schemas.openxmlformats.org/officeDocument/2006/relationships/oleObject" Target="embeddings/oleObject359.bin"/><Relationship Id="rId926" Type="http://schemas.openxmlformats.org/officeDocument/2006/relationships/oleObject" Target="embeddings/oleObject469.bin"/><Relationship Id="rId1111" Type="http://schemas.openxmlformats.org/officeDocument/2006/relationships/oleObject" Target="embeddings/oleObject570.bin"/><Relationship Id="rId55" Type="http://schemas.openxmlformats.org/officeDocument/2006/relationships/oleObject" Target="embeddings/oleObject23.bin"/><Relationship Id="rId120" Type="http://schemas.openxmlformats.org/officeDocument/2006/relationships/oleObject" Target="embeddings/oleObject57.bin"/><Relationship Id="rId358" Type="http://schemas.openxmlformats.org/officeDocument/2006/relationships/image" Target="media/image163.wmf"/><Relationship Id="rId565" Type="http://schemas.openxmlformats.org/officeDocument/2006/relationships/oleObject" Target="embeddings/oleObject271.bin"/><Relationship Id="rId772" Type="http://schemas.openxmlformats.org/officeDocument/2006/relationships/oleObject" Target="embeddings/oleObject389.bin"/><Relationship Id="rId1195" Type="http://schemas.openxmlformats.org/officeDocument/2006/relationships/oleObject" Target="embeddings/oleObject614.bin"/><Relationship Id="rId1209" Type="http://schemas.openxmlformats.org/officeDocument/2006/relationships/oleObject" Target="embeddings/oleObject621.bin"/><Relationship Id="rId218" Type="http://schemas.openxmlformats.org/officeDocument/2006/relationships/image" Target="media/image99.wmf"/><Relationship Id="rId425" Type="http://schemas.openxmlformats.org/officeDocument/2006/relationships/image" Target="media/image195.wmf"/><Relationship Id="rId632" Type="http://schemas.openxmlformats.org/officeDocument/2006/relationships/oleObject" Target="embeddings/oleObject311.bin"/><Relationship Id="rId1055" Type="http://schemas.openxmlformats.org/officeDocument/2006/relationships/oleObject" Target="embeddings/oleObject537.bin"/><Relationship Id="rId1262" Type="http://schemas.openxmlformats.org/officeDocument/2006/relationships/image" Target="media/image576.wmf"/><Relationship Id="rId271" Type="http://schemas.openxmlformats.org/officeDocument/2006/relationships/oleObject" Target="embeddings/oleObject114.bin"/><Relationship Id="rId937" Type="http://schemas.openxmlformats.org/officeDocument/2006/relationships/oleObject" Target="embeddings/oleObject474.bin"/><Relationship Id="rId1122" Type="http://schemas.openxmlformats.org/officeDocument/2006/relationships/oleObject" Target="embeddings/oleObject576.bin"/><Relationship Id="rId66" Type="http://schemas.openxmlformats.org/officeDocument/2006/relationships/image" Target="media/image23.wmf"/><Relationship Id="rId131" Type="http://schemas.openxmlformats.org/officeDocument/2006/relationships/image" Target="media/image56.emf"/><Relationship Id="rId369" Type="http://schemas.openxmlformats.org/officeDocument/2006/relationships/oleObject" Target="embeddings/oleObject169.bin"/><Relationship Id="rId576" Type="http://schemas.openxmlformats.org/officeDocument/2006/relationships/oleObject" Target="embeddings/oleObject277.bin"/><Relationship Id="rId783" Type="http://schemas.openxmlformats.org/officeDocument/2006/relationships/image" Target="media/image352.wmf"/><Relationship Id="rId990" Type="http://schemas.openxmlformats.org/officeDocument/2006/relationships/image" Target="media/image451.wmf"/><Relationship Id="rId229" Type="http://schemas.openxmlformats.org/officeDocument/2006/relationships/oleObject" Target="embeddings/oleObject93.bin"/><Relationship Id="rId436" Type="http://schemas.openxmlformats.org/officeDocument/2006/relationships/image" Target="media/image199.wmf"/><Relationship Id="rId643" Type="http://schemas.openxmlformats.org/officeDocument/2006/relationships/oleObject" Target="embeddings/oleObject318.bin"/><Relationship Id="rId1066" Type="http://schemas.openxmlformats.org/officeDocument/2006/relationships/image" Target="media/image483.wmf"/><Relationship Id="rId1273" Type="http://schemas.openxmlformats.org/officeDocument/2006/relationships/image" Target="media/image584.jpeg"/><Relationship Id="rId850" Type="http://schemas.openxmlformats.org/officeDocument/2006/relationships/oleObject" Target="embeddings/oleObject430.bin"/><Relationship Id="rId948" Type="http://schemas.openxmlformats.org/officeDocument/2006/relationships/image" Target="media/image432.wmf"/><Relationship Id="rId1133" Type="http://schemas.openxmlformats.org/officeDocument/2006/relationships/image" Target="media/image514.wmf"/><Relationship Id="rId77" Type="http://schemas.openxmlformats.org/officeDocument/2006/relationships/image" Target="media/image29.wmf"/><Relationship Id="rId282" Type="http://schemas.openxmlformats.org/officeDocument/2006/relationships/oleObject" Target="embeddings/oleObject120.bin"/><Relationship Id="rId503" Type="http://schemas.openxmlformats.org/officeDocument/2006/relationships/image" Target="media/image230.wmf"/><Relationship Id="rId587" Type="http://schemas.openxmlformats.org/officeDocument/2006/relationships/image" Target="media/image268.wmf"/><Relationship Id="rId710" Type="http://schemas.openxmlformats.org/officeDocument/2006/relationships/image" Target="media/image319.wmf"/><Relationship Id="rId808" Type="http://schemas.openxmlformats.org/officeDocument/2006/relationships/image" Target="media/image364.wmf"/><Relationship Id="rId8" Type="http://schemas.openxmlformats.org/officeDocument/2006/relationships/header" Target="header1.xml"/><Relationship Id="rId142" Type="http://schemas.openxmlformats.org/officeDocument/2006/relationships/oleObject" Target="embeddings/oleObject58.bin"/><Relationship Id="rId447" Type="http://schemas.openxmlformats.org/officeDocument/2006/relationships/oleObject" Target="embeddings/oleObject210.bin"/><Relationship Id="rId794" Type="http://schemas.openxmlformats.org/officeDocument/2006/relationships/oleObject" Target="embeddings/oleObject400.bin"/><Relationship Id="rId1077" Type="http://schemas.openxmlformats.org/officeDocument/2006/relationships/oleObject" Target="embeddings/oleObject553.bin"/><Relationship Id="rId1200" Type="http://schemas.openxmlformats.org/officeDocument/2006/relationships/image" Target="media/image546.wmf"/><Relationship Id="rId654" Type="http://schemas.openxmlformats.org/officeDocument/2006/relationships/image" Target="media/image296.wmf"/><Relationship Id="rId861" Type="http://schemas.openxmlformats.org/officeDocument/2006/relationships/image" Target="media/image389.wmf"/><Relationship Id="rId959" Type="http://schemas.openxmlformats.org/officeDocument/2006/relationships/oleObject" Target="embeddings/oleObject485.bin"/><Relationship Id="rId1284" Type="http://schemas.openxmlformats.org/officeDocument/2006/relationships/oleObject" Target="embeddings/oleObject656.bin"/><Relationship Id="rId293" Type="http://schemas.openxmlformats.org/officeDocument/2006/relationships/oleObject" Target="embeddings/oleObject126.bin"/><Relationship Id="rId307" Type="http://schemas.openxmlformats.org/officeDocument/2006/relationships/oleObject" Target="embeddings/oleObject134.bin"/><Relationship Id="rId514" Type="http://schemas.openxmlformats.org/officeDocument/2006/relationships/oleObject" Target="embeddings/oleObject246.bin"/><Relationship Id="rId721" Type="http://schemas.openxmlformats.org/officeDocument/2006/relationships/oleObject" Target="embeddings/oleObject360.bin"/><Relationship Id="rId1144" Type="http://schemas.openxmlformats.org/officeDocument/2006/relationships/oleObject" Target="embeddings/oleObject588.bin"/><Relationship Id="rId88" Type="http://schemas.openxmlformats.org/officeDocument/2006/relationships/oleObject" Target="embeddings/oleObject41.bin"/><Relationship Id="rId153" Type="http://schemas.openxmlformats.org/officeDocument/2006/relationships/image" Target="media/image67.wmf"/><Relationship Id="rId360" Type="http://schemas.openxmlformats.org/officeDocument/2006/relationships/image" Target="media/image164.wmf"/><Relationship Id="rId598" Type="http://schemas.openxmlformats.org/officeDocument/2006/relationships/oleObject" Target="embeddings/oleObject290.bin"/><Relationship Id="rId819" Type="http://schemas.openxmlformats.org/officeDocument/2006/relationships/oleObject" Target="embeddings/oleObject413.bin"/><Relationship Id="rId1004" Type="http://schemas.openxmlformats.org/officeDocument/2006/relationships/oleObject" Target="embeddings/oleObject510.bin"/><Relationship Id="rId1211" Type="http://schemas.openxmlformats.org/officeDocument/2006/relationships/oleObject" Target="embeddings/oleObject622.bin"/><Relationship Id="rId220" Type="http://schemas.openxmlformats.org/officeDocument/2006/relationships/image" Target="media/image100.wmf"/><Relationship Id="rId458" Type="http://schemas.openxmlformats.org/officeDocument/2006/relationships/image" Target="media/image210.wmf"/><Relationship Id="rId665" Type="http://schemas.openxmlformats.org/officeDocument/2006/relationships/oleObject" Target="embeddings/_________Microsoft_Visio_2003_201023.vsd"/><Relationship Id="rId872" Type="http://schemas.openxmlformats.org/officeDocument/2006/relationships/oleObject" Target="embeddings/oleObject441.bin"/><Relationship Id="rId1088" Type="http://schemas.openxmlformats.org/officeDocument/2006/relationships/image" Target="media/image492.wmf"/><Relationship Id="rId15" Type="http://schemas.openxmlformats.org/officeDocument/2006/relationships/image" Target="media/image2.wmf"/><Relationship Id="rId318" Type="http://schemas.openxmlformats.org/officeDocument/2006/relationships/oleObject" Target="embeddings/oleObject142.bin"/><Relationship Id="rId525" Type="http://schemas.openxmlformats.org/officeDocument/2006/relationships/image" Target="media/image241.wmf"/><Relationship Id="rId732" Type="http://schemas.openxmlformats.org/officeDocument/2006/relationships/image" Target="media/image330.wmf"/><Relationship Id="rId1155" Type="http://schemas.openxmlformats.org/officeDocument/2006/relationships/image" Target="media/image524.wmf"/><Relationship Id="rId99" Type="http://schemas.openxmlformats.org/officeDocument/2006/relationships/image" Target="media/image40.wmf"/><Relationship Id="rId164" Type="http://schemas.openxmlformats.org/officeDocument/2006/relationships/oleObject" Target="embeddings/_________Microsoft_Visio_2003_201011.vsd"/><Relationship Id="rId371" Type="http://schemas.openxmlformats.org/officeDocument/2006/relationships/oleObject" Target="embeddings/oleObject171.bin"/><Relationship Id="rId1015" Type="http://schemas.openxmlformats.org/officeDocument/2006/relationships/image" Target="media/image462.wmf"/><Relationship Id="rId1222" Type="http://schemas.openxmlformats.org/officeDocument/2006/relationships/image" Target="media/image556.wmf"/><Relationship Id="rId469" Type="http://schemas.openxmlformats.org/officeDocument/2006/relationships/oleObject" Target="embeddings/oleObject221.bin"/><Relationship Id="rId676" Type="http://schemas.openxmlformats.org/officeDocument/2006/relationships/image" Target="media/image303.wmf"/><Relationship Id="rId883" Type="http://schemas.openxmlformats.org/officeDocument/2006/relationships/oleObject" Target="embeddings/oleObject447.bin"/><Relationship Id="rId1099" Type="http://schemas.openxmlformats.org/officeDocument/2006/relationships/oleObject" Target="embeddings/oleObject564.bin"/><Relationship Id="rId26" Type="http://schemas.openxmlformats.org/officeDocument/2006/relationships/oleObject" Target="embeddings/oleObject7.bin"/><Relationship Id="rId231" Type="http://schemas.openxmlformats.org/officeDocument/2006/relationships/oleObject" Target="embeddings/oleObject94.bin"/><Relationship Id="rId329" Type="http://schemas.openxmlformats.org/officeDocument/2006/relationships/image" Target="media/image149.wmf"/><Relationship Id="rId536" Type="http://schemas.openxmlformats.org/officeDocument/2006/relationships/oleObject" Target="embeddings/oleObject257.bin"/><Relationship Id="rId1166" Type="http://schemas.openxmlformats.org/officeDocument/2006/relationships/oleObject" Target="embeddings/oleObject599.bin"/><Relationship Id="rId175" Type="http://schemas.openxmlformats.org/officeDocument/2006/relationships/image" Target="media/image78.emf"/><Relationship Id="rId743" Type="http://schemas.openxmlformats.org/officeDocument/2006/relationships/image" Target="media/image335.wmf"/><Relationship Id="rId950" Type="http://schemas.openxmlformats.org/officeDocument/2006/relationships/image" Target="media/image433.wmf"/><Relationship Id="rId1026" Type="http://schemas.openxmlformats.org/officeDocument/2006/relationships/oleObject" Target="embeddings/oleObject521.bin"/><Relationship Id="rId382" Type="http://schemas.openxmlformats.org/officeDocument/2006/relationships/oleObject" Target="embeddings/_________Microsoft_Visio_2003_201019.vsd"/><Relationship Id="rId603" Type="http://schemas.openxmlformats.org/officeDocument/2006/relationships/image" Target="media/image276.wmf"/><Relationship Id="rId687" Type="http://schemas.openxmlformats.org/officeDocument/2006/relationships/oleObject" Target="embeddings/oleObject342.bin"/><Relationship Id="rId810" Type="http://schemas.openxmlformats.org/officeDocument/2006/relationships/image" Target="media/image365.wmf"/><Relationship Id="rId908" Type="http://schemas.openxmlformats.org/officeDocument/2006/relationships/image" Target="media/image412.wmf"/><Relationship Id="rId1233" Type="http://schemas.openxmlformats.org/officeDocument/2006/relationships/oleObject" Target="embeddings/oleObject634.bin"/><Relationship Id="rId242" Type="http://schemas.openxmlformats.org/officeDocument/2006/relationships/image" Target="media/image111.wmf"/><Relationship Id="rId894" Type="http://schemas.openxmlformats.org/officeDocument/2006/relationships/image" Target="media/image405.wmf"/><Relationship Id="rId1177" Type="http://schemas.openxmlformats.org/officeDocument/2006/relationships/image" Target="media/image535.wmf"/><Relationship Id="rId37" Type="http://schemas.openxmlformats.org/officeDocument/2006/relationships/oleObject" Target="embeddings/oleObject13.bin"/><Relationship Id="rId102" Type="http://schemas.openxmlformats.org/officeDocument/2006/relationships/oleObject" Target="embeddings/oleObject48.bin"/><Relationship Id="rId547" Type="http://schemas.openxmlformats.org/officeDocument/2006/relationships/image" Target="media/image252.wmf"/><Relationship Id="rId754" Type="http://schemas.openxmlformats.org/officeDocument/2006/relationships/oleObject" Target="embeddings/oleObject378.bin"/><Relationship Id="rId961" Type="http://schemas.openxmlformats.org/officeDocument/2006/relationships/oleObject" Target="embeddings/oleObject486.bin"/><Relationship Id="rId90" Type="http://schemas.openxmlformats.org/officeDocument/2006/relationships/oleObject" Target="embeddings/oleObject42.bin"/><Relationship Id="rId186" Type="http://schemas.openxmlformats.org/officeDocument/2006/relationships/oleObject" Target="embeddings/oleObject71.bin"/><Relationship Id="rId393" Type="http://schemas.openxmlformats.org/officeDocument/2006/relationships/image" Target="media/image179.wmf"/><Relationship Id="rId407" Type="http://schemas.openxmlformats.org/officeDocument/2006/relationships/image" Target="media/image186.wmf"/><Relationship Id="rId614" Type="http://schemas.openxmlformats.org/officeDocument/2006/relationships/oleObject" Target="embeddings/oleObject298.bin"/><Relationship Id="rId821" Type="http://schemas.openxmlformats.org/officeDocument/2006/relationships/oleObject" Target="embeddings/oleObject414.bin"/><Relationship Id="rId1037" Type="http://schemas.openxmlformats.org/officeDocument/2006/relationships/image" Target="media/image473.wmf"/><Relationship Id="rId1244" Type="http://schemas.openxmlformats.org/officeDocument/2006/relationships/image" Target="media/image567.wmf"/><Relationship Id="rId253" Type="http://schemas.openxmlformats.org/officeDocument/2006/relationships/image" Target="media/image117.wmf"/><Relationship Id="rId460" Type="http://schemas.openxmlformats.org/officeDocument/2006/relationships/image" Target="media/image211.wmf"/><Relationship Id="rId698" Type="http://schemas.openxmlformats.org/officeDocument/2006/relationships/image" Target="media/image313.wmf"/><Relationship Id="rId919" Type="http://schemas.openxmlformats.org/officeDocument/2006/relationships/oleObject" Target="embeddings/oleObject465.bin"/><Relationship Id="rId1090" Type="http://schemas.openxmlformats.org/officeDocument/2006/relationships/image" Target="media/image493.wmf"/><Relationship Id="rId1104" Type="http://schemas.openxmlformats.org/officeDocument/2006/relationships/image" Target="media/image500.wmf"/><Relationship Id="rId48" Type="http://schemas.openxmlformats.org/officeDocument/2006/relationships/oleObject" Target="embeddings/oleObject19.bin"/><Relationship Id="rId113" Type="http://schemas.openxmlformats.org/officeDocument/2006/relationships/image" Target="media/image47.wmf"/><Relationship Id="rId320" Type="http://schemas.openxmlformats.org/officeDocument/2006/relationships/oleObject" Target="embeddings/oleObject143.bin"/><Relationship Id="rId558" Type="http://schemas.openxmlformats.org/officeDocument/2006/relationships/image" Target="media/image257.wmf"/><Relationship Id="rId765" Type="http://schemas.openxmlformats.org/officeDocument/2006/relationships/image" Target="media/image343.wmf"/><Relationship Id="rId972" Type="http://schemas.openxmlformats.org/officeDocument/2006/relationships/oleObject" Target="embeddings/oleObject493.bin"/><Relationship Id="rId1188" Type="http://schemas.openxmlformats.org/officeDocument/2006/relationships/image" Target="media/image540.wmf"/><Relationship Id="rId197" Type="http://schemas.openxmlformats.org/officeDocument/2006/relationships/image" Target="media/image89.wmf"/><Relationship Id="rId418" Type="http://schemas.openxmlformats.org/officeDocument/2006/relationships/oleObject" Target="embeddings/oleObject194.bin"/><Relationship Id="rId625" Type="http://schemas.openxmlformats.org/officeDocument/2006/relationships/image" Target="media/image286.wmf"/><Relationship Id="rId832" Type="http://schemas.openxmlformats.org/officeDocument/2006/relationships/image" Target="media/image376.wmf"/><Relationship Id="rId1048" Type="http://schemas.openxmlformats.org/officeDocument/2006/relationships/oleObject" Target="embeddings/oleObject532.bin"/><Relationship Id="rId1255" Type="http://schemas.openxmlformats.org/officeDocument/2006/relationships/oleObject" Target="embeddings/oleObject645.bin"/><Relationship Id="rId264" Type="http://schemas.openxmlformats.org/officeDocument/2006/relationships/oleObject" Target="embeddings/oleObject110.bin"/><Relationship Id="rId471" Type="http://schemas.openxmlformats.org/officeDocument/2006/relationships/oleObject" Target="embeddings/oleObject222.bin"/><Relationship Id="rId1115" Type="http://schemas.openxmlformats.org/officeDocument/2006/relationships/oleObject" Target="embeddings/oleObject572.bin"/><Relationship Id="rId59" Type="http://schemas.openxmlformats.org/officeDocument/2006/relationships/oleObject" Target="embeddings/oleObject27.bin"/><Relationship Id="rId124" Type="http://schemas.openxmlformats.org/officeDocument/2006/relationships/oleObject" Target="embeddings/_________Microsoft_Visio_2003_20101.vsd"/><Relationship Id="rId569" Type="http://schemas.openxmlformats.org/officeDocument/2006/relationships/image" Target="media/image261.wmf"/><Relationship Id="rId776" Type="http://schemas.openxmlformats.org/officeDocument/2006/relationships/oleObject" Target="embeddings/oleObject391.bin"/><Relationship Id="rId983" Type="http://schemas.openxmlformats.org/officeDocument/2006/relationships/oleObject" Target="embeddings/oleObject499.bin"/><Relationship Id="rId1199" Type="http://schemas.openxmlformats.org/officeDocument/2006/relationships/oleObject" Target="embeddings/oleObject616.bin"/><Relationship Id="rId331" Type="http://schemas.openxmlformats.org/officeDocument/2006/relationships/image" Target="media/image150.wmf"/><Relationship Id="rId429" Type="http://schemas.openxmlformats.org/officeDocument/2006/relationships/image" Target="media/image197.wmf"/><Relationship Id="rId636" Type="http://schemas.openxmlformats.org/officeDocument/2006/relationships/image" Target="media/image287.wmf"/><Relationship Id="rId1059" Type="http://schemas.openxmlformats.org/officeDocument/2006/relationships/oleObject" Target="embeddings/oleObject541.bin"/><Relationship Id="rId1266" Type="http://schemas.openxmlformats.org/officeDocument/2006/relationships/image" Target="media/image578.png"/><Relationship Id="rId843" Type="http://schemas.openxmlformats.org/officeDocument/2006/relationships/oleObject" Target="embeddings/oleObject426.bin"/><Relationship Id="rId1126" Type="http://schemas.openxmlformats.org/officeDocument/2006/relationships/oleObject" Target="embeddings/oleObject578.bin"/><Relationship Id="rId275" Type="http://schemas.openxmlformats.org/officeDocument/2006/relationships/image" Target="media/image127.wmf"/><Relationship Id="rId482" Type="http://schemas.openxmlformats.org/officeDocument/2006/relationships/oleObject" Target="embeddings/oleObject228.bin"/><Relationship Id="rId703" Type="http://schemas.openxmlformats.org/officeDocument/2006/relationships/oleObject" Target="embeddings/oleObject351.bin"/><Relationship Id="rId910" Type="http://schemas.openxmlformats.org/officeDocument/2006/relationships/image" Target="media/image413.wmf"/><Relationship Id="rId135" Type="http://schemas.openxmlformats.org/officeDocument/2006/relationships/image" Target="media/image58.emf"/><Relationship Id="rId342" Type="http://schemas.openxmlformats.org/officeDocument/2006/relationships/image" Target="media/image155.wmf"/><Relationship Id="rId787" Type="http://schemas.openxmlformats.org/officeDocument/2006/relationships/image" Target="media/image354.wmf"/><Relationship Id="rId994" Type="http://schemas.openxmlformats.org/officeDocument/2006/relationships/oleObject" Target="embeddings/oleObject505.bin"/><Relationship Id="rId202" Type="http://schemas.openxmlformats.org/officeDocument/2006/relationships/oleObject" Target="embeddings/oleObject79.bin"/><Relationship Id="rId647" Type="http://schemas.openxmlformats.org/officeDocument/2006/relationships/oleObject" Target="embeddings/oleObject320.bin"/><Relationship Id="rId854" Type="http://schemas.openxmlformats.org/officeDocument/2006/relationships/oleObject" Target="embeddings/oleObject432.bin"/><Relationship Id="rId1277" Type="http://schemas.openxmlformats.org/officeDocument/2006/relationships/image" Target="media/image587.JPG"/><Relationship Id="rId286" Type="http://schemas.openxmlformats.org/officeDocument/2006/relationships/oleObject" Target="embeddings/oleObject122.bin"/><Relationship Id="rId493" Type="http://schemas.openxmlformats.org/officeDocument/2006/relationships/oleObject" Target="embeddings/oleObject234.bin"/><Relationship Id="rId507" Type="http://schemas.openxmlformats.org/officeDocument/2006/relationships/image" Target="media/image232.wmf"/><Relationship Id="rId714" Type="http://schemas.openxmlformats.org/officeDocument/2006/relationships/image" Target="media/image321.wmf"/><Relationship Id="rId921" Type="http://schemas.openxmlformats.org/officeDocument/2006/relationships/oleObject" Target="embeddings/oleObject466.bin"/><Relationship Id="rId1137" Type="http://schemas.openxmlformats.org/officeDocument/2006/relationships/oleObject" Target="embeddings/oleObject584.bin"/><Relationship Id="rId50" Type="http://schemas.openxmlformats.org/officeDocument/2006/relationships/oleObject" Target="embeddings/oleObject20.bin"/><Relationship Id="rId146" Type="http://schemas.openxmlformats.org/officeDocument/2006/relationships/oleObject" Target="embeddings/oleObject60.bin"/><Relationship Id="rId353" Type="http://schemas.openxmlformats.org/officeDocument/2006/relationships/oleObject" Target="embeddings/oleObject161.bin"/><Relationship Id="rId560" Type="http://schemas.openxmlformats.org/officeDocument/2006/relationships/oleObject" Target="embeddings/oleObject268.bin"/><Relationship Id="rId798" Type="http://schemas.openxmlformats.org/officeDocument/2006/relationships/oleObject" Target="embeddings/oleObject402.bin"/><Relationship Id="rId1190" Type="http://schemas.openxmlformats.org/officeDocument/2006/relationships/image" Target="media/image541.wmf"/><Relationship Id="rId1204" Type="http://schemas.openxmlformats.org/officeDocument/2006/relationships/image" Target="media/image548.wmf"/><Relationship Id="rId213" Type="http://schemas.openxmlformats.org/officeDocument/2006/relationships/oleObject" Target="embeddings/oleObject85.bin"/><Relationship Id="rId420" Type="http://schemas.openxmlformats.org/officeDocument/2006/relationships/oleObject" Target="embeddings/oleObject195.bin"/><Relationship Id="rId658" Type="http://schemas.openxmlformats.org/officeDocument/2006/relationships/oleObject" Target="embeddings/oleObject326.bin"/><Relationship Id="rId865" Type="http://schemas.openxmlformats.org/officeDocument/2006/relationships/image" Target="media/image391.wmf"/><Relationship Id="rId1050" Type="http://schemas.openxmlformats.org/officeDocument/2006/relationships/image" Target="media/image479.wmf"/><Relationship Id="rId1288" Type="http://schemas.openxmlformats.org/officeDocument/2006/relationships/image" Target="media/image594.JPG"/><Relationship Id="rId297" Type="http://schemas.openxmlformats.org/officeDocument/2006/relationships/oleObject" Target="embeddings/oleObject128.bin"/><Relationship Id="rId518" Type="http://schemas.openxmlformats.org/officeDocument/2006/relationships/oleObject" Target="embeddings/oleObject248.bin"/><Relationship Id="rId725" Type="http://schemas.openxmlformats.org/officeDocument/2006/relationships/oleObject" Target="embeddings/oleObject362.bin"/><Relationship Id="rId932" Type="http://schemas.openxmlformats.org/officeDocument/2006/relationships/image" Target="media/image424.wmf"/><Relationship Id="rId1148" Type="http://schemas.openxmlformats.org/officeDocument/2006/relationships/oleObject" Target="embeddings/oleObject590.bin"/><Relationship Id="rId157" Type="http://schemas.openxmlformats.org/officeDocument/2006/relationships/image" Target="media/image69.wmf"/><Relationship Id="rId364" Type="http://schemas.openxmlformats.org/officeDocument/2006/relationships/image" Target="media/image166.wmf"/><Relationship Id="rId1008" Type="http://schemas.openxmlformats.org/officeDocument/2006/relationships/oleObject" Target="embeddings/oleObject512.bin"/><Relationship Id="rId1215" Type="http://schemas.openxmlformats.org/officeDocument/2006/relationships/oleObject" Target="embeddings/oleObject625.bin"/><Relationship Id="rId61" Type="http://schemas.openxmlformats.org/officeDocument/2006/relationships/oleObject" Target="embeddings/oleObject28.bin"/><Relationship Id="rId571" Type="http://schemas.openxmlformats.org/officeDocument/2006/relationships/image" Target="media/image262.wmf"/><Relationship Id="rId669" Type="http://schemas.openxmlformats.org/officeDocument/2006/relationships/oleObject" Target="embeddings/oleObject333.bin"/><Relationship Id="rId876" Type="http://schemas.openxmlformats.org/officeDocument/2006/relationships/oleObject" Target="embeddings/oleObject443.bin"/><Relationship Id="rId19" Type="http://schemas.openxmlformats.org/officeDocument/2006/relationships/image" Target="media/image4.wmf"/><Relationship Id="rId224" Type="http://schemas.openxmlformats.org/officeDocument/2006/relationships/image" Target="media/image102.wmf"/><Relationship Id="rId431" Type="http://schemas.openxmlformats.org/officeDocument/2006/relationships/image" Target="media/image198.wmf"/><Relationship Id="rId529" Type="http://schemas.openxmlformats.org/officeDocument/2006/relationships/image" Target="media/image243.wmf"/><Relationship Id="rId736" Type="http://schemas.openxmlformats.org/officeDocument/2006/relationships/image" Target="media/image332.wmf"/><Relationship Id="rId1061" Type="http://schemas.openxmlformats.org/officeDocument/2006/relationships/oleObject" Target="embeddings/oleObject543.bin"/><Relationship Id="rId1159" Type="http://schemas.openxmlformats.org/officeDocument/2006/relationships/image" Target="media/image526.wmf"/><Relationship Id="rId168" Type="http://schemas.openxmlformats.org/officeDocument/2006/relationships/oleObject" Target="embeddings/_________Microsoft_Visio_2003_201013.vsd"/><Relationship Id="rId943" Type="http://schemas.openxmlformats.org/officeDocument/2006/relationships/oleObject" Target="embeddings/oleObject477.bin"/><Relationship Id="rId1019" Type="http://schemas.openxmlformats.org/officeDocument/2006/relationships/image" Target="media/image464.wmf"/><Relationship Id="rId72" Type="http://schemas.openxmlformats.org/officeDocument/2006/relationships/image" Target="media/image26.wmf"/><Relationship Id="rId375" Type="http://schemas.openxmlformats.org/officeDocument/2006/relationships/image" Target="media/image170.wmf"/><Relationship Id="rId582" Type="http://schemas.openxmlformats.org/officeDocument/2006/relationships/oleObject" Target="embeddings/oleObject280.bin"/><Relationship Id="rId803" Type="http://schemas.openxmlformats.org/officeDocument/2006/relationships/oleObject" Target="embeddings/oleObject405.bin"/><Relationship Id="rId1226" Type="http://schemas.openxmlformats.org/officeDocument/2006/relationships/image" Target="media/image558.wmf"/><Relationship Id="rId3" Type="http://schemas.openxmlformats.org/officeDocument/2006/relationships/styles" Target="styles.xml"/><Relationship Id="rId235" Type="http://schemas.openxmlformats.org/officeDocument/2006/relationships/oleObject" Target="embeddings/oleObject96.bin"/><Relationship Id="rId442" Type="http://schemas.openxmlformats.org/officeDocument/2006/relationships/image" Target="media/image202.wmf"/><Relationship Id="rId887" Type="http://schemas.openxmlformats.org/officeDocument/2006/relationships/oleObject" Target="embeddings/oleObject449.bin"/><Relationship Id="rId1072" Type="http://schemas.openxmlformats.org/officeDocument/2006/relationships/oleObject" Target="embeddings/oleObject550.bin"/><Relationship Id="rId302" Type="http://schemas.openxmlformats.org/officeDocument/2006/relationships/image" Target="media/image139.wmf"/><Relationship Id="rId747" Type="http://schemas.openxmlformats.org/officeDocument/2006/relationships/image" Target="media/image336.wmf"/><Relationship Id="rId954" Type="http://schemas.openxmlformats.org/officeDocument/2006/relationships/image" Target="media/image435.wmf"/><Relationship Id="rId83" Type="http://schemas.openxmlformats.org/officeDocument/2006/relationships/image" Target="media/image32.wmf"/><Relationship Id="rId179" Type="http://schemas.openxmlformats.org/officeDocument/2006/relationships/image" Target="media/image80.wmf"/><Relationship Id="rId386" Type="http://schemas.openxmlformats.org/officeDocument/2006/relationships/oleObject" Target="embeddings/oleObject178.bin"/><Relationship Id="rId593" Type="http://schemas.openxmlformats.org/officeDocument/2006/relationships/image" Target="media/image271.wmf"/><Relationship Id="rId607" Type="http://schemas.openxmlformats.org/officeDocument/2006/relationships/image" Target="media/image278.wmf"/><Relationship Id="rId814" Type="http://schemas.openxmlformats.org/officeDocument/2006/relationships/image" Target="media/image367.wmf"/><Relationship Id="rId1237" Type="http://schemas.openxmlformats.org/officeDocument/2006/relationships/oleObject" Target="embeddings/oleObject636.bin"/><Relationship Id="rId246" Type="http://schemas.openxmlformats.org/officeDocument/2006/relationships/oleObject" Target="embeddings/oleObject101.bin"/><Relationship Id="rId453" Type="http://schemas.openxmlformats.org/officeDocument/2006/relationships/oleObject" Target="embeddings/oleObject213.bin"/><Relationship Id="rId660" Type="http://schemas.openxmlformats.org/officeDocument/2006/relationships/oleObject" Target="embeddings/oleObject328.bin"/><Relationship Id="rId898" Type="http://schemas.openxmlformats.org/officeDocument/2006/relationships/image" Target="media/image407.wmf"/><Relationship Id="rId1083" Type="http://schemas.openxmlformats.org/officeDocument/2006/relationships/oleObject" Target="embeddings/oleObject556.bin"/><Relationship Id="rId1290" Type="http://schemas.openxmlformats.org/officeDocument/2006/relationships/theme" Target="theme/theme1.xml"/><Relationship Id="rId106" Type="http://schemas.openxmlformats.org/officeDocument/2006/relationships/oleObject" Target="embeddings/oleObject50.bin"/><Relationship Id="rId313" Type="http://schemas.openxmlformats.org/officeDocument/2006/relationships/oleObject" Target="embeddings/oleObject138.bin"/><Relationship Id="rId758" Type="http://schemas.openxmlformats.org/officeDocument/2006/relationships/oleObject" Target="embeddings/oleObject381.bin"/><Relationship Id="rId965" Type="http://schemas.openxmlformats.org/officeDocument/2006/relationships/oleObject" Target="embeddings/oleObject488.bin"/><Relationship Id="rId1150" Type="http://schemas.openxmlformats.org/officeDocument/2006/relationships/oleObject" Target="embeddings/oleObject591.bin"/><Relationship Id="rId10" Type="http://schemas.openxmlformats.org/officeDocument/2006/relationships/header" Target="header2.xml"/><Relationship Id="rId94" Type="http://schemas.openxmlformats.org/officeDocument/2006/relationships/oleObject" Target="embeddings/oleObject44.bin"/><Relationship Id="rId397" Type="http://schemas.openxmlformats.org/officeDocument/2006/relationships/image" Target="media/image181.wmf"/><Relationship Id="rId520" Type="http://schemas.openxmlformats.org/officeDocument/2006/relationships/oleObject" Target="embeddings/oleObject249.bin"/><Relationship Id="rId618" Type="http://schemas.openxmlformats.org/officeDocument/2006/relationships/oleObject" Target="embeddings/oleObject300.bin"/><Relationship Id="rId825" Type="http://schemas.openxmlformats.org/officeDocument/2006/relationships/oleObject" Target="embeddings/oleObject416.bin"/><Relationship Id="rId1248" Type="http://schemas.openxmlformats.org/officeDocument/2006/relationships/image" Target="media/image569.wmf"/><Relationship Id="rId257" Type="http://schemas.openxmlformats.org/officeDocument/2006/relationships/image" Target="media/image119.wmf"/><Relationship Id="rId464" Type="http://schemas.openxmlformats.org/officeDocument/2006/relationships/image" Target="media/image213.wmf"/><Relationship Id="rId1010" Type="http://schemas.openxmlformats.org/officeDocument/2006/relationships/oleObject" Target="embeddings/oleObject513.bin"/><Relationship Id="rId1094" Type="http://schemas.openxmlformats.org/officeDocument/2006/relationships/image" Target="media/image495.wmf"/><Relationship Id="rId1108" Type="http://schemas.openxmlformats.org/officeDocument/2006/relationships/image" Target="media/image502.wmf"/><Relationship Id="rId117" Type="http://schemas.openxmlformats.org/officeDocument/2006/relationships/image" Target="media/image49.wmf"/><Relationship Id="rId671" Type="http://schemas.openxmlformats.org/officeDocument/2006/relationships/oleObject" Target="embeddings/oleObject334.bin"/><Relationship Id="rId769" Type="http://schemas.openxmlformats.org/officeDocument/2006/relationships/image" Target="media/image345.wmf"/><Relationship Id="rId976" Type="http://schemas.openxmlformats.org/officeDocument/2006/relationships/image" Target="media/image444.wmf"/><Relationship Id="rId324" Type="http://schemas.openxmlformats.org/officeDocument/2006/relationships/image" Target="media/image147.wmf"/><Relationship Id="rId531" Type="http://schemas.openxmlformats.org/officeDocument/2006/relationships/image" Target="media/image244.wmf"/><Relationship Id="rId629" Type="http://schemas.openxmlformats.org/officeDocument/2006/relationships/oleObject" Target="embeddings/oleObject308.bin"/><Relationship Id="rId1161" Type="http://schemas.openxmlformats.org/officeDocument/2006/relationships/image" Target="media/image527.wmf"/><Relationship Id="rId1259" Type="http://schemas.openxmlformats.org/officeDocument/2006/relationships/oleObject" Target="embeddings/oleObject647.bin"/><Relationship Id="rId836" Type="http://schemas.openxmlformats.org/officeDocument/2006/relationships/image" Target="media/image377.wmf"/><Relationship Id="rId1021" Type="http://schemas.openxmlformats.org/officeDocument/2006/relationships/image" Target="media/image465.wmf"/><Relationship Id="rId1119" Type="http://schemas.openxmlformats.org/officeDocument/2006/relationships/image" Target="media/image507.wmf"/><Relationship Id="rId903" Type="http://schemas.openxmlformats.org/officeDocument/2006/relationships/oleObject" Target="embeddings/oleObject457.bin"/><Relationship Id="rId32" Type="http://schemas.openxmlformats.org/officeDocument/2006/relationships/chart" Target="charts/chart1.xml"/><Relationship Id="rId181" Type="http://schemas.openxmlformats.org/officeDocument/2006/relationships/image" Target="media/image81.wmf"/><Relationship Id="rId279" Type="http://schemas.openxmlformats.org/officeDocument/2006/relationships/image" Target="media/image129.wmf"/><Relationship Id="rId486" Type="http://schemas.openxmlformats.org/officeDocument/2006/relationships/oleObject" Target="embeddings/oleObject230.bin"/><Relationship Id="rId693" Type="http://schemas.openxmlformats.org/officeDocument/2006/relationships/oleObject" Target="embeddings/oleObject346.bin"/><Relationship Id="rId139" Type="http://schemas.openxmlformats.org/officeDocument/2006/relationships/image" Target="media/image60.emf"/><Relationship Id="rId346" Type="http://schemas.openxmlformats.org/officeDocument/2006/relationships/image" Target="media/image157.wmf"/><Relationship Id="rId553" Type="http://schemas.openxmlformats.org/officeDocument/2006/relationships/image" Target="media/image255.wmf"/><Relationship Id="rId760" Type="http://schemas.openxmlformats.org/officeDocument/2006/relationships/oleObject" Target="embeddings/oleObject383.bin"/><Relationship Id="rId998" Type="http://schemas.openxmlformats.org/officeDocument/2006/relationships/oleObject" Target="embeddings/oleObject506.bin"/><Relationship Id="rId1183" Type="http://schemas.openxmlformats.org/officeDocument/2006/relationships/image" Target="media/image538.wmf"/><Relationship Id="rId206" Type="http://schemas.openxmlformats.org/officeDocument/2006/relationships/image" Target="media/image93.wmf"/><Relationship Id="rId413" Type="http://schemas.openxmlformats.org/officeDocument/2006/relationships/image" Target="media/image189.wmf"/><Relationship Id="rId858" Type="http://schemas.openxmlformats.org/officeDocument/2006/relationships/oleObject" Target="embeddings/oleObject434.bin"/><Relationship Id="rId1043" Type="http://schemas.openxmlformats.org/officeDocument/2006/relationships/image" Target="media/image476.wmf"/><Relationship Id="rId620" Type="http://schemas.openxmlformats.org/officeDocument/2006/relationships/oleObject" Target="embeddings/oleObject301.bin"/><Relationship Id="rId718" Type="http://schemas.openxmlformats.org/officeDocument/2006/relationships/image" Target="media/image323.wmf"/><Relationship Id="rId925" Type="http://schemas.openxmlformats.org/officeDocument/2006/relationships/image" Target="media/image420.wmf"/><Relationship Id="rId1250" Type="http://schemas.openxmlformats.org/officeDocument/2006/relationships/image" Target="media/image570.wmf"/><Relationship Id="rId1110" Type="http://schemas.openxmlformats.org/officeDocument/2006/relationships/image" Target="media/image503.wmf"/><Relationship Id="rId1208" Type="http://schemas.openxmlformats.org/officeDocument/2006/relationships/image" Target="media/image550.wmf"/><Relationship Id="rId54" Type="http://schemas.openxmlformats.org/officeDocument/2006/relationships/oleObject" Target="embeddings/oleObject22.bin"/><Relationship Id="rId270" Type="http://schemas.openxmlformats.org/officeDocument/2006/relationships/oleObject" Target="embeddings/oleObject113.bin"/><Relationship Id="rId130" Type="http://schemas.openxmlformats.org/officeDocument/2006/relationships/oleObject" Target="embeddings/_________Microsoft_Visio_2003_20104.vsd"/><Relationship Id="rId368" Type="http://schemas.openxmlformats.org/officeDocument/2006/relationships/image" Target="media/image168.wmf"/><Relationship Id="rId575" Type="http://schemas.openxmlformats.org/officeDocument/2006/relationships/image" Target="media/image264.wmf"/><Relationship Id="rId782" Type="http://schemas.openxmlformats.org/officeDocument/2006/relationships/oleObject" Target="embeddings/oleObject394.bin"/><Relationship Id="rId228" Type="http://schemas.openxmlformats.org/officeDocument/2006/relationships/image" Target="media/image104.wmf"/><Relationship Id="rId435" Type="http://schemas.openxmlformats.org/officeDocument/2006/relationships/oleObject" Target="embeddings/oleObject204.bin"/><Relationship Id="rId642" Type="http://schemas.openxmlformats.org/officeDocument/2006/relationships/image" Target="media/image290.wmf"/><Relationship Id="rId1065" Type="http://schemas.openxmlformats.org/officeDocument/2006/relationships/oleObject" Target="embeddings/oleObject545.bin"/><Relationship Id="rId1272" Type="http://schemas.openxmlformats.org/officeDocument/2006/relationships/image" Target="media/image583.jpeg"/><Relationship Id="rId502" Type="http://schemas.openxmlformats.org/officeDocument/2006/relationships/oleObject" Target="embeddings/oleObject240.bin"/><Relationship Id="rId947" Type="http://schemas.openxmlformats.org/officeDocument/2006/relationships/oleObject" Target="embeddings/oleObject479.bin"/><Relationship Id="rId1132" Type="http://schemas.openxmlformats.org/officeDocument/2006/relationships/oleObject" Target="embeddings/oleObject581.bin"/><Relationship Id="rId76" Type="http://schemas.openxmlformats.org/officeDocument/2006/relationships/oleObject" Target="embeddings/oleObject35.bin"/><Relationship Id="rId807" Type="http://schemas.openxmlformats.org/officeDocument/2006/relationships/oleObject" Target="embeddings/oleObject407.bin"/><Relationship Id="rId292" Type="http://schemas.openxmlformats.org/officeDocument/2006/relationships/image" Target="media/image135.wmf"/><Relationship Id="rId597" Type="http://schemas.openxmlformats.org/officeDocument/2006/relationships/image" Target="media/image273.wmf"/><Relationship Id="rId152" Type="http://schemas.openxmlformats.org/officeDocument/2006/relationships/oleObject" Target="embeddings/oleObject63.bin"/><Relationship Id="rId457" Type="http://schemas.openxmlformats.org/officeDocument/2006/relationships/oleObject" Target="embeddings/oleObject215.bin"/><Relationship Id="rId1087" Type="http://schemas.openxmlformats.org/officeDocument/2006/relationships/oleObject" Target="embeddings/oleObject558.bin"/><Relationship Id="rId664" Type="http://schemas.openxmlformats.org/officeDocument/2006/relationships/image" Target="media/image299.emf"/><Relationship Id="rId871" Type="http://schemas.openxmlformats.org/officeDocument/2006/relationships/image" Target="media/image394.wmf"/><Relationship Id="rId969" Type="http://schemas.openxmlformats.org/officeDocument/2006/relationships/image" Target="media/image442.wmf"/><Relationship Id="rId317" Type="http://schemas.openxmlformats.org/officeDocument/2006/relationships/oleObject" Target="embeddings/oleObject141.bin"/><Relationship Id="rId524" Type="http://schemas.openxmlformats.org/officeDocument/2006/relationships/oleObject" Target="embeddings/oleObject251.bin"/><Relationship Id="rId731" Type="http://schemas.openxmlformats.org/officeDocument/2006/relationships/oleObject" Target="embeddings/oleObject365.bin"/><Relationship Id="rId1154" Type="http://schemas.openxmlformats.org/officeDocument/2006/relationships/oleObject" Target="embeddings/oleObject593.bin"/><Relationship Id="rId98" Type="http://schemas.openxmlformats.org/officeDocument/2006/relationships/oleObject" Target="embeddings/oleObject46.bin"/><Relationship Id="rId829" Type="http://schemas.openxmlformats.org/officeDocument/2006/relationships/oleObject" Target="embeddings/oleObject418.bin"/><Relationship Id="rId1014" Type="http://schemas.openxmlformats.org/officeDocument/2006/relationships/oleObject" Target="embeddings/oleObject515.bin"/><Relationship Id="rId1221" Type="http://schemas.openxmlformats.org/officeDocument/2006/relationships/oleObject" Target="embeddings/oleObject628.bin"/><Relationship Id="rId25" Type="http://schemas.openxmlformats.org/officeDocument/2006/relationships/image" Target="media/image7.wmf"/><Relationship Id="rId174" Type="http://schemas.openxmlformats.org/officeDocument/2006/relationships/oleObject" Target="embeddings/_________Microsoft_Visio_2003_201016.vsd"/><Relationship Id="rId381" Type="http://schemas.openxmlformats.org/officeDocument/2006/relationships/image" Target="media/image173.emf"/><Relationship Id="rId241" Type="http://schemas.openxmlformats.org/officeDocument/2006/relationships/oleObject" Target="embeddings/oleObject99.bin"/><Relationship Id="rId479" Type="http://schemas.openxmlformats.org/officeDocument/2006/relationships/image" Target="media/image220.wmf"/><Relationship Id="rId686" Type="http://schemas.openxmlformats.org/officeDocument/2006/relationships/image" Target="media/image308.wmf"/><Relationship Id="rId893" Type="http://schemas.openxmlformats.org/officeDocument/2006/relationships/oleObject" Target="embeddings/oleObject452.bin"/><Relationship Id="rId339" Type="http://schemas.openxmlformats.org/officeDocument/2006/relationships/oleObject" Target="embeddings/oleObject154.bin"/><Relationship Id="rId546" Type="http://schemas.openxmlformats.org/officeDocument/2006/relationships/oleObject" Target="embeddings/oleObject260.bin"/><Relationship Id="rId753" Type="http://schemas.openxmlformats.org/officeDocument/2006/relationships/image" Target="media/image339.wmf"/><Relationship Id="rId1176" Type="http://schemas.openxmlformats.org/officeDocument/2006/relationships/oleObject" Target="embeddings/oleObject604.bin"/><Relationship Id="rId101" Type="http://schemas.openxmlformats.org/officeDocument/2006/relationships/image" Target="media/image41.wmf"/><Relationship Id="rId406" Type="http://schemas.openxmlformats.org/officeDocument/2006/relationships/oleObject" Target="embeddings/oleObject188.bin"/><Relationship Id="rId960" Type="http://schemas.openxmlformats.org/officeDocument/2006/relationships/image" Target="media/image438.wmf"/><Relationship Id="rId1036" Type="http://schemas.openxmlformats.org/officeDocument/2006/relationships/oleObject" Target="embeddings/oleObject526.bin"/><Relationship Id="rId1243" Type="http://schemas.openxmlformats.org/officeDocument/2006/relationships/oleObject" Target="embeddings/oleObject639.bin"/><Relationship Id="rId613" Type="http://schemas.openxmlformats.org/officeDocument/2006/relationships/image" Target="media/image281.wmf"/><Relationship Id="rId820" Type="http://schemas.openxmlformats.org/officeDocument/2006/relationships/image" Target="media/image370.wmf"/><Relationship Id="rId918" Type="http://schemas.openxmlformats.org/officeDocument/2006/relationships/image" Target="media/image417.wmf"/><Relationship Id="rId1103" Type="http://schemas.openxmlformats.org/officeDocument/2006/relationships/oleObject" Target="embeddings/oleObject566.bin"/><Relationship Id="rId47" Type="http://schemas.openxmlformats.org/officeDocument/2006/relationships/image" Target="media/image16.wmf"/><Relationship Id="rId196" Type="http://schemas.openxmlformats.org/officeDocument/2006/relationships/oleObject" Target="embeddings/oleObject76.bin"/><Relationship Id="rId263" Type="http://schemas.openxmlformats.org/officeDocument/2006/relationships/image" Target="media/image122.wmf"/><Relationship Id="rId470" Type="http://schemas.openxmlformats.org/officeDocument/2006/relationships/image" Target="media/image216.wmf"/><Relationship Id="rId123" Type="http://schemas.openxmlformats.org/officeDocument/2006/relationships/image" Target="media/image52.emf"/><Relationship Id="rId330" Type="http://schemas.openxmlformats.org/officeDocument/2006/relationships/oleObject" Target="embeddings/oleObject149.bin"/><Relationship Id="rId568" Type="http://schemas.openxmlformats.org/officeDocument/2006/relationships/oleObject" Target="embeddings/oleObject273.bin"/><Relationship Id="rId775" Type="http://schemas.openxmlformats.org/officeDocument/2006/relationships/image" Target="media/image348.wmf"/><Relationship Id="rId982" Type="http://schemas.openxmlformats.org/officeDocument/2006/relationships/image" Target="media/image447.wmf"/><Relationship Id="rId1198" Type="http://schemas.openxmlformats.org/officeDocument/2006/relationships/image" Target="media/image545.wmf"/><Relationship Id="rId428" Type="http://schemas.openxmlformats.org/officeDocument/2006/relationships/oleObject" Target="embeddings/oleObject199.bin"/><Relationship Id="rId635" Type="http://schemas.openxmlformats.org/officeDocument/2006/relationships/oleObject" Target="embeddings/oleObject314.bin"/><Relationship Id="rId842" Type="http://schemas.openxmlformats.org/officeDocument/2006/relationships/image" Target="media/image380.wmf"/><Relationship Id="rId1058" Type="http://schemas.openxmlformats.org/officeDocument/2006/relationships/oleObject" Target="embeddings/oleObject540.bin"/><Relationship Id="rId1265" Type="http://schemas.openxmlformats.org/officeDocument/2006/relationships/oleObject" Target="embeddings/oleObject650.bin"/><Relationship Id="rId702" Type="http://schemas.openxmlformats.org/officeDocument/2006/relationships/image" Target="media/image315.wmf"/><Relationship Id="rId1125" Type="http://schemas.openxmlformats.org/officeDocument/2006/relationships/image" Target="media/image510.wmf"/><Relationship Id="rId69" Type="http://schemas.openxmlformats.org/officeDocument/2006/relationships/oleObject" Target="embeddings/oleObject32.bin"/><Relationship Id="rId285" Type="http://schemas.openxmlformats.org/officeDocument/2006/relationships/image" Target="media/image132.wmf"/><Relationship Id="rId492" Type="http://schemas.openxmlformats.org/officeDocument/2006/relationships/image" Target="media/image226.wmf"/><Relationship Id="rId797" Type="http://schemas.openxmlformats.org/officeDocument/2006/relationships/image" Target="media/image359.wmf"/><Relationship Id="rId145" Type="http://schemas.openxmlformats.org/officeDocument/2006/relationships/image" Target="media/image63.wmf"/><Relationship Id="rId352" Type="http://schemas.openxmlformats.org/officeDocument/2006/relationships/image" Target="media/image160.wmf"/><Relationship Id="rId1287" Type="http://schemas.openxmlformats.org/officeDocument/2006/relationships/image" Target="media/image593.jpg"/><Relationship Id="rId212" Type="http://schemas.openxmlformats.org/officeDocument/2006/relationships/image" Target="media/image96.wmf"/><Relationship Id="rId657" Type="http://schemas.openxmlformats.org/officeDocument/2006/relationships/oleObject" Target="embeddings/oleObject325.bin"/><Relationship Id="rId864" Type="http://schemas.openxmlformats.org/officeDocument/2006/relationships/oleObject" Target="embeddings/oleObject437.bin"/><Relationship Id="rId517" Type="http://schemas.openxmlformats.org/officeDocument/2006/relationships/image" Target="media/image237.wmf"/><Relationship Id="rId724" Type="http://schemas.openxmlformats.org/officeDocument/2006/relationships/image" Target="media/image326.wmf"/><Relationship Id="rId931" Type="http://schemas.openxmlformats.org/officeDocument/2006/relationships/oleObject" Target="embeddings/oleObject471.bin"/><Relationship Id="rId1147" Type="http://schemas.openxmlformats.org/officeDocument/2006/relationships/image" Target="media/image520.wmf"/><Relationship Id="rId60" Type="http://schemas.openxmlformats.org/officeDocument/2006/relationships/image" Target="media/image20.wmf"/><Relationship Id="rId1007" Type="http://schemas.openxmlformats.org/officeDocument/2006/relationships/image" Target="media/image458.wmf"/><Relationship Id="rId1214" Type="http://schemas.openxmlformats.org/officeDocument/2006/relationships/image" Target="media/image552.wmf"/><Relationship Id="rId18" Type="http://schemas.openxmlformats.org/officeDocument/2006/relationships/oleObject" Target="embeddings/oleObject3.bin"/><Relationship Id="rId167" Type="http://schemas.openxmlformats.org/officeDocument/2006/relationships/image" Target="media/image74.emf"/><Relationship Id="rId374" Type="http://schemas.openxmlformats.org/officeDocument/2006/relationships/oleObject" Target="embeddings/oleObject173.bin"/><Relationship Id="rId581" Type="http://schemas.openxmlformats.org/officeDocument/2006/relationships/image" Target="media/image267.wmf"/><Relationship Id="rId234" Type="http://schemas.openxmlformats.org/officeDocument/2006/relationships/image" Target="media/image107.wmf"/><Relationship Id="rId679" Type="http://schemas.openxmlformats.org/officeDocument/2006/relationships/oleObject" Target="embeddings/oleObject338.bin"/><Relationship Id="rId886" Type="http://schemas.openxmlformats.org/officeDocument/2006/relationships/image" Target="media/image401.wmf"/><Relationship Id="rId2" Type="http://schemas.openxmlformats.org/officeDocument/2006/relationships/numbering" Target="numbering.xml"/><Relationship Id="rId441" Type="http://schemas.openxmlformats.org/officeDocument/2006/relationships/oleObject" Target="embeddings/oleObject207.bin"/><Relationship Id="rId539" Type="http://schemas.openxmlformats.org/officeDocument/2006/relationships/image" Target="media/image248.emf"/><Relationship Id="rId746" Type="http://schemas.openxmlformats.org/officeDocument/2006/relationships/oleObject" Target="embeddings/oleObject374.bin"/><Relationship Id="rId1071" Type="http://schemas.openxmlformats.org/officeDocument/2006/relationships/oleObject" Target="embeddings/oleObject549.bin"/><Relationship Id="rId1169" Type="http://schemas.openxmlformats.org/officeDocument/2006/relationships/image" Target="media/image531.wmf"/><Relationship Id="rId301" Type="http://schemas.openxmlformats.org/officeDocument/2006/relationships/oleObject" Target="embeddings/oleObject131.bin"/><Relationship Id="rId953" Type="http://schemas.openxmlformats.org/officeDocument/2006/relationships/oleObject" Target="embeddings/oleObject482.bin"/><Relationship Id="rId1029" Type="http://schemas.openxmlformats.org/officeDocument/2006/relationships/image" Target="media/image469.wmf"/><Relationship Id="rId1236" Type="http://schemas.openxmlformats.org/officeDocument/2006/relationships/image" Target="media/image563.wmf"/><Relationship Id="rId82" Type="http://schemas.openxmlformats.org/officeDocument/2006/relationships/oleObject" Target="embeddings/oleObject38.bin"/><Relationship Id="rId606" Type="http://schemas.openxmlformats.org/officeDocument/2006/relationships/oleObject" Target="embeddings/oleObject294.bin"/><Relationship Id="rId813" Type="http://schemas.openxmlformats.org/officeDocument/2006/relationships/oleObject" Target="embeddings/oleObject410.bin"/><Relationship Id="rId189" Type="http://schemas.openxmlformats.org/officeDocument/2006/relationships/image" Target="media/image85.wmf"/><Relationship Id="rId396" Type="http://schemas.openxmlformats.org/officeDocument/2006/relationships/oleObject" Target="embeddings/oleObject183.bin"/><Relationship Id="rId256" Type="http://schemas.openxmlformats.org/officeDocument/2006/relationships/oleObject" Target="embeddings/oleObject106.bin"/><Relationship Id="rId463" Type="http://schemas.openxmlformats.org/officeDocument/2006/relationships/oleObject" Target="embeddings/oleObject218.bin"/><Relationship Id="rId670" Type="http://schemas.openxmlformats.org/officeDocument/2006/relationships/image" Target="media/image300.wmf"/><Relationship Id="rId1093" Type="http://schemas.openxmlformats.org/officeDocument/2006/relationships/oleObject" Target="embeddings/oleObject561.bin"/><Relationship Id="rId116" Type="http://schemas.openxmlformats.org/officeDocument/2006/relationships/oleObject" Target="embeddings/oleObject55.bin"/><Relationship Id="rId323" Type="http://schemas.openxmlformats.org/officeDocument/2006/relationships/oleObject" Target="embeddings/oleObject145.bin"/><Relationship Id="rId530" Type="http://schemas.openxmlformats.org/officeDocument/2006/relationships/oleObject" Target="embeddings/oleObject254.bin"/><Relationship Id="rId768" Type="http://schemas.openxmlformats.org/officeDocument/2006/relationships/oleObject" Target="embeddings/oleObject387.bin"/><Relationship Id="rId975" Type="http://schemas.openxmlformats.org/officeDocument/2006/relationships/oleObject" Target="embeddings/oleObject495.bin"/><Relationship Id="rId1160" Type="http://schemas.openxmlformats.org/officeDocument/2006/relationships/oleObject" Target="embeddings/oleObject596.bin"/><Relationship Id="rId628" Type="http://schemas.openxmlformats.org/officeDocument/2006/relationships/oleObject" Target="embeddings/oleObject307.bin"/><Relationship Id="rId835" Type="http://schemas.openxmlformats.org/officeDocument/2006/relationships/oleObject" Target="embeddings/oleObject422.bin"/><Relationship Id="rId1258" Type="http://schemas.openxmlformats.org/officeDocument/2006/relationships/image" Target="media/image574.wmf"/><Relationship Id="rId1020" Type="http://schemas.openxmlformats.org/officeDocument/2006/relationships/oleObject" Target="embeddings/oleObject518.bin"/><Relationship Id="rId1118" Type="http://schemas.openxmlformats.org/officeDocument/2006/relationships/oleObject" Target="embeddings/oleObject574.bin"/><Relationship Id="rId902" Type="http://schemas.openxmlformats.org/officeDocument/2006/relationships/image" Target="media/image409.wmf"/><Relationship Id="rId31" Type="http://schemas.openxmlformats.org/officeDocument/2006/relationships/oleObject" Target="embeddings/oleObject10.bin"/><Relationship Id="rId180" Type="http://schemas.openxmlformats.org/officeDocument/2006/relationships/oleObject" Target="embeddings/oleObject68.bin"/><Relationship Id="rId278" Type="http://schemas.openxmlformats.org/officeDocument/2006/relationships/oleObject" Target="embeddings/oleObject118.bin"/><Relationship Id="rId485" Type="http://schemas.openxmlformats.org/officeDocument/2006/relationships/image" Target="media/image223.wmf"/><Relationship Id="rId692" Type="http://schemas.openxmlformats.org/officeDocument/2006/relationships/oleObject" Target="embeddings/oleObject345.bin"/><Relationship Id="rId138" Type="http://schemas.openxmlformats.org/officeDocument/2006/relationships/oleObject" Target="embeddings/_________Microsoft_Visio_2003_20108.vsd"/><Relationship Id="rId345" Type="http://schemas.openxmlformats.org/officeDocument/2006/relationships/oleObject" Target="embeddings/oleObject157.bin"/><Relationship Id="rId552" Type="http://schemas.openxmlformats.org/officeDocument/2006/relationships/oleObject" Target="embeddings/oleObject263.bin"/><Relationship Id="rId997" Type="http://schemas.openxmlformats.org/officeDocument/2006/relationships/image" Target="media/image454.wmf"/><Relationship Id="rId1182" Type="http://schemas.openxmlformats.org/officeDocument/2006/relationships/oleObject" Target="embeddings/oleObject607.bin"/><Relationship Id="rId205" Type="http://schemas.openxmlformats.org/officeDocument/2006/relationships/oleObject" Target="embeddings/oleObject81.bin"/><Relationship Id="rId412" Type="http://schemas.openxmlformats.org/officeDocument/2006/relationships/oleObject" Target="embeddings/oleObject191.bin"/><Relationship Id="rId857" Type="http://schemas.openxmlformats.org/officeDocument/2006/relationships/image" Target="media/image387.wmf"/><Relationship Id="rId1042" Type="http://schemas.openxmlformats.org/officeDocument/2006/relationships/oleObject" Target="embeddings/oleObject529.bin"/></Relationships>
</file>

<file path=word/charts/_rels/chart1.xml.rels><?xml version="1.0" encoding="UTF-8" standalone="yes"?>
<Relationships xmlns="http://schemas.openxmlformats.org/package/2006/relationships"><Relationship Id="rId1" Type="http://schemas.openxmlformats.org/officeDocument/2006/relationships/oleObject" Target="file:///D:\&#1042;&#1040;&#1071;\11111111111111111\&#1088;&#1072;&#1073;&#1086;&#1090;&#1072;%202014-2015\&#1044;&#1083;&#1103;%20&#1050;&#1055;\&#1043;&#1088;&#1072;&#1092;&#1080;&#1082;%20&#1085;&#1072;&#1075;&#1088;&#1091;&#1079;&#1082;&#1080;%20&#1080;%20&#1076;&#1088;\&#1075;&#1088;&#1072;&#1092;&#1080;&#1082;%20&#1085;&#1072;&#1075;&#1088;&#1091;&#107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49484859168719E-2"/>
          <c:y val="5.7406487290692941E-2"/>
          <c:w val="0.83265593293375639"/>
          <c:h val="0.8711081168329895"/>
        </c:manualLayout>
      </c:layout>
      <c:barChart>
        <c:barDir val="col"/>
        <c:grouping val="clustered"/>
        <c:varyColors val="0"/>
        <c:ser>
          <c:idx val="0"/>
          <c:order val="0"/>
          <c:invertIfNegative val="0"/>
          <c:val>
            <c:numRef>
              <c:f>МУ!$B$2:$B$25</c:f>
              <c:numCache>
                <c:formatCode>General</c:formatCode>
                <c:ptCount val="24"/>
                <c:pt idx="0">
                  <c:v>0.4</c:v>
                </c:pt>
                <c:pt idx="1">
                  <c:v>0.4</c:v>
                </c:pt>
                <c:pt idx="2">
                  <c:v>0.4</c:v>
                </c:pt>
                <c:pt idx="3">
                  <c:v>0.5</c:v>
                </c:pt>
                <c:pt idx="4">
                  <c:v>0.5</c:v>
                </c:pt>
                <c:pt idx="5">
                  <c:v>0.5</c:v>
                </c:pt>
                <c:pt idx="6">
                  <c:v>0.7</c:v>
                </c:pt>
                <c:pt idx="7">
                  <c:v>0.7</c:v>
                </c:pt>
                <c:pt idx="8">
                  <c:v>0.7</c:v>
                </c:pt>
                <c:pt idx="9">
                  <c:v>0.7</c:v>
                </c:pt>
                <c:pt idx="10">
                  <c:v>0.7</c:v>
                </c:pt>
                <c:pt idx="11">
                  <c:v>0.8</c:v>
                </c:pt>
                <c:pt idx="12">
                  <c:v>0.8</c:v>
                </c:pt>
                <c:pt idx="13">
                  <c:v>0.8</c:v>
                </c:pt>
                <c:pt idx="14">
                  <c:v>1</c:v>
                </c:pt>
                <c:pt idx="15">
                  <c:v>1</c:v>
                </c:pt>
                <c:pt idx="16">
                  <c:v>1</c:v>
                </c:pt>
                <c:pt idx="17">
                  <c:v>1</c:v>
                </c:pt>
                <c:pt idx="18">
                  <c:v>0.7</c:v>
                </c:pt>
                <c:pt idx="19">
                  <c:v>0.7</c:v>
                </c:pt>
                <c:pt idx="20">
                  <c:v>0.7</c:v>
                </c:pt>
                <c:pt idx="21">
                  <c:v>0.4</c:v>
                </c:pt>
                <c:pt idx="22">
                  <c:v>0.4</c:v>
                </c:pt>
                <c:pt idx="23">
                  <c:v>0.4</c:v>
                </c:pt>
              </c:numCache>
            </c:numRef>
          </c:val>
          <c:extLst>
            <c:ext xmlns:c16="http://schemas.microsoft.com/office/drawing/2014/chart" uri="{C3380CC4-5D6E-409C-BE32-E72D297353CC}">
              <c16:uniqueId val="{00000000-0322-49FF-AFEB-3CA6A69FACE8}"/>
            </c:ext>
          </c:extLst>
        </c:ser>
        <c:ser>
          <c:idx val="1"/>
          <c:order val="1"/>
          <c:invertIfNegative val="0"/>
          <c:val>
            <c:numRef>
              <c:f>МУ!$C$2:$C$25</c:f>
              <c:numCache>
                <c:formatCode>General</c:formatCode>
                <c:ptCount val="24"/>
                <c:pt idx="0">
                  <c:v>0.3</c:v>
                </c:pt>
                <c:pt idx="1">
                  <c:v>0.3</c:v>
                </c:pt>
                <c:pt idx="2">
                  <c:v>0.3</c:v>
                </c:pt>
                <c:pt idx="3">
                  <c:v>0.3</c:v>
                </c:pt>
                <c:pt idx="4">
                  <c:v>0.3</c:v>
                </c:pt>
                <c:pt idx="5">
                  <c:v>0.7</c:v>
                </c:pt>
                <c:pt idx="6">
                  <c:v>0.7</c:v>
                </c:pt>
                <c:pt idx="7">
                  <c:v>0.7</c:v>
                </c:pt>
                <c:pt idx="8">
                  <c:v>0.7</c:v>
                </c:pt>
                <c:pt idx="9">
                  <c:v>0.7</c:v>
                </c:pt>
                <c:pt idx="10">
                  <c:v>0.7</c:v>
                </c:pt>
                <c:pt idx="11">
                  <c:v>0.7</c:v>
                </c:pt>
                <c:pt idx="12">
                  <c:v>0.7</c:v>
                </c:pt>
                <c:pt idx="13">
                  <c:v>0.7</c:v>
                </c:pt>
                <c:pt idx="14">
                  <c:v>0.8</c:v>
                </c:pt>
                <c:pt idx="15">
                  <c:v>0.8</c:v>
                </c:pt>
                <c:pt idx="16">
                  <c:v>0.7</c:v>
                </c:pt>
                <c:pt idx="17">
                  <c:v>0.7</c:v>
                </c:pt>
                <c:pt idx="18">
                  <c:v>0.7</c:v>
                </c:pt>
                <c:pt idx="19">
                  <c:v>0.7</c:v>
                </c:pt>
                <c:pt idx="20">
                  <c:v>0.3</c:v>
                </c:pt>
                <c:pt idx="21">
                  <c:v>0.3</c:v>
                </c:pt>
                <c:pt idx="22">
                  <c:v>0.3</c:v>
                </c:pt>
                <c:pt idx="23">
                  <c:v>0.3</c:v>
                </c:pt>
              </c:numCache>
            </c:numRef>
          </c:val>
          <c:extLst>
            <c:ext xmlns:c16="http://schemas.microsoft.com/office/drawing/2014/chart" uri="{C3380CC4-5D6E-409C-BE32-E72D297353CC}">
              <c16:uniqueId val="{00000001-0322-49FF-AFEB-3CA6A69FACE8}"/>
            </c:ext>
          </c:extLst>
        </c:ser>
        <c:dLbls>
          <c:showLegendKey val="0"/>
          <c:showVal val="0"/>
          <c:showCatName val="0"/>
          <c:showSerName val="0"/>
          <c:showPercent val="0"/>
          <c:showBubbleSize val="0"/>
        </c:dLbls>
        <c:gapWidth val="150"/>
        <c:axId val="283434368"/>
        <c:axId val="353125504"/>
      </c:barChart>
      <c:catAx>
        <c:axId val="283434368"/>
        <c:scaling>
          <c:orientation val="minMax"/>
        </c:scaling>
        <c:delete val="0"/>
        <c:axPos val="b"/>
        <c:majorTickMark val="out"/>
        <c:minorTickMark val="none"/>
        <c:tickLblPos val="nextTo"/>
        <c:crossAx val="353125504"/>
        <c:crosses val="autoZero"/>
        <c:auto val="1"/>
        <c:lblAlgn val="ctr"/>
        <c:lblOffset val="100"/>
        <c:noMultiLvlLbl val="0"/>
      </c:catAx>
      <c:valAx>
        <c:axId val="353125504"/>
        <c:scaling>
          <c:orientation val="minMax"/>
        </c:scaling>
        <c:delete val="0"/>
        <c:axPos val="l"/>
        <c:majorGridlines/>
        <c:numFmt formatCode="General" sourceLinked="1"/>
        <c:majorTickMark val="out"/>
        <c:minorTickMark val="none"/>
        <c:tickLblPos val="nextTo"/>
        <c:crossAx val="2834343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DC2B-4069-443B-92EE-C0C78186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143</Pages>
  <Words>29379</Words>
  <Characters>167461</Characters>
  <Application>Microsoft Office Word</Application>
  <DocSecurity>0</DocSecurity>
  <Lines>1395</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vik</cp:lastModifiedBy>
  <cp:revision>63</cp:revision>
  <cp:lastPrinted>2015-05-22T12:24:00Z</cp:lastPrinted>
  <dcterms:created xsi:type="dcterms:W3CDTF">2017-02-27T12:05:00Z</dcterms:created>
  <dcterms:modified xsi:type="dcterms:W3CDTF">2021-05-18T09:59:00Z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UseMTPrefs">
    <vt:lpwstr>1</vt:lpwstr>
  </property>
  <property fmtid="{D5CDD505-2E9C-101B-9397-08002B2CF9AE}" pid="5" name="MTEquationSection">
    <vt:lpwstr>1</vt:lpwstr>
  </property>
</Properties>
</file>